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760FE1" w:rsidRPr="001D7D6D">
        <w:rPr>
          <w:b/>
          <w:color w:val="004D84"/>
          <w:kern w:val="36"/>
          <w:szCs w:val="28"/>
        </w:rPr>
        <w:t>0</w:t>
      </w:r>
      <w:r w:rsidR="001D7D6D" w:rsidRPr="001D7D6D">
        <w:rPr>
          <w:b/>
          <w:color w:val="004D84"/>
          <w:kern w:val="36"/>
          <w:szCs w:val="28"/>
        </w:rPr>
        <w:t>8</w:t>
      </w:r>
      <w:r w:rsidR="00161F31" w:rsidRPr="001D7D6D">
        <w:rPr>
          <w:b/>
          <w:color w:val="004D84"/>
          <w:kern w:val="36"/>
          <w:szCs w:val="28"/>
        </w:rPr>
        <w:t>/</w:t>
      </w:r>
      <w:r w:rsidR="00E835C8" w:rsidRPr="001D7D6D">
        <w:rPr>
          <w:b/>
          <w:color w:val="004D84"/>
          <w:kern w:val="36"/>
          <w:szCs w:val="28"/>
        </w:rPr>
        <w:t>1</w:t>
      </w:r>
      <w:r w:rsidR="00BF6878" w:rsidRPr="001D7D6D">
        <w:rPr>
          <w:b/>
          <w:color w:val="004D84"/>
          <w:kern w:val="36"/>
          <w:szCs w:val="28"/>
        </w:rPr>
        <w:t>1</w:t>
      </w:r>
      <w:r w:rsidR="00696A19" w:rsidRPr="001D7D6D">
        <w:rPr>
          <w:b/>
          <w:color w:val="004D84"/>
          <w:kern w:val="36"/>
          <w:szCs w:val="28"/>
        </w:rPr>
        <w:t>/</w:t>
      </w:r>
      <w:r w:rsidR="00E835C8" w:rsidRPr="001D7D6D">
        <w:rPr>
          <w:b/>
          <w:color w:val="004D84"/>
          <w:kern w:val="36"/>
          <w:szCs w:val="28"/>
        </w:rPr>
        <w:t>2018</w:t>
      </w:r>
    </w:p>
    <w:p w:rsidR="00BD0DDA" w:rsidRPr="00917D22" w:rsidRDefault="00BD0DDA" w:rsidP="00917D22">
      <w:pPr>
        <w:shd w:val="clear" w:color="auto" w:fill="FFFFFF"/>
        <w:spacing w:after="55"/>
        <w:ind w:left="-45"/>
        <w:outlineLvl w:val="0"/>
        <w:rPr>
          <w:b/>
          <w:color w:val="004D84"/>
          <w:kern w:val="36"/>
          <w:szCs w:val="28"/>
        </w:rPr>
      </w:pPr>
    </w:p>
    <w:p w:rsidR="006B3468" w:rsidRPr="00F62330" w:rsidRDefault="00BD0DDA" w:rsidP="00F62330">
      <w:pPr>
        <w:pStyle w:val="Titre1"/>
        <w:keepLines/>
        <w:spacing w:before="480" w:after="0"/>
        <w:rPr>
          <w:rFonts w:cs="Arial"/>
          <w:bCs/>
          <w:color w:val="365F91"/>
          <w:kern w:val="0"/>
          <w:sz w:val="28"/>
          <w:szCs w:val="28"/>
          <w:lang w:val="en-US" w:eastAsia="de-DE"/>
        </w:rPr>
      </w:pPr>
      <w:r>
        <w:rPr>
          <w:rFonts w:cs="Arial"/>
          <w:bCs/>
          <w:color w:val="365F91"/>
          <w:kern w:val="0"/>
          <w:sz w:val="28"/>
          <w:szCs w:val="28"/>
          <w:lang w:val="en-US" w:eastAsia="de-DE"/>
        </w:rPr>
        <w:t>AUDIO-VISUAL MEDIA SERVICES ON THE SPOT</w:t>
      </w:r>
    </w:p>
    <w:p w:rsidR="006B3468" w:rsidRPr="006B3468" w:rsidRDefault="005D21E7" w:rsidP="006B3468">
      <w:pPr>
        <w:rPr>
          <w:rFonts w:eastAsia="Times New Roman"/>
          <w:bCs/>
          <w:color w:val="365F91"/>
          <w:szCs w:val="28"/>
          <w:lang w:val="en-US" w:eastAsia="de-DE"/>
        </w:rPr>
      </w:pPr>
      <w:r>
        <w:rPr>
          <w:rFonts w:eastAsia="Times New Roman"/>
          <w:bCs/>
          <w:color w:val="365F91"/>
          <w:szCs w:val="28"/>
          <w:lang w:val="en-US" w:eastAsia="de-DE"/>
        </w:rPr>
        <w:t xml:space="preserve">Broadcasters </w:t>
      </w:r>
      <w:r w:rsidR="00BF6878">
        <w:rPr>
          <w:rFonts w:eastAsia="Times New Roman"/>
          <w:bCs/>
          <w:color w:val="365F91"/>
          <w:szCs w:val="28"/>
          <w:lang w:val="en-US" w:eastAsia="de-DE"/>
        </w:rPr>
        <w:t>now obliged to</w:t>
      </w:r>
      <w:r w:rsidR="00FF4557">
        <w:rPr>
          <w:rFonts w:eastAsia="Times New Roman"/>
          <w:bCs/>
          <w:color w:val="365F91"/>
          <w:szCs w:val="28"/>
          <w:lang w:val="en-US" w:eastAsia="de-DE"/>
        </w:rPr>
        <w:t xml:space="preserve"> cast a wider net to include</w:t>
      </w:r>
      <w:r w:rsidR="00F772D3" w:rsidRPr="00F772D3">
        <w:rPr>
          <w:rFonts w:eastAsia="Times New Roman"/>
          <w:bCs/>
          <w:color w:val="365F91"/>
          <w:szCs w:val="28"/>
          <w:lang w:val="en-US" w:eastAsia="de-DE"/>
        </w:rPr>
        <w:t xml:space="preserve"> </w:t>
      </w:r>
      <w:r w:rsidR="007E2C60">
        <w:rPr>
          <w:rFonts w:eastAsia="Times New Roman"/>
          <w:bCs/>
          <w:color w:val="365F91"/>
          <w:szCs w:val="28"/>
          <w:lang w:val="en-US" w:eastAsia="de-DE"/>
        </w:rPr>
        <w:t>persons with visual or hearing disabilities</w:t>
      </w:r>
    </w:p>
    <w:p w:rsidR="00696A19" w:rsidRPr="00696A19" w:rsidRDefault="00696A19" w:rsidP="00696A19">
      <w:pPr>
        <w:rPr>
          <w:lang w:val="en-US" w:eastAsia="de-DE"/>
        </w:rPr>
      </w:pPr>
    </w:p>
    <w:p w:rsidR="00117F9E" w:rsidRDefault="001234E6" w:rsidP="00B81116">
      <w:pPr>
        <w:shd w:val="clear" w:color="auto" w:fill="FFFFFF"/>
        <w:spacing w:after="168" w:line="315" w:lineRule="atLeast"/>
        <w:rPr>
          <w:bCs/>
          <w:color w:val="000000"/>
          <w:szCs w:val="28"/>
        </w:rPr>
      </w:pPr>
      <w:r>
        <w:rPr>
          <w:bCs/>
          <w:color w:val="000000"/>
          <w:szCs w:val="28"/>
        </w:rPr>
        <w:t>On 6 November</w:t>
      </w:r>
      <w:r w:rsidR="00222F1D">
        <w:rPr>
          <w:bCs/>
          <w:color w:val="000000"/>
          <w:szCs w:val="28"/>
        </w:rPr>
        <w:t xml:space="preserve"> the </w:t>
      </w:r>
      <w:r w:rsidR="00450064">
        <w:rPr>
          <w:bCs/>
          <w:color w:val="000000"/>
          <w:szCs w:val="28"/>
        </w:rPr>
        <w:t>EU Council</w:t>
      </w:r>
      <w:r w:rsidR="00222F1D">
        <w:rPr>
          <w:bCs/>
          <w:color w:val="000000"/>
          <w:szCs w:val="28"/>
        </w:rPr>
        <w:t xml:space="preserve"> </w:t>
      </w:r>
      <w:r w:rsidR="00BA1E24">
        <w:rPr>
          <w:bCs/>
          <w:color w:val="000000"/>
          <w:szCs w:val="28"/>
        </w:rPr>
        <w:t>approved</w:t>
      </w:r>
      <w:r w:rsidR="00222F1D">
        <w:rPr>
          <w:bCs/>
          <w:color w:val="000000"/>
          <w:szCs w:val="28"/>
        </w:rPr>
        <w:t xml:space="preserve"> the text for the revised Directive on audio-visual media services (AVMS Directive</w:t>
      </w:r>
      <w:r w:rsidR="00A61711">
        <w:rPr>
          <w:bCs/>
          <w:color w:val="000000"/>
          <w:szCs w:val="28"/>
        </w:rPr>
        <w:t>)</w:t>
      </w:r>
      <w:r w:rsidR="00450064">
        <w:rPr>
          <w:bCs/>
          <w:color w:val="000000"/>
          <w:szCs w:val="28"/>
        </w:rPr>
        <w:t>, leading to its adoption</w:t>
      </w:r>
      <w:r w:rsidR="004C1F57">
        <w:rPr>
          <w:bCs/>
          <w:color w:val="000000"/>
          <w:szCs w:val="28"/>
        </w:rPr>
        <w:t xml:space="preserve">. </w:t>
      </w:r>
      <w:r w:rsidR="00450064">
        <w:rPr>
          <w:bCs/>
          <w:color w:val="000000"/>
          <w:szCs w:val="28"/>
        </w:rPr>
        <w:t xml:space="preserve">The resulting stronger </w:t>
      </w:r>
      <w:r w:rsidR="00A61711">
        <w:rPr>
          <w:bCs/>
          <w:color w:val="000000"/>
          <w:szCs w:val="28"/>
        </w:rPr>
        <w:t xml:space="preserve">obligations </w:t>
      </w:r>
      <w:r w:rsidR="00242DA9">
        <w:rPr>
          <w:bCs/>
          <w:color w:val="000000"/>
          <w:szCs w:val="28"/>
        </w:rPr>
        <w:t xml:space="preserve">on accessibility for people with a visual or hearing disability </w:t>
      </w:r>
      <w:r w:rsidR="00BA1E24">
        <w:rPr>
          <w:bCs/>
          <w:color w:val="000000"/>
          <w:szCs w:val="28"/>
        </w:rPr>
        <w:t xml:space="preserve">largely meet the expectations of the </w:t>
      </w:r>
      <w:r w:rsidR="00222F1D">
        <w:rPr>
          <w:bCs/>
          <w:color w:val="000000"/>
          <w:szCs w:val="28"/>
        </w:rPr>
        <w:t xml:space="preserve">European Blind Union </w:t>
      </w:r>
      <w:r w:rsidR="00BA1E24">
        <w:rPr>
          <w:bCs/>
          <w:color w:val="000000"/>
          <w:szCs w:val="28"/>
        </w:rPr>
        <w:t>(EBU</w:t>
      </w:r>
      <w:r w:rsidR="00FF4557">
        <w:rPr>
          <w:bCs/>
          <w:color w:val="000000"/>
          <w:szCs w:val="28"/>
        </w:rPr>
        <w:t>)</w:t>
      </w:r>
      <w:r w:rsidR="00E42A93">
        <w:rPr>
          <w:bCs/>
          <w:color w:val="000000"/>
          <w:szCs w:val="28"/>
        </w:rPr>
        <w:t>.</w:t>
      </w:r>
    </w:p>
    <w:p w:rsidR="00117F9E" w:rsidRDefault="00781FB4" w:rsidP="00B81116">
      <w:pPr>
        <w:shd w:val="clear" w:color="auto" w:fill="FFFFFF"/>
        <w:spacing w:after="168" w:line="315" w:lineRule="atLeast"/>
        <w:rPr>
          <w:bCs/>
          <w:color w:val="000000"/>
          <w:szCs w:val="28"/>
        </w:rPr>
      </w:pPr>
      <w:r>
        <w:rPr>
          <w:bCs/>
          <w:color w:val="000000"/>
          <w:szCs w:val="28"/>
        </w:rPr>
        <w:t>“</w:t>
      </w:r>
      <w:r w:rsidR="00BA1E24">
        <w:rPr>
          <w:bCs/>
          <w:color w:val="000000"/>
          <w:szCs w:val="28"/>
        </w:rPr>
        <w:t xml:space="preserve">The previous non-legislative approaches </w:t>
      </w:r>
      <w:r w:rsidR="004C1F57">
        <w:rPr>
          <w:bCs/>
          <w:color w:val="000000"/>
          <w:szCs w:val="28"/>
        </w:rPr>
        <w:t xml:space="preserve">to addressing the needs of blind and partially sighted persons </w:t>
      </w:r>
      <w:r w:rsidR="00BA1E24">
        <w:rPr>
          <w:bCs/>
          <w:color w:val="000000"/>
          <w:szCs w:val="28"/>
        </w:rPr>
        <w:t>have failed and it is high time to have a binding legal requirement</w:t>
      </w:r>
      <w:r w:rsidR="00E42A93">
        <w:rPr>
          <w:bCs/>
          <w:color w:val="000000"/>
          <w:szCs w:val="28"/>
        </w:rPr>
        <w:t xml:space="preserve"> </w:t>
      </w:r>
      <w:r w:rsidR="004C1F57">
        <w:rPr>
          <w:bCs/>
          <w:color w:val="000000"/>
          <w:szCs w:val="28"/>
        </w:rPr>
        <w:t>for broadcasters</w:t>
      </w:r>
      <w:r w:rsidR="00CC76EA">
        <w:rPr>
          <w:bCs/>
          <w:color w:val="000000"/>
          <w:szCs w:val="28"/>
        </w:rPr>
        <w:t>”,</w:t>
      </w:r>
      <w:r w:rsidR="00CC76EA" w:rsidRPr="00CC76EA">
        <w:rPr>
          <w:bCs/>
          <w:color w:val="000000"/>
          <w:szCs w:val="28"/>
        </w:rPr>
        <w:t xml:space="preserve"> </w:t>
      </w:r>
      <w:r w:rsidR="00CC76EA">
        <w:rPr>
          <w:bCs/>
          <w:color w:val="000000"/>
          <w:szCs w:val="28"/>
        </w:rPr>
        <w:t>says</w:t>
      </w:r>
      <w:r w:rsidR="00CC76EA" w:rsidRPr="00A3175A">
        <w:rPr>
          <w:bCs/>
          <w:color w:val="000000"/>
          <w:szCs w:val="28"/>
        </w:rPr>
        <w:t xml:space="preserve"> Wolfgang </w:t>
      </w:r>
      <w:proofErr w:type="spellStart"/>
      <w:r w:rsidR="00CC76EA" w:rsidRPr="00A3175A">
        <w:rPr>
          <w:bCs/>
          <w:color w:val="000000"/>
          <w:szCs w:val="28"/>
        </w:rPr>
        <w:t>Angermann</w:t>
      </w:r>
      <w:proofErr w:type="spellEnd"/>
      <w:r w:rsidR="00CC76EA" w:rsidRPr="00A3175A">
        <w:rPr>
          <w:bCs/>
          <w:color w:val="000000"/>
          <w:szCs w:val="28"/>
        </w:rPr>
        <w:t>, President of the European Blind Union (EBU)</w:t>
      </w:r>
      <w:r w:rsidR="00E42A93">
        <w:rPr>
          <w:bCs/>
          <w:color w:val="000000"/>
          <w:szCs w:val="28"/>
        </w:rPr>
        <w:t>.</w:t>
      </w:r>
    </w:p>
    <w:p w:rsidR="004C1F57" w:rsidRDefault="00242DA9" w:rsidP="00B81116">
      <w:pPr>
        <w:shd w:val="clear" w:color="auto" w:fill="FFFFFF"/>
        <w:spacing w:after="168" w:line="315" w:lineRule="atLeast"/>
        <w:rPr>
          <w:bCs/>
          <w:color w:val="000000"/>
          <w:szCs w:val="28"/>
        </w:rPr>
      </w:pPr>
      <w:r>
        <w:rPr>
          <w:bCs/>
          <w:color w:val="000000"/>
          <w:szCs w:val="28"/>
        </w:rPr>
        <w:t>Until now EU countries only had</w:t>
      </w:r>
      <w:r w:rsidR="00E42A93">
        <w:rPr>
          <w:bCs/>
          <w:color w:val="000000"/>
          <w:szCs w:val="28"/>
        </w:rPr>
        <w:t xml:space="preserve"> to “encourage gradual improvements” in accessibility. </w:t>
      </w:r>
      <w:r w:rsidR="00A61711">
        <w:rPr>
          <w:bCs/>
          <w:color w:val="000000"/>
          <w:szCs w:val="28"/>
        </w:rPr>
        <w:t>Under the revised version of Article 7, t</w:t>
      </w:r>
      <w:r w:rsidR="00E42A93">
        <w:rPr>
          <w:bCs/>
          <w:color w:val="000000"/>
          <w:szCs w:val="28"/>
        </w:rPr>
        <w:t xml:space="preserve">hey </w:t>
      </w:r>
      <w:r w:rsidR="00E42A93" w:rsidRPr="00AB7355">
        <w:rPr>
          <w:bCs/>
          <w:color w:val="000000"/>
          <w:szCs w:val="28"/>
        </w:rPr>
        <w:t>will</w:t>
      </w:r>
      <w:r w:rsidR="00E42A93">
        <w:rPr>
          <w:bCs/>
          <w:color w:val="000000"/>
          <w:szCs w:val="28"/>
        </w:rPr>
        <w:t xml:space="preserve"> now have to “ensure continuous and progressive improvements”</w:t>
      </w:r>
      <w:r w:rsidR="004C1F57">
        <w:rPr>
          <w:bCs/>
          <w:color w:val="000000"/>
          <w:szCs w:val="28"/>
        </w:rPr>
        <w:t xml:space="preserve"> and put in place reporting obligations and contact points to handle complaints. </w:t>
      </w:r>
    </w:p>
    <w:p w:rsidR="00450064" w:rsidRDefault="00A61711" w:rsidP="00B81116">
      <w:pPr>
        <w:shd w:val="clear" w:color="auto" w:fill="FFFFFF"/>
        <w:spacing w:after="168" w:line="315" w:lineRule="atLeast"/>
        <w:rPr>
          <w:bCs/>
          <w:color w:val="000000"/>
          <w:szCs w:val="28"/>
        </w:rPr>
      </w:pPr>
      <w:r>
        <w:rPr>
          <w:bCs/>
          <w:color w:val="000000"/>
          <w:szCs w:val="28"/>
        </w:rPr>
        <w:t xml:space="preserve">The </w:t>
      </w:r>
      <w:r w:rsidR="00AB7355">
        <w:rPr>
          <w:bCs/>
          <w:color w:val="000000"/>
          <w:szCs w:val="28"/>
        </w:rPr>
        <w:t xml:space="preserve">revision </w:t>
      </w:r>
      <w:r>
        <w:rPr>
          <w:bCs/>
          <w:color w:val="000000"/>
          <w:szCs w:val="28"/>
        </w:rPr>
        <w:t>of the AVMS Directive brings</w:t>
      </w:r>
      <w:r w:rsidR="00AB7355">
        <w:rPr>
          <w:bCs/>
          <w:color w:val="000000"/>
          <w:szCs w:val="28"/>
        </w:rPr>
        <w:t xml:space="preserve"> significant progress </w:t>
      </w:r>
      <w:r w:rsidR="008160F4">
        <w:rPr>
          <w:bCs/>
          <w:color w:val="000000"/>
          <w:szCs w:val="28"/>
        </w:rPr>
        <w:t>and</w:t>
      </w:r>
      <w:r w:rsidR="00AB7355">
        <w:rPr>
          <w:bCs/>
          <w:color w:val="000000"/>
          <w:szCs w:val="28"/>
        </w:rPr>
        <w:t xml:space="preserve"> </w:t>
      </w:r>
      <w:r>
        <w:rPr>
          <w:bCs/>
          <w:color w:val="000000"/>
          <w:szCs w:val="28"/>
        </w:rPr>
        <w:t xml:space="preserve">the new </w:t>
      </w:r>
      <w:r w:rsidR="008160F4">
        <w:rPr>
          <w:bCs/>
          <w:color w:val="000000"/>
          <w:szCs w:val="28"/>
        </w:rPr>
        <w:t>obligations</w:t>
      </w:r>
      <w:r>
        <w:rPr>
          <w:bCs/>
          <w:color w:val="000000"/>
          <w:szCs w:val="28"/>
        </w:rPr>
        <w:t xml:space="preserve"> </w:t>
      </w:r>
      <w:r w:rsidR="00AB7355">
        <w:rPr>
          <w:bCs/>
          <w:color w:val="000000"/>
          <w:szCs w:val="28"/>
        </w:rPr>
        <w:t xml:space="preserve">will apply not only to </w:t>
      </w:r>
      <w:r w:rsidR="004C1F57">
        <w:rPr>
          <w:bCs/>
          <w:color w:val="000000"/>
          <w:szCs w:val="28"/>
        </w:rPr>
        <w:t>broadcasters</w:t>
      </w:r>
      <w:r w:rsidR="00AB7355">
        <w:rPr>
          <w:bCs/>
          <w:color w:val="000000"/>
          <w:szCs w:val="28"/>
        </w:rPr>
        <w:t xml:space="preserve">, but </w:t>
      </w:r>
      <w:r>
        <w:rPr>
          <w:bCs/>
          <w:color w:val="000000"/>
          <w:szCs w:val="28"/>
        </w:rPr>
        <w:t xml:space="preserve">also </w:t>
      </w:r>
      <w:r w:rsidR="00AB7355">
        <w:rPr>
          <w:bCs/>
          <w:color w:val="000000"/>
          <w:szCs w:val="28"/>
        </w:rPr>
        <w:t>to</w:t>
      </w:r>
      <w:r w:rsidR="004C1F57">
        <w:rPr>
          <w:bCs/>
          <w:color w:val="000000"/>
          <w:szCs w:val="28"/>
        </w:rPr>
        <w:t xml:space="preserve"> video-on-demand</w:t>
      </w:r>
      <w:r w:rsidR="00AB7355">
        <w:rPr>
          <w:bCs/>
          <w:color w:val="000000"/>
          <w:szCs w:val="28"/>
        </w:rPr>
        <w:t xml:space="preserve"> and video-sharing platforms.</w:t>
      </w:r>
    </w:p>
    <w:p w:rsidR="00835E7C" w:rsidRPr="00A3175A" w:rsidRDefault="00450064" w:rsidP="00B81116">
      <w:pPr>
        <w:shd w:val="clear" w:color="auto" w:fill="FFFFFF"/>
        <w:spacing w:after="168" w:line="315" w:lineRule="atLeast"/>
        <w:rPr>
          <w:bCs/>
          <w:color w:val="000000"/>
          <w:szCs w:val="28"/>
        </w:rPr>
      </w:pPr>
      <w:r>
        <w:rPr>
          <w:bCs/>
          <w:color w:val="000000"/>
          <w:szCs w:val="28"/>
        </w:rPr>
        <w:t>The European Parliament had approved on 2 October the text agreed on 26 April 2016 in informal negotiations with the Council. The Commission had published its proposal for a revised AVMS Directive on 25 May 2016.</w:t>
      </w:r>
    </w:p>
    <w:p w:rsidR="005D21E7"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5D21E7" w:rsidRPr="00121EED" w:rsidRDefault="005D21E7" w:rsidP="00A4085C">
      <w:pPr>
        <w:shd w:val="clear" w:color="auto" w:fill="FFFFFF"/>
        <w:spacing w:after="168" w:line="315" w:lineRule="atLeast"/>
        <w:rPr>
          <w:rFonts w:eastAsia="Times New Roman"/>
          <w:color w:val="272727"/>
          <w:szCs w:val="24"/>
          <w:lang w:eastAsia="en-GB"/>
        </w:rPr>
      </w:pP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w:t>
      </w:r>
      <w:r w:rsidR="00191010">
        <w:rPr>
          <w:color w:val="000080"/>
          <w:szCs w:val="28"/>
        </w:rPr>
        <w:t xml:space="preserve">s of the visually impaired in </w:t>
      </w:r>
      <w:r w:rsidR="00191010" w:rsidRPr="00937C1B">
        <w:rPr>
          <w:color w:val="000080"/>
          <w:szCs w:val="28"/>
        </w:rPr>
        <w:t>4</w:t>
      </w:r>
      <w:r w:rsidR="00937C1B">
        <w:rPr>
          <w:color w:val="000080"/>
          <w:szCs w:val="28"/>
        </w:rPr>
        <w:t>1</w:t>
      </w:r>
      <w:r w:rsidRPr="00917D22">
        <w:rPr>
          <w:color w:val="000080"/>
          <w:szCs w:val="28"/>
        </w:rPr>
        <w:t>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 xml:space="preserve">Tel: +33 1 47 05 38 20 </w:t>
      </w:r>
      <w:r w:rsidR="006B3468">
        <w:rPr>
          <w:color w:val="000080"/>
          <w:szCs w:val="28"/>
          <w:lang w:val="fr-FR"/>
        </w:rPr>
        <w:t xml:space="preserve">- </w:t>
      </w:r>
      <w:r w:rsidRPr="00917D22">
        <w:rPr>
          <w:color w:val="000080"/>
          <w:szCs w:val="28"/>
          <w:lang w:val="fr-FR"/>
        </w:rPr>
        <w:t>Fax: +33 1 47 05 38 21</w:t>
      </w:r>
      <w:r w:rsidRPr="00917D22">
        <w:rPr>
          <w:color w:val="000080"/>
          <w:szCs w:val="28"/>
          <w:lang w:val="fr-FR"/>
        </w:rPr>
        <w:cr/>
        <w:t>Contact:</w:t>
      </w:r>
      <w:r w:rsidR="006B3468">
        <w:rPr>
          <w:color w:val="000080"/>
          <w:szCs w:val="28"/>
          <w:lang w:val="fr-FR"/>
        </w:rPr>
        <w:t xml:space="preserve"> Antoine </w:t>
      </w:r>
      <w:proofErr w:type="spellStart"/>
      <w:r w:rsidR="006B3468">
        <w:rPr>
          <w:color w:val="000080"/>
          <w:szCs w:val="28"/>
          <w:lang w:val="fr-FR"/>
        </w:rPr>
        <w:t>Fobe</w:t>
      </w:r>
      <w:proofErr w:type="spellEnd"/>
      <w:r w:rsidR="006B3468">
        <w:rPr>
          <w:color w:val="000080"/>
          <w:szCs w:val="28"/>
          <w:lang w:val="fr-FR"/>
        </w:rPr>
        <w:t xml:space="preserve"> -</w:t>
      </w:r>
      <w:r w:rsidRPr="00917D22">
        <w:rPr>
          <w:color w:val="000080"/>
          <w:szCs w:val="28"/>
          <w:lang w:val="fr-FR"/>
        </w:rPr>
        <w:t xml:space="preserve"> </w:t>
      </w:r>
      <w:hyperlink r:id="rId8" w:history="1">
        <w:r w:rsidR="006B3468" w:rsidRPr="005F27B8">
          <w:rPr>
            <w:rStyle w:val="Lienhypertexte"/>
            <w:szCs w:val="28"/>
            <w:lang w:val="fr-FR"/>
          </w:rPr>
          <w:t>ebucampaigning@euroblind.org</w:t>
        </w:r>
      </w:hyperlink>
      <w:r w:rsidRPr="00917D22">
        <w:rPr>
          <w:color w:val="000080"/>
          <w:szCs w:val="28"/>
          <w:lang w:val="fr-FR"/>
        </w:rPr>
        <w:t xml:space="preserve"> </w:t>
      </w:r>
    </w:p>
    <w:p w:rsidR="002A7C22"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w:t>
      </w:r>
      <w:proofErr w:type="spellStart"/>
      <w:r w:rsidRPr="00917D22">
        <w:rPr>
          <w:color w:val="000080"/>
          <w:szCs w:val="28"/>
          <w:lang w:val="fr-FR"/>
        </w:rPr>
        <w:t>euroblin</w:t>
      </w:r>
      <w:r w:rsidRPr="00121EED">
        <w:rPr>
          <w:color w:val="000080"/>
          <w:szCs w:val="24"/>
          <w:lang w:val="fr-FR"/>
        </w:rPr>
        <w:t>d</w:t>
      </w:r>
      <w:proofErr w:type="spellEnd"/>
      <w:r w:rsidRPr="00121EED">
        <w:rPr>
          <w:color w:val="000080"/>
          <w:szCs w:val="24"/>
          <w:lang w:val="fr-FR"/>
        </w:rPr>
        <w:t xml:space="preserve"> </w:t>
      </w:r>
    </w:p>
    <w:p w:rsidR="00D917B4" w:rsidRDefault="00D917B4" w:rsidP="002A7C22">
      <w:pPr>
        <w:rPr>
          <w:color w:val="000080"/>
          <w:szCs w:val="24"/>
          <w:lang w:val="fr-FR"/>
        </w:rPr>
      </w:pPr>
    </w:p>
    <w:p w:rsidR="002A7C22" w:rsidRDefault="002A7C22" w:rsidP="00417873">
      <w:pPr>
        <w:pStyle w:val="NormalWeb"/>
        <w:spacing w:line="276" w:lineRule="auto"/>
        <w:rPr>
          <w:rFonts w:ascii="Arial" w:hAnsi="Arial" w:cs="Arial"/>
          <w:b/>
          <w:bCs/>
          <w:color w:val="000000"/>
        </w:rPr>
      </w:pPr>
    </w:p>
    <w:sectPr w:rsidR="002A7C22" w:rsidSect="0087039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22B" w:rsidRDefault="0081522B" w:rsidP="00882EE4">
      <w:pPr>
        <w:spacing w:line="240" w:lineRule="auto"/>
      </w:pPr>
      <w:r>
        <w:separator/>
      </w:r>
    </w:p>
  </w:endnote>
  <w:endnote w:type="continuationSeparator" w:id="0">
    <w:p w:rsidR="0081522B" w:rsidRDefault="0081522B"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22B" w:rsidRDefault="0081522B" w:rsidP="00882EE4">
      <w:pPr>
        <w:spacing w:line="240" w:lineRule="auto"/>
      </w:pPr>
      <w:r>
        <w:separator/>
      </w:r>
    </w:p>
  </w:footnote>
  <w:footnote w:type="continuationSeparator" w:id="0">
    <w:p w:rsidR="0081522B" w:rsidRDefault="0081522B"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68"/>
    <w:rsid w:val="00026318"/>
    <w:rsid w:val="00027126"/>
    <w:rsid w:val="0004733E"/>
    <w:rsid w:val="00074382"/>
    <w:rsid w:val="000901B7"/>
    <w:rsid w:val="000D067D"/>
    <w:rsid w:val="000D45A9"/>
    <w:rsid w:val="000F26F9"/>
    <w:rsid w:val="00117F9E"/>
    <w:rsid w:val="00121EED"/>
    <w:rsid w:val="001234E6"/>
    <w:rsid w:val="0013073D"/>
    <w:rsid w:val="00161F31"/>
    <w:rsid w:val="00162FF9"/>
    <w:rsid w:val="0017303C"/>
    <w:rsid w:val="00175613"/>
    <w:rsid w:val="00186A87"/>
    <w:rsid w:val="00186C3D"/>
    <w:rsid w:val="00190DFC"/>
    <w:rsid w:val="00191010"/>
    <w:rsid w:val="00193D27"/>
    <w:rsid w:val="001976D7"/>
    <w:rsid w:val="001D7D6D"/>
    <w:rsid w:val="002005AA"/>
    <w:rsid w:val="00200BE5"/>
    <w:rsid w:val="00222F1D"/>
    <w:rsid w:val="00225339"/>
    <w:rsid w:val="00242DA9"/>
    <w:rsid w:val="00263A40"/>
    <w:rsid w:val="0028798B"/>
    <w:rsid w:val="002A7C22"/>
    <w:rsid w:val="002F4165"/>
    <w:rsid w:val="0031469F"/>
    <w:rsid w:val="00360F1C"/>
    <w:rsid w:val="003723F5"/>
    <w:rsid w:val="003B4ED9"/>
    <w:rsid w:val="004001E0"/>
    <w:rsid w:val="00417873"/>
    <w:rsid w:val="004451FF"/>
    <w:rsid w:val="00450064"/>
    <w:rsid w:val="00450CA2"/>
    <w:rsid w:val="00497048"/>
    <w:rsid w:val="004C1F57"/>
    <w:rsid w:val="004C2D6A"/>
    <w:rsid w:val="004C72A8"/>
    <w:rsid w:val="004D1FA8"/>
    <w:rsid w:val="00504EB3"/>
    <w:rsid w:val="00506E5F"/>
    <w:rsid w:val="00527DE4"/>
    <w:rsid w:val="00527DE6"/>
    <w:rsid w:val="00563E57"/>
    <w:rsid w:val="00586510"/>
    <w:rsid w:val="00597AB9"/>
    <w:rsid w:val="005A6006"/>
    <w:rsid w:val="005B52EC"/>
    <w:rsid w:val="005C79AA"/>
    <w:rsid w:val="005D21E7"/>
    <w:rsid w:val="005E07B9"/>
    <w:rsid w:val="005E1DDA"/>
    <w:rsid w:val="005F70E5"/>
    <w:rsid w:val="00635D9D"/>
    <w:rsid w:val="0064251D"/>
    <w:rsid w:val="006505C6"/>
    <w:rsid w:val="00652201"/>
    <w:rsid w:val="00667BDD"/>
    <w:rsid w:val="0069071F"/>
    <w:rsid w:val="00696A19"/>
    <w:rsid w:val="006B3468"/>
    <w:rsid w:val="006D1F81"/>
    <w:rsid w:val="006D793F"/>
    <w:rsid w:val="00732C31"/>
    <w:rsid w:val="007379FC"/>
    <w:rsid w:val="0075305D"/>
    <w:rsid w:val="00760FE1"/>
    <w:rsid w:val="00763B28"/>
    <w:rsid w:val="007656CE"/>
    <w:rsid w:val="00773E89"/>
    <w:rsid w:val="00781FB4"/>
    <w:rsid w:val="007E2C60"/>
    <w:rsid w:val="007F0FE8"/>
    <w:rsid w:val="0081522B"/>
    <w:rsid w:val="008160F4"/>
    <w:rsid w:val="008250B8"/>
    <w:rsid w:val="00835E7C"/>
    <w:rsid w:val="0087039D"/>
    <w:rsid w:val="00882EE4"/>
    <w:rsid w:val="00917D22"/>
    <w:rsid w:val="00937C1B"/>
    <w:rsid w:val="00987384"/>
    <w:rsid w:val="009A16A1"/>
    <w:rsid w:val="00A16191"/>
    <w:rsid w:val="00A3175A"/>
    <w:rsid w:val="00A37F1A"/>
    <w:rsid w:val="00A4085C"/>
    <w:rsid w:val="00A61711"/>
    <w:rsid w:val="00A7513A"/>
    <w:rsid w:val="00A93D0E"/>
    <w:rsid w:val="00AA5767"/>
    <w:rsid w:val="00AB7355"/>
    <w:rsid w:val="00AD098A"/>
    <w:rsid w:val="00AE216F"/>
    <w:rsid w:val="00B0763F"/>
    <w:rsid w:val="00B2314F"/>
    <w:rsid w:val="00B3170E"/>
    <w:rsid w:val="00B35A17"/>
    <w:rsid w:val="00B7355C"/>
    <w:rsid w:val="00B81116"/>
    <w:rsid w:val="00BA1E24"/>
    <w:rsid w:val="00BA2203"/>
    <w:rsid w:val="00BA4B14"/>
    <w:rsid w:val="00BD0DDA"/>
    <w:rsid w:val="00BF6878"/>
    <w:rsid w:val="00C12722"/>
    <w:rsid w:val="00C50C76"/>
    <w:rsid w:val="00CB0B64"/>
    <w:rsid w:val="00CC76EA"/>
    <w:rsid w:val="00CD6E2A"/>
    <w:rsid w:val="00CE5555"/>
    <w:rsid w:val="00CE6D3E"/>
    <w:rsid w:val="00CF68D1"/>
    <w:rsid w:val="00D6587B"/>
    <w:rsid w:val="00D82A00"/>
    <w:rsid w:val="00D917B4"/>
    <w:rsid w:val="00DC1F26"/>
    <w:rsid w:val="00E42A93"/>
    <w:rsid w:val="00E43226"/>
    <w:rsid w:val="00E835C8"/>
    <w:rsid w:val="00E9527E"/>
    <w:rsid w:val="00EB1B2A"/>
    <w:rsid w:val="00ED2195"/>
    <w:rsid w:val="00F07008"/>
    <w:rsid w:val="00F159FB"/>
    <w:rsid w:val="00F17567"/>
    <w:rsid w:val="00F51FEE"/>
    <w:rsid w:val="00F62330"/>
    <w:rsid w:val="00F772D3"/>
    <w:rsid w:val="00F87F0B"/>
    <w:rsid w:val="00FB2C84"/>
    <w:rsid w:val="00FB4C1B"/>
    <w:rsid w:val="00FD29DB"/>
    <w:rsid w:val="00FE7329"/>
    <w:rsid w:val="00FF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6E4CB-C61D-489A-A591-833CD37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campaigning@eurobli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aigns4\Documents\EBU%20templates\EBU%20press%20release%20model%20-%20Cop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798E-9457-4074-A187-3E29B62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EBU press release model - Copie</Template>
  <TotalTime>578</TotalTime>
  <Pages>1</Pages>
  <Words>314</Words>
  <Characters>1732</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campaigns4</dc:creator>
  <cp:lastModifiedBy>campaigns4</cp:lastModifiedBy>
  <cp:revision>30</cp:revision>
  <cp:lastPrinted>2018-09-13T10:03:00Z</cp:lastPrinted>
  <dcterms:created xsi:type="dcterms:W3CDTF">2018-09-13T07:20:00Z</dcterms:created>
  <dcterms:modified xsi:type="dcterms:W3CDTF">2018-11-07T16:06:00Z</dcterms:modified>
</cp:coreProperties>
</file>