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8" w:rsidRDefault="00763B28" w:rsidP="00763B28">
      <w:pPr>
        <w:jc w:val="both"/>
      </w:pPr>
      <w:r>
        <w:rPr>
          <w:rFonts w:ascii="Verdana" w:hAnsi="Verdana"/>
          <w:b/>
          <w:noProof/>
          <w:lang w:val="fr-FR" w:eastAsia="fr-FR"/>
        </w:rPr>
        <w:drawing>
          <wp:inline distT="0" distB="0" distL="0" distR="0">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417873" w:rsidRDefault="00417873" w:rsidP="00417873">
      <w:pPr>
        <w:pStyle w:val="NormalWeb"/>
        <w:spacing w:line="276" w:lineRule="auto"/>
        <w:rPr>
          <w:rFonts w:ascii="Arial" w:hAnsi="Arial" w:cs="Arial"/>
          <w:b/>
          <w:bCs/>
          <w:color w:val="000000"/>
        </w:rPr>
      </w:pPr>
    </w:p>
    <w:p w:rsidR="00763B28" w:rsidRPr="00917D22"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 xml:space="preserve">Paris, </w:t>
      </w:r>
      <w:r w:rsidR="00161F31">
        <w:rPr>
          <w:b/>
          <w:color w:val="004D84"/>
          <w:kern w:val="36"/>
          <w:szCs w:val="28"/>
        </w:rPr>
        <w:t>28/02</w:t>
      </w:r>
      <w:r w:rsidR="00696A19">
        <w:rPr>
          <w:b/>
          <w:color w:val="004D84"/>
          <w:kern w:val="36"/>
          <w:szCs w:val="28"/>
        </w:rPr>
        <w:t>/2018</w:t>
      </w:r>
    </w:p>
    <w:p w:rsidR="00161F31" w:rsidRPr="00D917B4" w:rsidRDefault="00161F31" w:rsidP="00161F31">
      <w:pPr>
        <w:pStyle w:val="Titre1"/>
        <w:keepLines/>
        <w:spacing w:before="480" w:after="0"/>
        <w:rPr>
          <w:rFonts w:cs="Arial"/>
          <w:bCs/>
          <w:color w:val="365F91"/>
          <w:kern w:val="0"/>
          <w:sz w:val="28"/>
          <w:szCs w:val="28"/>
          <w:lang w:val="en-US" w:eastAsia="de-DE"/>
        </w:rPr>
      </w:pPr>
      <w:r w:rsidRPr="00161F31">
        <w:rPr>
          <w:rFonts w:cs="Arial"/>
          <w:bCs/>
          <w:color w:val="365F91"/>
          <w:kern w:val="0"/>
          <w:sz w:val="28"/>
          <w:szCs w:val="28"/>
          <w:lang w:val="en-US" w:eastAsia="de-DE"/>
        </w:rPr>
        <w:t>How Accessible will the Europe of the Future be for the Blind and Partially Sighted?</w:t>
      </w:r>
      <w:r w:rsidR="00D917B4">
        <w:rPr>
          <w:rFonts w:cs="Arial"/>
          <w:bCs/>
          <w:color w:val="365F91"/>
          <w:kern w:val="0"/>
          <w:sz w:val="28"/>
          <w:szCs w:val="28"/>
          <w:lang w:val="en-US" w:eastAsia="de-DE"/>
        </w:rPr>
        <w:t xml:space="preserve"> The </w:t>
      </w:r>
      <w:r w:rsidRPr="00161F31">
        <w:rPr>
          <w:rFonts w:cs="Arial"/>
          <w:bCs/>
          <w:color w:val="365F91"/>
          <w:kern w:val="0"/>
          <w:sz w:val="28"/>
          <w:szCs w:val="28"/>
          <w:lang w:val="en-US" w:eastAsia="de-DE"/>
        </w:rPr>
        <w:t xml:space="preserve">European Blind Union releases </w:t>
      </w:r>
      <w:r w:rsidR="00D917B4">
        <w:rPr>
          <w:rFonts w:cs="Arial"/>
          <w:bCs/>
          <w:color w:val="365F91"/>
          <w:kern w:val="0"/>
          <w:sz w:val="28"/>
          <w:szCs w:val="28"/>
          <w:lang w:val="en-US" w:eastAsia="de-DE"/>
        </w:rPr>
        <w:t xml:space="preserve">a </w:t>
      </w:r>
      <w:r w:rsidRPr="00161F31">
        <w:rPr>
          <w:rFonts w:cs="Arial"/>
          <w:bCs/>
          <w:color w:val="365F91"/>
          <w:kern w:val="0"/>
          <w:sz w:val="28"/>
          <w:szCs w:val="28"/>
          <w:lang w:val="en-US" w:eastAsia="de-DE"/>
        </w:rPr>
        <w:t>new Position Paper on the “European Accessibility Act”</w:t>
      </w:r>
      <w:r w:rsidR="00D917B4">
        <w:rPr>
          <w:rFonts w:cs="Arial"/>
          <w:bCs/>
          <w:color w:val="365F91"/>
          <w:kern w:val="0"/>
          <w:sz w:val="28"/>
          <w:szCs w:val="28"/>
          <w:lang w:val="en-US" w:eastAsia="de-DE"/>
        </w:rPr>
        <w:t>.</w:t>
      </w:r>
      <w:bookmarkStart w:id="0" w:name="_GoBack"/>
      <w:bookmarkEnd w:id="0"/>
    </w:p>
    <w:p w:rsidR="00696A19" w:rsidRPr="00696A19" w:rsidRDefault="00696A19" w:rsidP="00696A19">
      <w:pPr>
        <w:rPr>
          <w:lang w:val="en-US" w:eastAsia="de-DE"/>
        </w:rPr>
      </w:pPr>
    </w:p>
    <w:p w:rsidR="00161F31" w:rsidRPr="00161F31" w:rsidRDefault="00161F31" w:rsidP="00161F31">
      <w:pPr>
        <w:shd w:val="clear" w:color="auto" w:fill="FFFFFF"/>
        <w:spacing w:after="168" w:line="315" w:lineRule="atLeast"/>
        <w:rPr>
          <w:bCs/>
          <w:color w:val="000000"/>
          <w:szCs w:val="24"/>
        </w:rPr>
      </w:pPr>
      <w:r w:rsidRPr="00161F31">
        <w:rPr>
          <w:bCs/>
          <w:color w:val="000000"/>
          <w:szCs w:val="24"/>
        </w:rPr>
        <w:t>Since 2015, a new regulation on accessibility has been in the making in Brussels. This “European Accessibility Act” (EAA) aims to harmonise the requirements for accessibility of goods and services. “This act can be a breakthrough”, says Wolfgang Angermann, President of the European Blind Union (EBU). However, a watering-down of the regulation looms on the horizon. On 1 March, interinstitutional negotiations between the European Parliament, the Council of the European Union and the European Commission will begin. This “</w:t>
      </w:r>
      <w:proofErr w:type="spellStart"/>
      <w:r w:rsidRPr="00161F31">
        <w:rPr>
          <w:bCs/>
          <w:color w:val="000000"/>
          <w:szCs w:val="24"/>
        </w:rPr>
        <w:t>trilogue</w:t>
      </w:r>
      <w:proofErr w:type="spellEnd"/>
      <w:r w:rsidRPr="00161F31">
        <w:rPr>
          <w:bCs/>
          <w:color w:val="000000"/>
          <w:szCs w:val="24"/>
        </w:rPr>
        <w:t>”, which takes place behind closed doors, has clipped the wings of several ambitious initiatives before.</w:t>
      </w:r>
    </w:p>
    <w:p w:rsidR="00161F31" w:rsidRPr="00161F31" w:rsidRDefault="00161F31" w:rsidP="00161F31">
      <w:pPr>
        <w:shd w:val="clear" w:color="auto" w:fill="FFFFFF"/>
        <w:spacing w:after="168" w:line="315" w:lineRule="atLeast"/>
        <w:rPr>
          <w:bCs/>
          <w:color w:val="000000"/>
          <w:szCs w:val="24"/>
        </w:rPr>
      </w:pPr>
      <w:r w:rsidRPr="00161F31">
        <w:rPr>
          <w:bCs/>
          <w:color w:val="000000"/>
          <w:szCs w:val="24"/>
        </w:rPr>
        <w:t xml:space="preserve">To shape the debates in the </w:t>
      </w:r>
      <w:proofErr w:type="spellStart"/>
      <w:r w:rsidRPr="00161F31">
        <w:rPr>
          <w:bCs/>
          <w:color w:val="000000"/>
          <w:szCs w:val="24"/>
        </w:rPr>
        <w:t>Trilogue</w:t>
      </w:r>
      <w:proofErr w:type="spellEnd"/>
      <w:r w:rsidRPr="00161F31">
        <w:rPr>
          <w:bCs/>
          <w:color w:val="000000"/>
          <w:szCs w:val="24"/>
        </w:rPr>
        <w:t xml:space="preserve">, EBU publishes today a new Position Paper on the EEA. The European Blind Union represents 30 Million blind and partially sighted Europeans, who encounter inaccessibility on a daily basis. “Booking a vacation online, taking the train to work or reading a book for school often pose unsurmountable challenges for us”, explains President Angermann. EBU therefore demands a comprehensive scope for the upcoming regulation as well as clear functional criteria for accessibility. Additionally, EBU demands binding rules on the built environment and a minimisation of exemptions and restrictions on the applicability of the EAA. </w:t>
      </w:r>
    </w:p>
    <w:p w:rsidR="005F70E5" w:rsidRPr="00121EED" w:rsidRDefault="00D917B4" w:rsidP="00161F31">
      <w:pPr>
        <w:shd w:val="clear" w:color="auto" w:fill="FFFFFF"/>
        <w:spacing w:after="168" w:line="315" w:lineRule="atLeast"/>
        <w:rPr>
          <w:rFonts w:eastAsia="Times New Roman"/>
          <w:color w:val="272727"/>
          <w:szCs w:val="24"/>
          <w:lang w:eastAsia="en-GB"/>
        </w:rPr>
      </w:pPr>
      <w:r>
        <w:rPr>
          <w:bCs/>
          <w:color w:val="000000"/>
          <w:szCs w:val="24"/>
        </w:rPr>
        <w:t>Read t</w:t>
      </w:r>
      <w:r w:rsidR="00161F31" w:rsidRPr="00161F31">
        <w:rPr>
          <w:bCs/>
          <w:color w:val="000000"/>
          <w:szCs w:val="24"/>
        </w:rPr>
        <w:t xml:space="preserve">he </w:t>
      </w:r>
      <w:hyperlink r:id="rId8" w:history="1">
        <w:r w:rsidR="00161F31" w:rsidRPr="00D917B4">
          <w:rPr>
            <w:rStyle w:val="Lienhypertexte"/>
            <w:bCs/>
            <w:szCs w:val="24"/>
          </w:rPr>
          <w:t>EBU Position Paper and a point-by-point analysis of the neg</w:t>
        </w:r>
        <w:r w:rsidRPr="00D917B4">
          <w:rPr>
            <w:rStyle w:val="Lienhypertexte"/>
            <w:bCs/>
            <w:szCs w:val="24"/>
          </w:rPr>
          <w:t>otiation positions</w:t>
        </w:r>
      </w:hyperlink>
      <w:r>
        <w:rPr>
          <w:bCs/>
          <w:color w:val="000000"/>
          <w:szCs w:val="24"/>
        </w:rPr>
        <w:t xml:space="preserve"> (in English)</w:t>
      </w:r>
    </w:p>
    <w:p w:rsidR="00A4085C" w:rsidRPr="00121EED"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rsidR="002A7C22" w:rsidRPr="00917D22" w:rsidRDefault="002A7C22" w:rsidP="002A7C22">
      <w:pPr>
        <w:spacing w:before="120"/>
        <w:rPr>
          <w:b/>
          <w:color w:val="365F91"/>
          <w:szCs w:val="28"/>
        </w:rPr>
      </w:pPr>
      <w:r w:rsidRPr="00917D22">
        <w:rPr>
          <w:b/>
          <w:color w:val="365F91"/>
          <w:szCs w:val="28"/>
        </w:rPr>
        <w:t>About EBU</w:t>
      </w:r>
    </w:p>
    <w:p w:rsidR="002A7C22" w:rsidRPr="00917D22" w:rsidRDefault="002A7C22" w:rsidP="002A7C22">
      <w:pPr>
        <w:jc w:val="both"/>
        <w:rPr>
          <w:color w:val="000080"/>
          <w:szCs w:val="28"/>
        </w:rPr>
      </w:pPr>
      <w:r w:rsidRPr="00917D22">
        <w:rPr>
          <w:color w:val="000080"/>
          <w:szCs w:val="28"/>
        </w:rPr>
        <w:lastRenderedPageBreak/>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w:t>
      </w:r>
      <w:r w:rsidR="00191010">
        <w:rPr>
          <w:color w:val="000080"/>
          <w:szCs w:val="28"/>
        </w:rPr>
        <w:t>s of the visually impaired in 42</w:t>
      </w:r>
      <w:r w:rsidRPr="00917D22">
        <w:rPr>
          <w:color w:val="000080"/>
          <w:szCs w:val="28"/>
        </w:rPr>
        <w:t> European countries.</w:t>
      </w:r>
    </w:p>
    <w:p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rsidR="002A7C22" w:rsidRPr="00917D22" w:rsidRDefault="002A7C22" w:rsidP="002A7C22">
      <w:pPr>
        <w:rPr>
          <w:color w:val="000080"/>
          <w:szCs w:val="28"/>
          <w:lang w:val="fr-FR"/>
        </w:rPr>
      </w:pPr>
      <w:r w:rsidRPr="00917D22">
        <w:rPr>
          <w:color w:val="000080"/>
          <w:szCs w:val="28"/>
          <w:lang w:val="fr-FR"/>
        </w:rPr>
        <w:t>Tel: +33 1 47 05 38 20 Fax: +33 1 47 05 38 21</w:t>
      </w:r>
      <w:r w:rsidRPr="00917D22">
        <w:rPr>
          <w:color w:val="000080"/>
          <w:szCs w:val="28"/>
          <w:lang w:val="fr-FR"/>
        </w:rPr>
        <w:cr/>
        <w:t xml:space="preserve">Contact: </w:t>
      </w:r>
      <w:hyperlink r:id="rId9" w:history="1">
        <w:r w:rsidRPr="00917D22">
          <w:rPr>
            <w:color w:val="000080"/>
            <w:szCs w:val="28"/>
            <w:lang w:val="fr-FR"/>
          </w:rPr>
          <w:t>ebu@euroblind.org</w:t>
        </w:r>
      </w:hyperlink>
      <w:r w:rsidRPr="00917D22">
        <w:rPr>
          <w:color w:val="000080"/>
          <w:szCs w:val="28"/>
          <w:lang w:val="fr-FR"/>
        </w:rPr>
        <w:t xml:space="preserve"> </w:t>
      </w:r>
    </w:p>
    <w:p w:rsidR="002A7C22" w:rsidRDefault="002A7C22" w:rsidP="002A7C22">
      <w:pPr>
        <w:rPr>
          <w:color w:val="000080"/>
          <w:szCs w:val="24"/>
          <w:lang w:val="fr-FR"/>
        </w:rPr>
      </w:pPr>
      <w:r w:rsidRPr="00917D22">
        <w:rPr>
          <w:color w:val="000080"/>
          <w:szCs w:val="28"/>
          <w:lang w:val="fr-FR"/>
        </w:rPr>
        <w:t>www.euroblind.org</w:t>
      </w:r>
      <w:r w:rsidRPr="00917D22">
        <w:rPr>
          <w:color w:val="000080"/>
          <w:szCs w:val="28"/>
          <w:lang w:val="fr-FR"/>
        </w:rPr>
        <w:cr/>
        <w:t>Twitter @</w:t>
      </w:r>
      <w:proofErr w:type="spellStart"/>
      <w:r w:rsidRPr="00917D22">
        <w:rPr>
          <w:color w:val="000080"/>
          <w:szCs w:val="28"/>
          <w:lang w:val="fr-FR"/>
        </w:rPr>
        <w:t>euroblin</w:t>
      </w:r>
      <w:r w:rsidRPr="00121EED">
        <w:rPr>
          <w:color w:val="000080"/>
          <w:szCs w:val="24"/>
          <w:lang w:val="fr-FR"/>
        </w:rPr>
        <w:t>d</w:t>
      </w:r>
      <w:proofErr w:type="spellEnd"/>
      <w:r w:rsidRPr="00121EED">
        <w:rPr>
          <w:color w:val="000080"/>
          <w:szCs w:val="24"/>
          <w:lang w:val="fr-FR"/>
        </w:rPr>
        <w:t xml:space="preserve"> </w:t>
      </w:r>
    </w:p>
    <w:p w:rsidR="00D917B4" w:rsidRDefault="00D917B4" w:rsidP="002A7C22">
      <w:pPr>
        <w:rPr>
          <w:color w:val="000080"/>
          <w:szCs w:val="24"/>
          <w:lang w:val="fr-FR"/>
        </w:rPr>
      </w:pPr>
    </w:p>
    <w:p w:rsidR="00D917B4" w:rsidRPr="00D917B4" w:rsidRDefault="00D917B4" w:rsidP="00D917B4">
      <w:pPr>
        <w:jc w:val="both"/>
        <w:rPr>
          <w:color w:val="FF0000"/>
          <w:szCs w:val="24"/>
          <w:lang w:val="fr-FR"/>
        </w:rPr>
      </w:pPr>
      <w:r w:rsidRPr="00D917B4">
        <w:rPr>
          <w:color w:val="000080"/>
          <w:szCs w:val="28"/>
        </w:rPr>
        <w:t>The EBU campaign on EAA is led by our member in Germany, the German Federation of the Blind and Partially Sighted.</w:t>
      </w:r>
      <w:r w:rsidRPr="00D917B4">
        <w:rPr>
          <w:color w:val="000080"/>
          <w:szCs w:val="28"/>
        </w:rPr>
        <w:t xml:space="preserve"> Contact </w:t>
      </w:r>
      <w:proofErr w:type="spellStart"/>
      <w:r w:rsidRPr="00D917B4">
        <w:rPr>
          <w:color w:val="000080"/>
          <w:szCs w:val="28"/>
        </w:rPr>
        <w:t>Benedikt</w:t>
      </w:r>
      <w:proofErr w:type="spellEnd"/>
      <w:r w:rsidRPr="00D917B4">
        <w:rPr>
          <w:color w:val="000080"/>
          <w:szCs w:val="28"/>
        </w:rPr>
        <w:t xml:space="preserve"> van den Boom; E-Mail: </w:t>
      </w:r>
      <w:hyperlink r:id="rId10" w:history="1">
        <w:r w:rsidRPr="00D917B4">
          <w:rPr>
            <w:color w:val="000080"/>
            <w:szCs w:val="28"/>
          </w:rPr>
          <w:t>b.vandenboom@dbsv.org</w:t>
        </w:r>
      </w:hyperlink>
      <w:r w:rsidRPr="00D917B4">
        <w:rPr>
          <w:color w:val="000080"/>
          <w:szCs w:val="28"/>
        </w:rPr>
        <w:t>; Phone: +49 30 28 53 87 120)</w:t>
      </w:r>
    </w:p>
    <w:p w:rsidR="002A7C22" w:rsidRDefault="002A7C22" w:rsidP="00417873">
      <w:pPr>
        <w:pStyle w:val="NormalWeb"/>
        <w:spacing w:line="276" w:lineRule="auto"/>
        <w:rPr>
          <w:rFonts w:ascii="Arial" w:hAnsi="Arial" w:cs="Arial"/>
          <w:b/>
          <w:bCs/>
          <w:color w:val="000000"/>
        </w:rPr>
      </w:pPr>
    </w:p>
    <w:sectPr w:rsidR="002A7C22" w:rsidSect="0087039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57" w:rsidRDefault="00563E57" w:rsidP="00882EE4">
      <w:pPr>
        <w:spacing w:line="240" w:lineRule="auto"/>
      </w:pPr>
      <w:r>
        <w:separator/>
      </w:r>
    </w:p>
  </w:endnote>
  <w:endnote w:type="continuationSeparator" w:id="0">
    <w:p w:rsidR="00563E57" w:rsidRDefault="00563E57"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57" w:rsidRDefault="00563E57" w:rsidP="00882EE4">
      <w:pPr>
        <w:spacing w:line="240" w:lineRule="auto"/>
      </w:pPr>
      <w:r>
        <w:separator/>
      </w:r>
    </w:p>
  </w:footnote>
  <w:footnote w:type="continuationSeparator" w:id="0">
    <w:p w:rsidR="00563E57" w:rsidRDefault="00563E57" w:rsidP="00882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3"/>
    <w:rsid w:val="00026318"/>
    <w:rsid w:val="0004733E"/>
    <w:rsid w:val="00074382"/>
    <w:rsid w:val="00121EED"/>
    <w:rsid w:val="00161F31"/>
    <w:rsid w:val="00162FF9"/>
    <w:rsid w:val="00175613"/>
    <w:rsid w:val="00186A87"/>
    <w:rsid w:val="00191010"/>
    <w:rsid w:val="001976D7"/>
    <w:rsid w:val="00225339"/>
    <w:rsid w:val="0028798B"/>
    <w:rsid w:val="002A7C22"/>
    <w:rsid w:val="002F4165"/>
    <w:rsid w:val="003723F5"/>
    <w:rsid w:val="003B4ED9"/>
    <w:rsid w:val="00417873"/>
    <w:rsid w:val="00497048"/>
    <w:rsid w:val="004C72A8"/>
    <w:rsid w:val="004D1FA8"/>
    <w:rsid w:val="00504EB3"/>
    <w:rsid w:val="00527DE4"/>
    <w:rsid w:val="00527DE6"/>
    <w:rsid w:val="00563E57"/>
    <w:rsid w:val="00597AB9"/>
    <w:rsid w:val="005A6006"/>
    <w:rsid w:val="005C79AA"/>
    <w:rsid w:val="005E1DDA"/>
    <w:rsid w:val="005F70E5"/>
    <w:rsid w:val="00635D9D"/>
    <w:rsid w:val="00696A19"/>
    <w:rsid w:val="006D793F"/>
    <w:rsid w:val="00732C31"/>
    <w:rsid w:val="0075305D"/>
    <w:rsid w:val="00763B28"/>
    <w:rsid w:val="00773E89"/>
    <w:rsid w:val="007F0FE8"/>
    <w:rsid w:val="008250B8"/>
    <w:rsid w:val="0087039D"/>
    <w:rsid w:val="00882EE4"/>
    <w:rsid w:val="00917D22"/>
    <w:rsid w:val="009A16A1"/>
    <w:rsid w:val="00A37F1A"/>
    <w:rsid w:val="00A4085C"/>
    <w:rsid w:val="00A7513A"/>
    <w:rsid w:val="00AD098A"/>
    <w:rsid w:val="00AE216F"/>
    <w:rsid w:val="00B0763F"/>
    <w:rsid w:val="00B2314F"/>
    <w:rsid w:val="00BA2203"/>
    <w:rsid w:val="00BA4B14"/>
    <w:rsid w:val="00C12722"/>
    <w:rsid w:val="00C50C76"/>
    <w:rsid w:val="00CB0B64"/>
    <w:rsid w:val="00CE5555"/>
    <w:rsid w:val="00D6587B"/>
    <w:rsid w:val="00D82A00"/>
    <w:rsid w:val="00D917B4"/>
    <w:rsid w:val="00E9527E"/>
    <w:rsid w:val="00EB1B2A"/>
    <w:rsid w:val="00ED2195"/>
    <w:rsid w:val="00F07008"/>
    <w:rsid w:val="00F87F0B"/>
    <w:rsid w:val="00FB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FD08-9A0D-4E3E-A2EA-C5FE4B5E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_position_on_the_eaa_trilogue_negotiations.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vandenboom@dbsv.org" TargetMode="External"/><Relationship Id="rId4" Type="http://schemas.openxmlformats.org/officeDocument/2006/relationships/webSettings" Target="webSettings.xml"/><Relationship Id="rId9" Type="http://schemas.openxmlformats.org/officeDocument/2006/relationships/hyperlink" Target="mailto:ebu@euroblin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91CD-DE9C-407B-88EB-68121E06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2173</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UEA03</cp:lastModifiedBy>
  <cp:revision>3</cp:revision>
  <cp:lastPrinted>2017-05-11T08:44:00Z</cp:lastPrinted>
  <dcterms:created xsi:type="dcterms:W3CDTF">2018-02-28T08:57:00Z</dcterms:created>
  <dcterms:modified xsi:type="dcterms:W3CDTF">2018-02-28T09:09:00Z</dcterms:modified>
</cp:coreProperties>
</file>