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BE" w:rsidRPr="006418CD" w:rsidRDefault="00B57342" w:rsidP="006418CD">
      <w:pPr>
        <w:spacing w:after="0" w:line="240" w:lineRule="auto"/>
        <w:jc w:val="center"/>
        <w:rPr>
          <w:rFonts w:ascii="Arial" w:hAnsi="Arial" w:cs="Arial"/>
          <w:sz w:val="45"/>
          <w:szCs w:val="45"/>
        </w:rPr>
      </w:pPr>
      <w:bookmarkStart w:id="0" w:name="_GoBack"/>
      <w:bookmarkEnd w:id="0"/>
      <w:r w:rsidRPr="00F71616">
        <w:rPr>
          <w:rFonts w:ascii="Arial" w:hAnsi="Arial" w:cs="Arial"/>
          <w:noProof/>
          <w:sz w:val="45"/>
          <w:szCs w:val="45"/>
        </w:rPr>
        <w:drawing>
          <wp:inline distT="0" distB="0" distL="0" distR="0">
            <wp:extent cx="2133600" cy="80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ABE" w:rsidRDefault="00871ABE" w:rsidP="0089669A">
      <w:pPr>
        <w:spacing w:after="0" w:line="240" w:lineRule="auto"/>
        <w:jc w:val="center"/>
        <w:rPr>
          <w:rFonts w:ascii="Arial" w:hAnsi="Arial" w:cs="Arial"/>
          <w:sz w:val="45"/>
          <w:szCs w:val="45"/>
          <w:lang w:val="en-GB"/>
        </w:rPr>
      </w:pPr>
    </w:p>
    <w:p w:rsidR="0089669A" w:rsidRPr="00871ABE" w:rsidRDefault="00A9798F" w:rsidP="0089669A">
      <w:pPr>
        <w:spacing w:after="0" w:line="240" w:lineRule="auto"/>
        <w:jc w:val="center"/>
        <w:rPr>
          <w:rFonts w:ascii="Arial" w:hAnsi="Arial" w:cs="Arial"/>
          <w:sz w:val="45"/>
          <w:szCs w:val="45"/>
          <w:lang w:val="en-GB"/>
        </w:rPr>
      </w:pPr>
      <w:r w:rsidRPr="00871ABE">
        <w:rPr>
          <w:rFonts w:ascii="Arial" w:hAnsi="Arial" w:cs="Arial"/>
          <w:sz w:val="45"/>
          <w:szCs w:val="45"/>
          <w:lang w:val="en-GB"/>
        </w:rPr>
        <w:t>EBU</w:t>
      </w:r>
      <w:r w:rsidR="0089669A" w:rsidRPr="00871ABE">
        <w:rPr>
          <w:rFonts w:ascii="Arial" w:hAnsi="Arial" w:cs="Arial"/>
          <w:sz w:val="45"/>
          <w:szCs w:val="45"/>
          <w:lang w:val="en-GB"/>
        </w:rPr>
        <w:t xml:space="preserve"> Statement </w:t>
      </w:r>
      <w:r w:rsidR="002E0CA7" w:rsidRPr="00871ABE">
        <w:rPr>
          <w:rFonts w:ascii="Arial" w:hAnsi="Arial" w:cs="Arial"/>
          <w:sz w:val="45"/>
          <w:szCs w:val="45"/>
          <w:lang w:val="en-GB"/>
        </w:rPr>
        <w:t>on</w:t>
      </w:r>
    </w:p>
    <w:p w:rsidR="00CE0347" w:rsidRPr="00871ABE" w:rsidRDefault="00CE0347" w:rsidP="0089669A">
      <w:pPr>
        <w:spacing w:after="0" w:line="240" w:lineRule="auto"/>
        <w:jc w:val="center"/>
        <w:rPr>
          <w:rFonts w:ascii="Arial" w:hAnsi="Arial" w:cs="Arial"/>
          <w:sz w:val="45"/>
          <w:szCs w:val="45"/>
          <w:lang w:val="en-GB"/>
        </w:rPr>
      </w:pPr>
      <w:r w:rsidRPr="00871ABE">
        <w:rPr>
          <w:rFonts w:ascii="Arial" w:hAnsi="Arial" w:cs="Arial"/>
          <w:sz w:val="45"/>
          <w:szCs w:val="45"/>
          <w:lang w:val="en-GB"/>
        </w:rPr>
        <w:t>the European Elections 2019</w:t>
      </w:r>
    </w:p>
    <w:p w:rsidR="00CE0347" w:rsidRPr="00871ABE" w:rsidRDefault="0089669A" w:rsidP="00C90E1D">
      <w:pPr>
        <w:spacing w:before="240"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871ABE">
        <w:rPr>
          <w:rFonts w:ascii="Arial" w:hAnsi="Arial" w:cs="Arial"/>
          <w:sz w:val="28"/>
          <w:szCs w:val="28"/>
          <w:lang w:val="en-GB"/>
        </w:rPr>
        <w:t>Febr</w:t>
      </w:r>
      <w:r w:rsidR="00CE0347" w:rsidRPr="00871ABE">
        <w:rPr>
          <w:rFonts w:ascii="Arial" w:hAnsi="Arial" w:cs="Arial"/>
          <w:sz w:val="28"/>
          <w:szCs w:val="28"/>
          <w:lang w:val="en-GB"/>
        </w:rPr>
        <w:t>uary 2019</w:t>
      </w:r>
    </w:p>
    <w:p w:rsidR="00FE54FB" w:rsidRDefault="00FE54FB" w:rsidP="00683E9B">
      <w:pPr>
        <w:spacing w:after="0" w:line="240" w:lineRule="auto"/>
        <w:rPr>
          <w:rFonts w:ascii="Arial" w:hAnsi="Arial"/>
          <w:b/>
          <w:sz w:val="28"/>
          <w:lang w:val="en-GB" w:eastAsia="en-US"/>
        </w:rPr>
      </w:pPr>
    </w:p>
    <w:p w:rsidR="00F376A9" w:rsidRPr="00BE2AF5" w:rsidRDefault="00683E9B" w:rsidP="003D5DAD">
      <w:pPr>
        <w:pStyle w:val="Titre1"/>
        <w:rPr>
          <w:rFonts w:cs="Arial"/>
          <w:color w:val="auto"/>
          <w:lang w:val="en-GB" w:eastAsia="en-US"/>
        </w:rPr>
      </w:pPr>
      <w:r w:rsidRPr="00BE2AF5">
        <w:rPr>
          <w:rFonts w:cs="Arial"/>
          <w:color w:val="auto"/>
          <w:lang w:val="en-GB" w:eastAsia="en-US"/>
        </w:rPr>
        <w:t>Introduction</w:t>
      </w:r>
    </w:p>
    <w:p w:rsidR="00F376A9" w:rsidRDefault="001302B8" w:rsidP="00BE2AF5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The European Blind Union (EBU) </w:t>
      </w:r>
      <w:r w:rsidR="00FF66FF">
        <w:rPr>
          <w:rFonts w:ascii="Arial" w:hAnsi="Arial"/>
          <w:sz w:val="28"/>
          <w:lang w:val="en-GB" w:eastAsia="en-US"/>
        </w:rPr>
        <w:t xml:space="preserve">– </w:t>
      </w:r>
      <w:r w:rsidR="00FF66FF" w:rsidRPr="00FF66FF">
        <w:rPr>
          <w:rFonts w:ascii="Arial" w:hAnsi="Arial"/>
          <w:sz w:val="28"/>
          <w:lang w:val="en-GB" w:eastAsia="en-US"/>
        </w:rPr>
        <w:t>Interest Representative Register n</w:t>
      </w:r>
      <w:r w:rsidR="00FF66FF">
        <w:rPr>
          <w:rFonts w:ascii="Arial" w:hAnsi="Arial"/>
          <w:sz w:val="28"/>
          <w:lang w:val="en-GB" w:eastAsia="en-US"/>
        </w:rPr>
        <w:t>umber</w:t>
      </w:r>
      <w:r w:rsidR="00FF66FF" w:rsidRPr="00FF66FF">
        <w:rPr>
          <w:rFonts w:ascii="Arial" w:hAnsi="Arial"/>
          <w:sz w:val="28"/>
          <w:lang w:val="en-GB" w:eastAsia="en-US"/>
        </w:rPr>
        <w:t xml:space="preserve"> 42378755934-87</w:t>
      </w:r>
      <w:r w:rsidR="00FF66FF">
        <w:rPr>
          <w:rFonts w:ascii="Arial" w:hAnsi="Arial"/>
          <w:sz w:val="28"/>
          <w:lang w:val="en-GB" w:eastAsia="en-US"/>
        </w:rPr>
        <w:t xml:space="preserve"> – </w:t>
      </w:r>
      <w:r>
        <w:rPr>
          <w:rFonts w:ascii="Arial" w:hAnsi="Arial"/>
          <w:sz w:val="28"/>
          <w:lang w:val="en-GB" w:eastAsia="en-US"/>
        </w:rPr>
        <w:t>is a non-governmental, non-</w:t>
      </w:r>
      <w:r w:rsidRPr="001302B8">
        <w:rPr>
          <w:rFonts w:ascii="Arial" w:hAnsi="Arial"/>
          <w:sz w:val="28"/>
          <w:lang w:val="en-GB" w:eastAsia="en-US"/>
        </w:rPr>
        <w:t>profit making European organisation founded in 1984. It is one of the six regional bodies of the Worl</w:t>
      </w:r>
      <w:r w:rsidR="00CE0347">
        <w:rPr>
          <w:rFonts w:ascii="Arial" w:hAnsi="Arial"/>
          <w:sz w:val="28"/>
          <w:lang w:val="en-GB" w:eastAsia="en-US"/>
        </w:rPr>
        <w:t xml:space="preserve">d Blind Union, and it promotes </w:t>
      </w:r>
      <w:r w:rsidRPr="001302B8">
        <w:rPr>
          <w:rFonts w:ascii="Arial" w:hAnsi="Arial"/>
          <w:sz w:val="28"/>
          <w:lang w:val="en-GB" w:eastAsia="en-US"/>
        </w:rPr>
        <w:t>the interests of blind and partiall</w:t>
      </w:r>
      <w:r w:rsidR="00CE0347">
        <w:rPr>
          <w:rFonts w:ascii="Arial" w:hAnsi="Arial"/>
          <w:sz w:val="28"/>
          <w:lang w:val="en-GB" w:eastAsia="en-US"/>
        </w:rPr>
        <w:t xml:space="preserve">y sighted people in Europe. It </w:t>
      </w:r>
      <w:r w:rsidRPr="001302B8">
        <w:rPr>
          <w:rFonts w:ascii="Arial" w:hAnsi="Arial"/>
          <w:sz w:val="28"/>
          <w:lang w:val="en-GB" w:eastAsia="en-US"/>
        </w:rPr>
        <w:t xml:space="preserve">currently operates within a </w:t>
      </w:r>
      <w:r w:rsidR="00CE0347">
        <w:rPr>
          <w:rFonts w:ascii="Arial" w:hAnsi="Arial"/>
          <w:sz w:val="28"/>
          <w:lang w:val="en-GB" w:eastAsia="en-US"/>
        </w:rPr>
        <w:t>network of 4</w:t>
      </w:r>
      <w:r w:rsidR="00D14161">
        <w:rPr>
          <w:rFonts w:ascii="Arial" w:hAnsi="Arial"/>
          <w:sz w:val="28"/>
          <w:lang w:val="en-GB" w:eastAsia="en-US"/>
        </w:rPr>
        <w:t>1</w:t>
      </w:r>
      <w:r w:rsidR="00CE0347">
        <w:rPr>
          <w:rFonts w:ascii="Arial" w:hAnsi="Arial"/>
          <w:sz w:val="28"/>
          <w:lang w:val="en-GB" w:eastAsia="en-US"/>
        </w:rPr>
        <w:t xml:space="preserve"> national members </w:t>
      </w:r>
      <w:r w:rsidRPr="001302B8">
        <w:rPr>
          <w:rFonts w:ascii="Arial" w:hAnsi="Arial"/>
          <w:sz w:val="28"/>
          <w:lang w:val="en-GB" w:eastAsia="en-US"/>
        </w:rPr>
        <w:t xml:space="preserve">including organisations from </w:t>
      </w:r>
      <w:r w:rsidR="00CE0347">
        <w:rPr>
          <w:rFonts w:ascii="Arial" w:hAnsi="Arial"/>
          <w:sz w:val="28"/>
          <w:lang w:val="en-GB" w:eastAsia="en-US"/>
        </w:rPr>
        <w:t>27 European Union member states, candidate countries and other countries in geographical Euro</w:t>
      </w:r>
      <w:r w:rsidRPr="001302B8">
        <w:rPr>
          <w:rFonts w:ascii="Arial" w:hAnsi="Arial"/>
          <w:sz w:val="28"/>
          <w:lang w:val="en-GB" w:eastAsia="en-US"/>
        </w:rPr>
        <w:t>pe.</w:t>
      </w:r>
    </w:p>
    <w:p w:rsidR="00FE54FB" w:rsidRDefault="00F376A9" w:rsidP="00FE54FB">
      <w:pPr>
        <w:spacing w:after="0"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With this Statement, we call on political leaders to </w:t>
      </w:r>
      <w:r w:rsidRPr="00EE3464">
        <w:rPr>
          <w:rFonts w:ascii="Arial" w:hAnsi="Arial"/>
          <w:sz w:val="28"/>
          <w:lang w:val="en-GB" w:eastAsia="en-US"/>
        </w:rPr>
        <w:t>pay attention</w:t>
      </w:r>
      <w:r>
        <w:rPr>
          <w:rFonts w:ascii="Arial" w:hAnsi="Arial"/>
          <w:sz w:val="28"/>
          <w:lang w:val="en-GB" w:eastAsia="en-US"/>
        </w:rPr>
        <w:t xml:space="preserve"> to the demands of blind and partially sighted persons in Europe in the campaign for the European elections</w:t>
      </w:r>
      <w:r w:rsidR="002E0CA7">
        <w:rPr>
          <w:rFonts w:ascii="Arial" w:hAnsi="Arial"/>
          <w:sz w:val="28"/>
          <w:lang w:val="en-GB" w:eastAsia="en-US"/>
        </w:rPr>
        <w:t xml:space="preserve"> of 2019,</w:t>
      </w:r>
      <w:r>
        <w:rPr>
          <w:rFonts w:ascii="Arial" w:hAnsi="Arial"/>
          <w:sz w:val="28"/>
          <w:lang w:val="en-GB" w:eastAsia="en-US"/>
        </w:rPr>
        <w:t xml:space="preserve"> </w:t>
      </w:r>
      <w:r w:rsidR="007A04CC">
        <w:rPr>
          <w:rFonts w:ascii="Arial" w:hAnsi="Arial"/>
          <w:sz w:val="28"/>
          <w:lang w:val="en-GB" w:eastAsia="en-US"/>
        </w:rPr>
        <w:t>and</w:t>
      </w:r>
      <w:r>
        <w:rPr>
          <w:rFonts w:ascii="Arial" w:hAnsi="Arial"/>
          <w:sz w:val="28"/>
          <w:lang w:val="en-GB" w:eastAsia="en-US"/>
        </w:rPr>
        <w:t xml:space="preserve"> during the </w:t>
      </w:r>
      <w:r w:rsidR="002E0CA7">
        <w:rPr>
          <w:rFonts w:ascii="Arial" w:hAnsi="Arial"/>
          <w:sz w:val="28"/>
          <w:lang w:val="en-GB" w:eastAsia="en-US"/>
        </w:rPr>
        <w:t>following</w:t>
      </w:r>
      <w:r w:rsidR="00C90E1D">
        <w:rPr>
          <w:rFonts w:ascii="Arial" w:hAnsi="Arial"/>
          <w:sz w:val="28"/>
          <w:lang w:val="en-GB" w:eastAsia="en-US"/>
        </w:rPr>
        <w:t xml:space="preserve"> five years.</w:t>
      </w:r>
    </w:p>
    <w:p w:rsidR="00BE2AF5" w:rsidRDefault="00BE2AF5" w:rsidP="00FE54FB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7335D0" w:rsidRPr="00A9798F" w:rsidRDefault="007335D0" w:rsidP="007335D0">
      <w:pPr>
        <w:pStyle w:val="Titre1"/>
        <w:rPr>
          <w:rFonts w:cs="Arial"/>
          <w:color w:val="003399"/>
          <w:lang w:val="en-GB" w:eastAsia="en-US"/>
        </w:rPr>
      </w:pPr>
      <w:r w:rsidRPr="00A9798F">
        <w:rPr>
          <w:rFonts w:cs="Arial"/>
          <w:color w:val="003399"/>
          <w:lang w:val="en-GB" w:eastAsia="en-US"/>
        </w:rPr>
        <w:t>Political participation</w:t>
      </w:r>
    </w:p>
    <w:p w:rsidR="007335D0" w:rsidRDefault="007335D0" w:rsidP="007335D0">
      <w:pPr>
        <w:spacing w:line="240" w:lineRule="auto"/>
        <w:rPr>
          <w:rFonts w:ascii="Arial" w:hAnsi="Arial"/>
          <w:sz w:val="28"/>
          <w:lang w:val="en-GB" w:eastAsia="en-US"/>
        </w:rPr>
      </w:pPr>
      <w:r w:rsidRPr="00683E9B">
        <w:rPr>
          <w:rFonts w:ascii="Arial" w:hAnsi="Arial"/>
          <w:sz w:val="28"/>
          <w:lang w:val="en-GB" w:eastAsia="en-US"/>
        </w:rPr>
        <w:t xml:space="preserve">European elections </w:t>
      </w:r>
      <w:r>
        <w:rPr>
          <w:rFonts w:ascii="Arial" w:hAnsi="Arial"/>
          <w:sz w:val="28"/>
          <w:lang w:val="en-GB" w:eastAsia="en-US"/>
        </w:rPr>
        <w:t>should</w:t>
      </w:r>
      <w:r w:rsidRPr="00683E9B">
        <w:rPr>
          <w:rFonts w:ascii="Arial" w:hAnsi="Arial"/>
          <w:sz w:val="28"/>
          <w:lang w:val="en-GB" w:eastAsia="en-US"/>
        </w:rPr>
        <w:t xml:space="preserve"> set </w:t>
      </w:r>
      <w:r>
        <w:rPr>
          <w:rFonts w:ascii="Arial" w:hAnsi="Arial"/>
          <w:sz w:val="28"/>
          <w:lang w:val="en-GB" w:eastAsia="en-US"/>
        </w:rPr>
        <w:t xml:space="preserve">a standard on </w:t>
      </w:r>
      <w:r w:rsidRPr="00006077">
        <w:rPr>
          <w:rFonts w:ascii="Arial" w:hAnsi="Arial"/>
          <w:b/>
          <w:sz w:val="28"/>
          <w:lang w:val="en-GB" w:eastAsia="en-US"/>
        </w:rPr>
        <w:t>accessible voting</w:t>
      </w:r>
      <w:r>
        <w:rPr>
          <w:rFonts w:ascii="Arial" w:hAnsi="Arial"/>
          <w:sz w:val="28"/>
          <w:lang w:val="en-GB" w:eastAsia="en-US"/>
        </w:rPr>
        <w:t>,</w:t>
      </w:r>
      <w:r w:rsidRPr="00683E9B">
        <w:rPr>
          <w:rFonts w:ascii="Arial" w:hAnsi="Arial"/>
          <w:sz w:val="28"/>
          <w:lang w:val="en-GB" w:eastAsia="en-US"/>
        </w:rPr>
        <w:t xml:space="preserve"> </w:t>
      </w:r>
      <w:r>
        <w:rPr>
          <w:rFonts w:ascii="Arial" w:hAnsi="Arial"/>
          <w:sz w:val="28"/>
          <w:lang w:val="en-GB" w:eastAsia="en-US"/>
        </w:rPr>
        <w:t>i.e.</w:t>
      </w:r>
      <w:r w:rsidRPr="00683E9B">
        <w:rPr>
          <w:rFonts w:ascii="Arial" w:hAnsi="Arial"/>
          <w:sz w:val="28"/>
          <w:lang w:val="en-GB" w:eastAsia="en-US"/>
        </w:rPr>
        <w:t xml:space="preserve"> accessibility of the vote itself</w:t>
      </w:r>
      <w:r>
        <w:rPr>
          <w:rFonts w:ascii="Arial" w:hAnsi="Arial"/>
          <w:sz w:val="28"/>
          <w:lang w:val="en-GB" w:eastAsia="en-US"/>
        </w:rPr>
        <w:t xml:space="preserve"> (voting procedures), </w:t>
      </w:r>
      <w:r w:rsidRPr="00683E9B">
        <w:rPr>
          <w:rFonts w:ascii="Arial" w:hAnsi="Arial"/>
          <w:sz w:val="28"/>
          <w:lang w:val="en-GB" w:eastAsia="en-US"/>
        </w:rPr>
        <w:t>of electoral information</w:t>
      </w:r>
      <w:r>
        <w:rPr>
          <w:rFonts w:ascii="Arial" w:hAnsi="Arial"/>
          <w:sz w:val="28"/>
          <w:lang w:val="en-GB" w:eastAsia="en-US"/>
        </w:rPr>
        <w:t xml:space="preserve"> (election campaign facilities and materials, political debates, political party programmes and websites) and of post-election procedures (e.g. complaint mechanisms), as well as equality in the right to stand as a candidate</w:t>
      </w:r>
      <w:r w:rsidRPr="00683E9B">
        <w:rPr>
          <w:rFonts w:ascii="Arial" w:hAnsi="Arial"/>
          <w:sz w:val="28"/>
          <w:lang w:val="en-GB" w:eastAsia="en-US"/>
        </w:rPr>
        <w:t xml:space="preserve">. </w:t>
      </w:r>
    </w:p>
    <w:p w:rsidR="007335D0" w:rsidRDefault="007335D0" w:rsidP="007335D0">
      <w:pPr>
        <w:spacing w:after="0" w:line="240" w:lineRule="auto"/>
        <w:rPr>
          <w:rFonts w:ascii="Arial" w:hAnsi="Arial"/>
          <w:sz w:val="28"/>
          <w:lang w:val="en-GB" w:eastAsia="en-US"/>
        </w:rPr>
      </w:pPr>
      <w:r w:rsidRPr="00683E9B">
        <w:rPr>
          <w:rFonts w:ascii="Arial" w:hAnsi="Arial"/>
          <w:sz w:val="28"/>
          <w:lang w:val="en-GB" w:eastAsia="en-US"/>
        </w:rPr>
        <w:t>We ask political parties to make th</w:t>
      </w:r>
      <w:r>
        <w:rPr>
          <w:rFonts w:ascii="Arial" w:hAnsi="Arial"/>
          <w:sz w:val="28"/>
          <w:lang w:val="en-GB" w:eastAsia="en-US"/>
        </w:rPr>
        <w:t>at</w:t>
      </w:r>
      <w:r w:rsidRPr="00683E9B">
        <w:rPr>
          <w:rFonts w:ascii="Arial" w:hAnsi="Arial"/>
          <w:sz w:val="28"/>
          <w:lang w:val="en-GB" w:eastAsia="en-US"/>
        </w:rPr>
        <w:t xml:space="preserve"> effort for 2019, and the European Parliament to pass a resolution to ensure full accessibility </w:t>
      </w:r>
      <w:r>
        <w:rPr>
          <w:rFonts w:ascii="Arial" w:hAnsi="Arial"/>
          <w:sz w:val="28"/>
          <w:lang w:val="en-GB" w:eastAsia="en-US"/>
        </w:rPr>
        <w:t xml:space="preserve">of the European elections </w:t>
      </w:r>
      <w:r w:rsidRPr="00683E9B">
        <w:rPr>
          <w:rFonts w:ascii="Arial" w:hAnsi="Arial"/>
          <w:sz w:val="28"/>
          <w:lang w:val="en-GB" w:eastAsia="en-US"/>
        </w:rPr>
        <w:t>in 2024.</w:t>
      </w:r>
    </w:p>
    <w:p w:rsidR="007335D0" w:rsidRPr="00683E9B" w:rsidRDefault="007335D0" w:rsidP="007335D0">
      <w:pPr>
        <w:spacing w:after="0" w:line="240" w:lineRule="auto"/>
        <w:rPr>
          <w:rFonts w:ascii="Arial" w:hAnsi="Arial"/>
          <w:b/>
          <w:sz w:val="28"/>
          <w:lang w:val="en-GB" w:eastAsia="en-US"/>
        </w:rPr>
      </w:pPr>
    </w:p>
    <w:p w:rsidR="006419F0" w:rsidRPr="00CE0347" w:rsidRDefault="006419F0" w:rsidP="006419F0">
      <w:pPr>
        <w:pStyle w:val="Titre1"/>
        <w:rPr>
          <w:rFonts w:cs="Arial"/>
          <w:color w:val="003399"/>
          <w:lang w:val="en-GB" w:eastAsia="en-US"/>
        </w:rPr>
      </w:pPr>
      <w:r w:rsidRPr="00CE0347">
        <w:rPr>
          <w:rFonts w:cs="Arial"/>
          <w:color w:val="003399"/>
          <w:lang w:val="en-GB" w:eastAsia="en-US"/>
        </w:rPr>
        <w:lastRenderedPageBreak/>
        <w:t>Equality</w:t>
      </w:r>
    </w:p>
    <w:p w:rsidR="007A55D1" w:rsidRDefault="00132CA5" w:rsidP="00C00E5A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>Over 10 years ago, t</w:t>
      </w:r>
      <w:r w:rsidRPr="00132CA5">
        <w:rPr>
          <w:rFonts w:ascii="Arial" w:hAnsi="Arial"/>
          <w:sz w:val="28"/>
          <w:lang w:val="en-GB" w:eastAsia="en-US"/>
        </w:rPr>
        <w:t xml:space="preserve">he </w:t>
      </w:r>
      <w:r w:rsidRPr="003038CE">
        <w:rPr>
          <w:rFonts w:ascii="Arial" w:hAnsi="Arial"/>
          <w:b/>
          <w:sz w:val="28"/>
          <w:lang w:val="en-GB" w:eastAsia="en-US"/>
        </w:rPr>
        <w:t>Equal Treatment Directive</w:t>
      </w:r>
      <w:r w:rsidRPr="00132CA5">
        <w:rPr>
          <w:rFonts w:ascii="Arial" w:hAnsi="Arial"/>
          <w:sz w:val="28"/>
          <w:lang w:val="en-GB" w:eastAsia="en-US"/>
        </w:rPr>
        <w:t xml:space="preserve"> </w:t>
      </w:r>
      <w:r w:rsidR="001D3E4D">
        <w:rPr>
          <w:rFonts w:ascii="Arial" w:hAnsi="Arial"/>
          <w:sz w:val="28"/>
          <w:lang w:val="en-GB" w:eastAsia="en-US"/>
        </w:rPr>
        <w:t xml:space="preserve">was proposed by the European Commission </w:t>
      </w:r>
      <w:r w:rsidRPr="00132CA5">
        <w:rPr>
          <w:rFonts w:ascii="Arial" w:hAnsi="Arial"/>
          <w:sz w:val="28"/>
          <w:lang w:val="en-GB" w:eastAsia="en-US"/>
        </w:rPr>
        <w:t>to protect EU citizens against disc</w:t>
      </w:r>
      <w:r w:rsidR="00FE54FB">
        <w:rPr>
          <w:rFonts w:ascii="Arial" w:hAnsi="Arial"/>
          <w:sz w:val="28"/>
          <w:lang w:val="en-GB" w:eastAsia="en-US"/>
        </w:rPr>
        <w:t xml:space="preserve">rimination in all areas of life, </w:t>
      </w:r>
      <w:r w:rsidRPr="00132CA5">
        <w:rPr>
          <w:rFonts w:ascii="Arial" w:hAnsi="Arial"/>
          <w:sz w:val="28"/>
          <w:lang w:val="en-GB" w:eastAsia="en-US"/>
        </w:rPr>
        <w:t xml:space="preserve">be </w:t>
      </w:r>
      <w:r w:rsidR="001D3E4D">
        <w:rPr>
          <w:rFonts w:ascii="Arial" w:hAnsi="Arial"/>
          <w:sz w:val="28"/>
          <w:lang w:val="en-GB" w:eastAsia="en-US"/>
        </w:rPr>
        <w:t xml:space="preserve">it </w:t>
      </w:r>
      <w:r w:rsidRPr="00132CA5">
        <w:rPr>
          <w:rFonts w:ascii="Arial" w:hAnsi="Arial"/>
          <w:sz w:val="28"/>
          <w:lang w:val="en-GB" w:eastAsia="en-US"/>
        </w:rPr>
        <w:t>disability, age, sexual orientation, or religious belief. The directive</w:t>
      </w:r>
      <w:r w:rsidR="007335D0">
        <w:rPr>
          <w:rFonts w:ascii="Arial" w:hAnsi="Arial"/>
          <w:sz w:val="28"/>
          <w:lang w:val="en-GB" w:eastAsia="en-US"/>
        </w:rPr>
        <w:t>, which has always been supported by the Parliament,</w:t>
      </w:r>
      <w:r w:rsidRPr="00132CA5">
        <w:rPr>
          <w:rFonts w:ascii="Arial" w:hAnsi="Arial"/>
          <w:sz w:val="28"/>
          <w:lang w:val="en-GB" w:eastAsia="en-US"/>
        </w:rPr>
        <w:t xml:space="preserve"> is still being blocked by the Council.</w:t>
      </w:r>
      <w:r w:rsidR="001D3E4D">
        <w:rPr>
          <w:rFonts w:ascii="Arial" w:hAnsi="Arial"/>
          <w:sz w:val="28"/>
          <w:lang w:val="en-GB" w:eastAsia="en-US"/>
        </w:rPr>
        <w:t xml:space="preserve"> </w:t>
      </w:r>
    </w:p>
    <w:p w:rsidR="006419F0" w:rsidRDefault="006419F0" w:rsidP="007A55D1">
      <w:pPr>
        <w:spacing w:line="240" w:lineRule="auto"/>
        <w:rPr>
          <w:rFonts w:ascii="Arial" w:hAnsi="Arial"/>
          <w:sz w:val="28"/>
          <w:lang w:val="en-GB" w:eastAsia="en-US"/>
        </w:rPr>
      </w:pPr>
      <w:r w:rsidRPr="00683E9B">
        <w:rPr>
          <w:rFonts w:ascii="Arial" w:hAnsi="Arial"/>
          <w:sz w:val="28"/>
          <w:lang w:val="en-GB" w:eastAsia="en-US"/>
        </w:rPr>
        <w:t xml:space="preserve">We </w:t>
      </w:r>
      <w:r w:rsidR="00CE0347">
        <w:rPr>
          <w:rFonts w:ascii="Arial" w:hAnsi="Arial"/>
          <w:sz w:val="28"/>
          <w:lang w:val="en-GB" w:eastAsia="en-US"/>
        </w:rPr>
        <w:t>call on the EU political leaders to</w:t>
      </w:r>
      <w:r w:rsidR="001D3E4D">
        <w:rPr>
          <w:rFonts w:ascii="Arial" w:hAnsi="Arial"/>
          <w:sz w:val="28"/>
          <w:lang w:val="en-GB" w:eastAsia="en-US"/>
        </w:rPr>
        <w:t xml:space="preserve"> resume progress on this horizontal </w:t>
      </w:r>
      <w:r w:rsidR="000C489A">
        <w:rPr>
          <w:rFonts w:ascii="Arial" w:hAnsi="Arial"/>
          <w:sz w:val="28"/>
          <w:lang w:val="en-GB" w:eastAsia="en-US"/>
        </w:rPr>
        <w:t>directive</w:t>
      </w:r>
      <w:r w:rsidR="001D3E4D">
        <w:rPr>
          <w:rFonts w:ascii="Arial" w:hAnsi="Arial"/>
          <w:sz w:val="28"/>
          <w:lang w:val="en-GB" w:eastAsia="en-US"/>
        </w:rPr>
        <w:t xml:space="preserve"> which is very much needed to close the legislative gaps</w:t>
      </w:r>
      <w:r w:rsidR="007A55D1">
        <w:rPr>
          <w:rFonts w:ascii="Arial" w:hAnsi="Arial"/>
          <w:sz w:val="28"/>
          <w:lang w:val="en-GB" w:eastAsia="en-US"/>
        </w:rPr>
        <w:t xml:space="preserve">, and </w:t>
      </w:r>
      <w:r w:rsidR="004109A8">
        <w:rPr>
          <w:rFonts w:ascii="Arial" w:hAnsi="Arial"/>
          <w:sz w:val="28"/>
          <w:lang w:val="en-GB" w:eastAsia="en-US"/>
        </w:rPr>
        <w:t>urge</w:t>
      </w:r>
      <w:r w:rsidR="00C00E5A">
        <w:rPr>
          <w:rFonts w:ascii="Arial" w:hAnsi="Arial"/>
          <w:sz w:val="28"/>
          <w:lang w:val="en-GB" w:eastAsia="en-US"/>
        </w:rPr>
        <w:t xml:space="preserve"> the </w:t>
      </w:r>
      <w:r w:rsidRPr="00683E9B">
        <w:rPr>
          <w:rFonts w:ascii="Arial" w:hAnsi="Arial"/>
          <w:sz w:val="28"/>
          <w:lang w:val="en-GB" w:eastAsia="en-US"/>
        </w:rPr>
        <w:t xml:space="preserve">European Parliament </w:t>
      </w:r>
      <w:r w:rsidR="00C00E5A">
        <w:rPr>
          <w:rFonts w:ascii="Arial" w:hAnsi="Arial"/>
          <w:sz w:val="28"/>
          <w:lang w:val="en-GB" w:eastAsia="en-US"/>
        </w:rPr>
        <w:t xml:space="preserve">to issue a </w:t>
      </w:r>
      <w:r w:rsidRPr="00683E9B">
        <w:rPr>
          <w:rFonts w:ascii="Arial" w:hAnsi="Arial"/>
          <w:sz w:val="28"/>
          <w:lang w:val="en-GB" w:eastAsia="en-US"/>
        </w:rPr>
        <w:t xml:space="preserve">resolution to press the Council </w:t>
      </w:r>
      <w:r w:rsidR="00344148">
        <w:rPr>
          <w:rFonts w:ascii="Arial" w:hAnsi="Arial"/>
          <w:sz w:val="28"/>
          <w:lang w:val="en-GB" w:eastAsia="en-US"/>
        </w:rPr>
        <w:t>to that effect</w:t>
      </w:r>
      <w:r w:rsidRPr="00683E9B">
        <w:rPr>
          <w:rFonts w:ascii="Arial" w:hAnsi="Arial"/>
          <w:sz w:val="28"/>
          <w:lang w:val="en-GB" w:eastAsia="en-US"/>
        </w:rPr>
        <w:t>.</w:t>
      </w:r>
    </w:p>
    <w:p w:rsidR="00683E9B" w:rsidRPr="00A9798F" w:rsidRDefault="007335D0" w:rsidP="00683E9B">
      <w:pPr>
        <w:pStyle w:val="Titre1"/>
        <w:rPr>
          <w:rFonts w:cs="Arial"/>
          <w:color w:val="003399"/>
          <w:lang w:val="en-GB" w:eastAsia="en-US"/>
        </w:rPr>
      </w:pPr>
      <w:r>
        <w:rPr>
          <w:rFonts w:cs="Arial"/>
          <w:color w:val="003399"/>
          <w:lang w:val="en-GB" w:eastAsia="en-US"/>
        </w:rPr>
        <w:t>Accessibility</w:t>
      </w:r>
    </w:p>
    <w:p w:rsidR="00962AD1" w:rsidRDefault="00347884" w:rsidP="00C00E5A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While there has been significant progress </w:t>
      </w:r>
      <w:r w:rsidR="005865D5">
        <w:rPr>
          <w:rFonts w:ascii="Arial" w:hAnsi="Arial"/>
          <w:sz w:val="28"/>
          <w:lang w:val="en-GB" w:eastAsia="en-US"/>
        </w:rPr>
        <w:t>in this area recently w</w:t>
      </w:r>
      <w:r w:rsidR="00CC666D">
        <w:rPr>
          <w:rFonts w:ascii="Arial" w:hAnsi="Arial"/>
          <w:sz w:val="28"/>
          <w:lang w:val="en-GB" w:eastAsia="en-US"/>
        </w:rPr>
        <w:t>ith t</w:t>
      </w:r>
      <w:r w:rsidR="00664D3E" w:rsidRPr="00683E9B">
        <w:rPr>
          <w:rFonts w:ascii="Arial" w:hAnsi="Arial"/>
          <w:sz w:val="28"/>
          <w:lang w:val="en-GB" w:eastAsia="en-US"/>
        </w:rPr>
        <w:t xml:space="preserve">he </w:t>
      </w:r>
      <w:r w:rsidR="00CC666D">
        <w:rPr>
          <w:rFonts w:ascii="Arial" w:hAnsi="Arial"/>
          <w:sz w:val="28"/>
          <w:lang w:val="en-GB" w:eastAsia="en-US"/>
        </w:rPr>
        <w:t xml:space="preserve">European </w:t>
      </w:r>
      <w:r w:rsidR="00664D3E" w:rsidRPr="00683E9B">
        <w:rPr>
          <w:rFonts w:ascii="Arial" w:hAnsi="Arial"/>
          <w:sz w:val="28"/>
          <w:lang w:val="en-GB" w:eastAsia="en-US"/>
        </w:rPr>
        <w:t>Accessibility Act</w:t>
      </w:r>
      <w:r w:rsidR="005865D5">
        <w:rPr>
          <w:rFonts w:ascii="Arial" w:hAnsi="Arial"/>
          <w:sz w:val="28"/>
          <w:lang w:val="en-GB" w:eastAsia="en-US"/>
        </w:rPr>
        <w:t xml:space="preserve"> (EAA)</w:t>
      </w:r>
      <w:r w:rsidR="00CC666D">
        <w:rPr>
          <w:rFonts w:ascii="Arial" w:hAnsi="Arial"/>
          <w:sz w:val="28"/>
          <w:lang w:val="en-GB" w:eastAsia="en-US"/>
        </w:rPr>
        <w:t xml:space="preserve">, the EU </w:t>
      </w:r>
      <w:r w:rsidR="00664D3E" w:rsidRPr="00683E9B">
        <w:rPr>
          <w:rFonts w:ascii="Arial" w:hAnsi="Arial"/>
          <w:sz w:val="28"/>
          <w:lang w:val="en-GB" w:eastAsia="en-US"/>
        </w:rPr>
        <w:t xml:space="preserve">missed </w:t>
      </w:r>
      <w:r w:rsidR="00CC666D">
        <w:rPr>
          <w:rFonts w:ascii="Arial" w:hAnsi="Arial"/>
          <w:sz w:val="28"/>
          <w:lang w:val="en-GB" w:eastAsia="en-US"/>
        </w:rPr>
        <w:t xml:space="preserve">the </w:t>
      </w:r>
      <w:r w:rsidR="00664D3E" w:rsidRPr="00683E9B">
        <w:rPr>
          <w:rFonts w:ascii="Arial" w:hAnsi="Arial"/>
          <w:sz w:val="28"/>
          <w:lang w:val="en-GB" w:eastAsia="en-US"/>
        </w:rPr>
        <w:t xml:space="preserve">opportunity </w:t>
      </w:r>
      <w:r w:rsidR="00CC666D">
        <w:rPr>
          <w:rFonts w:ascii="Arial" w:hAnsi="Arial"/>
          <w:sz w:val="28"/>
          <w:lang w:val="en-GB" w:eastAsia="en-US"/>
        </w:rPr>
        <w:t>to deliver</w:t>
      </w:r>
      <w:r w:rsidR="00664D3E" w:rsidRPr="00683E9B">
        <w:rPr>
          <w:rFonts w:ascii="Arial" w:hAnsi="Arial"/>
          <w:sz w:val="28"/>
          <w:lang w:val="en-GB" w:eastAsia="en-US"/>
        </w:rPr>
        <w:t xml:space="preserve"> a truly horizontal directive. </w:t>
      </w:r>
      <w:r w:rsidR="009E0154">
        <w:rPr>
          <w:rFonts w:ascii="Arial" w:hAnsi="Arial"/>
          <w:sz w:val="28"/>
          <w:lang w:val="en-GB" w:eastAsia="en-US"/>
        </w:rPr>
        <w:t>W</w:t>
      </w:r>
      <w:r w:rsidR="009E0154" w:rsidRPr="009E0154">
        <w:rPr>
          <w:rFonts w:ascii="Arial" w:hAnsi="Arial"/>
          <w:sz w:val="28"/>
          <w:lang w:val="en-GB" w:eastAsia="en-US"/>
        </w:rPr>
        <w:t>ith its limited scope, the EAA remains mostly a digital act</w:t>
      </w:r>
      <w:r w:rsidR="009E0154">
        <w:rPr>
          <w:rFonts w:ascii="Arial" w:hAnsi="Arial"/>
          <w:sz w:val="28"/>
          <w:lang w:val="en-GB" w:eastAsia="en-US"/>
        </w:rPr>
        <w:t xml:space="preserve"> and it does not address the needs of blind and partially sighted persons in the physical world.</w:t>
      </w:r>
      <w:r w:rsidR="009E0154" w:rsidRPr="009E0154">
        <w:rPr>
          <w:rFonts w:ascii="Arial" w:hAnsi="Arial"/>
          <w:sz w:val="28"/>
          <w:lang w:val="en-GB" w:eastAsia="en-US"/>
        </w:rPr>
        <w:t xml:space="preserve"> </w:t>
      </w:r>
    </w:p>
    <w:p w:rsidR="00347884" w:rsidRDefault="004109A8" w:rsidP="00BE2AF5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We </w:t>
      </w:r>
      <w:r w:rsidR="004E771B">
        <w:rPr>
          <w:rFonts w:ascii="Arial" w:hAnsi="Arial"/>
          <w:sz w:val="28"/>
          <w:lang w:val="en-GB" w:eastAsia="en-US"/>
        </w:rPr>
        <w:t>urge</w:t>
      </w:r>
      <w:r>
        <w:rPr>
          <w:rFonts w:ascii="Arial" w:hAnsi="Arial"/>
          <w:sz w:val="28"/>
          <w:lang w:val="en-GB" w:eastAsia="en-US"/>
        </w:rPr>
        <w:t xml:space="preserve"> the </w:t>
      </w:r>
      <w:r w:rsidR="004E771B">
        <w:rPr>
          <w:rFonts w:ascii="Arial" w:hAnsi="Arial"/>
          <w:sz w:val="28"/>
          <w:lang w:val="en-GB" w:eastAsia="en-US"/>
        </w:rPr>
        <w:t>European Parliament to ask the Commission to prepare legislative</w:t>
      </w:r>
      <w:r w:rsidR="00664D3E" w:rsidRPr="00683E9B">
        <w:rPr>
          <w:rFonts w:ascii="Arial" w:hAnsi="Arial"/>
          <w:sz w:val="28"/>
          <w:lang w:val="en-GB" w:eastAsia="en-US"/>
        </w:rPr>
        <w:t xml:space="preserve"> initiative</w:t>
      </w:r>
      <w:r w:rsidR="00664D3E">
        <w:rPr>
          <w:rFonts w:ascii="Arial" w:hAnsi="Arial"/>
          <w:sz w:val="28"/>
          <w:lang w:val="en-GB" w:eastAsia="en-US"/>
        </w:rPr>
        <w:t>s</w:t>
      </w:r>
      <w:r w:rsidR="00664D3E" w:rsidRPr="00683E9B">
        <w:rPr>
          <w:rFonts w:ascii="Arial" w:hAnsi="Arial"/>
          <w:sz w:val="28"/>
          <w:lang w:val="en-GB" w:eastAsia="en-US"/>
        </w:rPr>
        <w:t xml:space="preserve"> </w:t>
      </w:r>
      <w:r w:rsidR="00CC666D">
        <w:rPr>
          <w:rFonts w:ascii="Arial" w:hAnsi="Arial"/>
          <w:sz w:val="28"/>
          <w:lang w:val="en-GB" w:eastAsia="en-US"/>
        </w:rPr>
        <w:t xml:space="preserve">to promote accessibility </w:t>
      </w:r>
      <w:r w:rsidR="00CC666D" w:rsidRPr="00321BBA">
        <w:rPr>
          <w:rFonts w:ascii="Arial" w:hAnsi="Arial"/>
          <w:sz w:val="28"/>
          <w:lang w:val="en-GB" w:eastAsia="en-US"/>
        </w:rPr>
        <w:t xml:space="preserve">in </w:t>
      </w:r>
      <w:r w:rsidR="009E0154" w:rsidRPr="00321BBA">
        <w:rPr>
          <w:rFonts w:ascii="Arial" w:hAnsi="Arial"/>
          <w:sz w:val="28"/>
          <w:lang w:val="en-GB" w:eastAsia="en-US"/>
        </w:rPr>
        <w:t>particular as far as</w:t>
      </w:r>
      <w:r w:rsidR="00664D3E" w:rsidRPr="00321BBA">
        <w:rPr>
          <w:rFonts w:ascii="Arial" w:hAnsi="Arial"/>
          <w:sz w:val="28"/>
          <w:lang w:val="en-GB" w:eastAsia="en-US"/>
        </w:rPr>
        <w:t xml:space="preserve"> </w:t>
      </w:r>
      <w:r w:rsidR="00786473">
        <w:rPr>
          <w:rFonts w:ascii="Arial" w:hAnsi="Arial"/>
          <w:b/>
          <w:sz w:val="28"/>
          <w:lang w:val="en-GB" w:eastAsia="en-US"/>
        </w:rPr>
        <w:t xml:space="preserve">the built environment, public urban transport and </w:t>
      </w:r>
      <w:r w:rsidR="00664D3E" w:rsidRPr="00321BBA">
        <w:rPr>
          <w:rFonts w:ascii="Arial" w:hAnsi="Arial"/>
          <w:b/>
          <w:sz w:val="28"/>
          <w:lang w:val="en-GB" w:eastAsia="en-US"/>
        </w:rPr>
        <w:t>household appliances</w:t>
      </w:r>
      <w:r w:rsidR="001F30F6" w:rsidRPr="00321BBA">
        <w:rPr>
          <w:rFonts w:ascii="Arial" w:hAnsi="Arial"/>
          <w:b/>
          <w:sz w:val="28"/>
          <w:lang w:val="en-GB" w:eastAsia="en-US"/>
        </w:rPr>
        <w:t xml:space="preserve"> </w:t>
      </w:r>
      <w:r w:rsidR="00F66AD1" w:rsidRPr="00321BBA">
        <w:rPr>
          <w:rFonts w:ascii="Arial" w:hAnsi="Arial"/>
          <w:sz w:val="28"/>
          <w:lang w:val="en-GB" w:eastAsia="en-US"/>
        </w:rPr>
        <w:t>are concerned</w:t>
      </w:r>
      <w:r w:rsidR="00664D3E" w:rsidRPr="00321BBA">
        <w:rPr>
          <w:rFonts w:ascii="Arial" w:hAnsi="Arial"/>
          <w:sz w:val="28"/>
          <w:lang w:val="en-GB" w:eastAsia="en-US"/>
        </w:rPr>
        <w:t>.</w:t>
      </w:r>
    </w:p>
    <w:p w:rsidR="00EB5F81" w:rsidRPr="00EB5F81" w:rsidRDefault="00776F40" w:rsidP="00EB5F81">
      <w:pPr>
        <w:pStyle w:val="Titre1"/>
        <w:rPr>
          <w:rFonts w:cs="Arial"/>
          <w:color w:val="003399"/>
          <w:lang w:val="en-GB" w:eastAsia="en-US"/>
        </w:rPr>
      </w:pPr>
      <w:r w:rsidRPr="003E5B2F">
        <w:rPr>
          <w:rFonts w:cs="Arial"/>
          <w:color w:val="003399"/>
          <w:lang w:val="en-GB" w:eastAsia="en-US"/>
        </w:rPr>
        <w:t>Digital Europe</w:t>
      </w:r>
    </w:p>
    <w:p w:rsidR="00EB5F81" w:rsidRDefault="00347884" w:rsidP="00C00E5A">
      <w:pPr>
        <w:spacing w:line="240" w:lineRule="auto"/>
        <w:rPr>
          <w:rFonts w:ascii="Arial" w:hAnsi="Arial"/>
          <w:sz w:val="28"/>
          <w:lang w:val="en-GB" w:eastAsia="en-US"/>
        </w:rPr>
      </w:pPr>
      <w:r w:rsidRPr="00EB5F81">
        <w:rPr>
          <w:rFonts w:ascii="Arial" w:hAnsi="Arial"/>
          <w:sz w:val="28"/>
          <w:lang w:val="en-GB" w:eastAsia="en-US"/>
        </w:rPr>
        <w:t>T</w:t>
      </w:r>
      <w:r w:rsidR="00683E9B" w:rsidRPr="00EB5F81">
        <w:rPr>
          <w:rFonts w:ascii="Arial" w:hAnsi="Arial"/>
          <w:sz w:val="28"/>
          <w:lang w:val="en-GB" w:eastAsia="en-US"/>
        </w:rPr>
        <w:t xml:space="preserve">he </w:t>
      </w:r>
      <w:r w:rsidR="001F30F6">
        <w:rPr>
          <w:rFonts w:ascii="Arial" w:hAnsi="Arial"/>
          <w:sz w:val="28"/>
          <w:lang w:val="en-GB" w:eastAsia="en-US"/>
        </w:rPr>
        <w:t>2016</w:t>
      </w:r>
      <w:r w:rsidR="00EB5F81">
        <w:rPr>
          <w:rFonts w:ascii="Arial" w:hAnsi="Arial"/>
          <w:sz w:val="28"/>
          <w:lang w:val="en-GB" w:eastAsia="en-US"/>
        </w:rPr>
        <w:t xml:space="preserve"> </w:t>
      </w:r>
      <w:r w:rsidR="00683E9B" w:rsidRPr="00EB5F81">
        <w:rPr>
          <w:rFonts w:ascii="Arial" w:hAnsi="Arial"/>
          <w:sz w:val="28"/>
          <w:lang w:val="en-GB" w:eastAsia="en-US"/>
        </w:rPr>
        <w:t xml:space="preserve">Web Accessibility Directive does not apply to </w:t>
      </w:r>
      <w:r w:rsidR="001F30F6">
        <w:rPr>
          <w:rFonts w:ascii="Arial" w:hAnsi="Arial"/>
          <w:sz w:val="28"/>
          <w:lang w:val="en-GB" w:eastAsia="en-US"/>
        </w:rPr>
        <w:t xml:space="preserve">the </w:t>
      </w:r>
      <w:r w:rsidR="001F30F6" w:rsidRPr="001F30F6">
        <w:rPr>
          <w:rFonts w:ascii="Arial" w:hAnsi="Arial"/>
          <w:b/>
          <w:sz w:val="28"/>
          <w:lang w:val="en-GB" w:eastAsia="en-US"/>
        </w:rPr>
        <w:t xml:space="preserve">websites and mobile applications of </w:t>
      </w:r>
      <w:r w:rsidR="00683E9B" w:rsidRPr="003F4F31">
        <w:rPr>
          <w:rFonts w:ascii="Arial" w:hAnsi="Arial"/>
          <w:b/>
          <w:sz w:val="28"/>
          <w:lang w:val="en-GB" w:eastAsia="en-US"/>
        </w:rPr>
        <w:t>EU institutions</w:t>
      </w:r>
      <w:r w:rsidR="00683E9B" w:rsidRPr="00EB5F81">
        <w:rPr>
          <w:rFonts w:ascii="Arial" w:hAnsi="Arial"/>
          <w:sz w:val="28"/>
          <w:lang w:val="en-GB" w:eastAsia="en-US"/>
        </w:rPr>
        <w:t>. W</w:t>
      </w:r>
      <w:r w:rsidR="00664D3E" w:rsidRPr="00EB5F81">
        <w:rPr>
          <w:rFonts w:ascii="Arial" w:hAnsi="Arial"/>
          <w:sz w:val="28"/>
          <w:lang w:val="en-GB" w:eastAsia="en-US"/>
        </w:rPr>
        <w:t>hile the importance in vo</w:t>
      </w:r>
      <w:r w:rsidR="00CC666D" w:rsidRPr="00EB5F81">
        <w:rPr>
          <w:rFonts w:ascii="Arial" w:hAnsi="Arial"/>
          <w:sz w:val="28"/>
          <w:lang w:val="en-GB" w:eastAsia="en-US"/>
        </w:rPr>
        <w:t xml:space="preserve">lume and languages of the information that they publish </w:t>
      </w:r>
      <w:r w:rsidR="00664D3E" w:rsidRPr="00EB5F81">
        <w:rPr>
          <w:rFonts w:ascii="Arial" w:hAnsi="Arial"/>
          <w:sz w:val="28"/>
          <w:lang w:val="en-GB" w:eastAsia="en-US"/>
        </w:rPr>
        <w:t xml:space="preserve">justifies extra-time to adapt, EU institutions should nevertheless </w:t>
      </w:r>
      <w:r w:rsidR="000C489A" w:rsidRPr="000C489A">
        <w:rPr>
          <w:rFonts w:ascii="Arial" w:hAnsi="Arial"/>
          <w:sz w:val="28"/>
          <w:lang w:val="en-GB" w:eastAsia="en-US"/>
        </w:rPr>
        <w:t>make every effort to put in practice what they require from Member States</w:t>
      </w:r>
      <w:r w:rsidR="000C489A">
        <w:rPr>
          <w:rFonts w:ascii="Arial" w:hAnsi="Arial"/>
          <w:sz w:val="28"/>
          <w:lang w:val="en-GB" w:eastAsia="en-US"/>
        </w:rPr>
        <w:t>.</w:t>
      </w:r>
    </w:p>
    <w:p w:rsidR="006418CD" w:rsidRPr="00EB5F81" w:rsidRDefault="004109A8" w:rsidP="005865D5">
      <w:pPr>
        <w:spacing w:after="0"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>We expect the</w:t>
      </w:r>
      <w:r w:rsidR="00683E9B" w:rsidRPr="00EB5F81">
        <w:rPr>
          <w:rFonts w:ascii="Arial" w:hAnsi="Arial"/>
          <w:sz w:val="28"/>
          <w:lang w:val="en-GB" w:eastAsia="en-US"/>
        </w:rPr>
        <w:t xml:space="preserve"> European Parliament </w:t>
      </w:r>
      <w:r w:rsidR="000B2FE4" w:rsidRPr="00EB5F81">
        <w:rPr>
          <w:rFonts w:ascii="Arial" w:hAnsi="Arial"/>
          <w:sz w:val="28"/>
          <w:lang w:val="en-GB" w:eastAsia="en-US"/>
        </w:rPr>
        <w:t xml:space="preserve">in particular </w:t>
      </w:r>
      <w:r>
        <w:rPr>
          <w:rFonts w:ascii="Arial" w:hAnsi="Arial"/>
          <w:sz w:val="28"/>
          <w:lang w:val="en-GB" w:eastAsia="en-US"/>
        </w:rPr>
        <w:t>to</w:t>
      </w:r>
      <w:r w:rsidR="00683E9B" w:rsidRPr="00EB5F81">
        <w:rPr>
          <w:rFonts w:ascii="Arial" w:hAnsi="Arial"/>
          <w:sz w:val="28"/>
          <w:lang w:val="en-GB" w:eastAsia="en-US"/>
        </w:rPr>
        <w:t xml:space="preserve"> set the example</w:t>
      </w:r>
      <w:r w:rsidR="001F30F6">
        <w:rPr>
          <w:rFonts w:ascii="Arial" w:hAnsi="Arial"/>
          <w:sz w:val="28"/>
          <w:lang w:val="en-GB" w:eastAsia="en-US"/>
        </w:rPr>
        <w:t xml:space="preserve"> and apply the respective provisions to its websites and apps</w:t>
      </w:r>
      <w:r w:rsidR="00683E9B" w:rsidRPr="00EB5F81">
        <w:rPr>
          <w:rFonts w:ascii="Arial" w:hAnsi="Arial"/>
          <w:sz w:val="28"/>
          <w:lang w:val="en-GB" w:eastAsia="en-US"/>
        </w:rPr>
        <w:t>.</w:t>
      </w:r>
    </w:p>
    <w:p w:rsidR="00683E9B" w:rsidRDefault="00683E9B" w:rsidP="00683E9B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BE2AF5" w:rsidRDefault="00BE2AF5" w:rsidP="00683E9B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BE2AF5" w:rsidRDefault="00BE2AF5" w:rsidP="00683E9B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BE2AF5" w:rsidRPr="00683E9B" w:rsidRDefault="00BE2AF5" w:rsidP="00683E9B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9462FF" w:rsidRPr="00A9798F" w:rsidRDefault="009462FF" w:rsidP="009462FF">
      <w:pPr>
        <w:pStyle w:val="Titre1"/>
        <w:rPr>
          <w:rFonts w:eastAsia="Times New Roman"/>
          <w:color w:val="003399"/>
          <w:lang w:val="en-GB" w:eastAsia="en-US"/>
        </w:rPr>
      </w:pPr>
      <w:r w:rsidRPr="00A9798F">
        <w:rPr>
          <w:rFonts w:cs="Arial"/>
          <w:color w:val="003399"/>
          <w:lang w:val="en-GB" w:eastAsia="en-US"/>
        </w:rPr>
        <w:lastRenderedPageBreak/>
        <w:t>Mobility</w:t>
      </w:r>
    </w:p>
    <w:p w:rsidR="00962AD1" w:rsidRDefault="00723697" w:rsidP="00C00E5A">
      <w:pPr>
        <w:spacing w:line="240" w:lineRule="auto"/>
        <w:rPr>
          <w:rFonts w:ascii="Arial" w:hAnsi="Arial"/>
          <w:sz w:val="28"/>
          <w:lang w:val="en-GB" w:eastAsia="en-US"/>
        </w:rPr>
      </w:pPr>
      <w:r w:rsidRPr="00683E9B">
        <w:rPr>
          <w:rFonts w:ascii="Arial" w:hAnsi="Arial"/>
          <w:sz w:val="28"/>
          <w:lang w:val="en-GB" w:eastAsia="en-US"/>
        </w:rPr>
        <w:t xml:space="preserve">In its Third Mobility Package, the European Commission committed to an increase in </w:t>
      </w:r>
      <w:r w:rsidRPr="00993F98">
        <w:rPr>
          <w:rFonts w:ascii="Arial" w:hAnsi="Arial"/>
          <w:sz w:val="28"/>
          <w:lang w:val="en-GB" w:eastAsia="en-US"/>
        </w:rPr>
        <w:t>automated driving</w:t>
      </w:r>
      <w:r w:rsidRPr="00683E9B">
        <w:rPr>
          <w:rFonts w:ascii="Arial" w:hAnsi="Arial"/>
          <w:sz w:val="28"/>
          <w:lang w:val="en-GB" w:eastAsia="en-US"/>
        </w:rPr>
        <w:t xml:space="preserve">, for private and public transportation. </w:t>
      </w:r>
      <w:r w:rsidR="00993F98" w:rsidRPr="00993F98">
        <w:rPr>
          <w:rFonts w:ascii="Arial" w:hAnsi="Arial"/>
          <w:b/>
          <w:sz w:val="28"/>
          <w:lang w:val="en-GB" w:eastAsia="en-US"/>
        </w:rPr>
        <w:t>Connected and autonomous (or ‘self-driving) vehicles</w:t>
      </w:r>
      <w:r w:rsidRPr="00683E9B">
        <w:rPr>
          <w:rFonts w:ascii="Arial" w:hAnsi="Arial"/>
          <w:sz w:val="28"/>
          <w:lang w:val="en-GB" w:eastAsia="en-US"/>
        </w:rPr>
        <w:t xml:space="preserve"> can greatly enhance the independent mobility of blind</w:t>
      </w:r>
      <w:r w:rsidR="00D00119">
        <w:rPr>
          <w:rFonts w:ascii="Arial" w:hAnsi="Arial"/>
          <w:sz w:val="28"/>
          <w:lang w:val="en-GB" w:eastAsia="en-US"/>
        </w:rPr>
        <w:t xml:space="preserve"> and partially sighted persons; a</w:t>
      </w:r>
      <w:r w:rsidR="00640847">
        <w:rPr>
          <w:rFonts w:ascii="Arial" w:hAnsi="Arial"/>
          <w:sz w:val="28"/>
          <w:lang w:val="en-GB" w:eastAsia="en-US"/>
        </w:rPr>
        <w:t>t the same time,</w:t>
      </w:r>
      <w:r w:rsidR="00D00119">
        <w:rPr>
          <w:rFonts w:ascii="Arial" w:hAnsi="Arial"/>
          <w:sz w:val="28"/>
          <w:lang w:val="en-GB" w:eastAsia="en-US"/>
        </w:rPr>
        <w:t xml:space="preserve"> from a pedestrian perspective, </w:t>
      </w:r>
      <w:r w:rsidR="003D5DAD">
        <w:rPr>
          <w:rFonts w:ascii="Arial" w:hAnsi="Arial"/>
          <w:sz w:val="28"/>
          <w:lang w:val="en-GB" w:eastAsia="en-US"/>
        </w:rPr>
        <w:t xml:space="preserve">they </w:t>
      </w:r>
      <w:r w:rsidR="00D00119">
        <w:rPr>
          <w:rFonts w:ascii="Arial" w:hAnsi="Arial"/>
          <w:sz w:val="28"/>
          <w:lang w:val="en-GB" w:eastAsia="en-US"/>
        </w:rPr>
        <w:t xml:space="preserve">pose particular threats to the </w:t>
      </w:r>
      <w:r w:rsidR="00993F98">
        <w:rPr>
          <w:rFonts w:ascii="Arial" w:hAnsi="Arial"/>
          <w:sz w:val="28"/>
          <w:lang w:val="en-GB" w:eastAsia="en-US"/>
        </w:rPr>
        <w:t xml:space="preserve">safe transit of the </w:t>
      </w:r>
      <w:r w:rsidR="00D00119">
        <w:rPr>
          <w:rFonts w:ascii="Arial" w:hAnsi="Arial"/>
          <w:sz w:val="28"/>
          <w:lang w:val="en-GB" w:eastAsia="en-US"/>
        </w:rPr>
        <w:t>same persons.</w:t>
      </w:r>
    </w:p>
    <w:p w:rsidR="00C92744" w:rsidRDefault="00723697" w:rsidP="00BE2AF5">
      <w:pPr>
        <w:spacing w:line="240" w:lineRule="auto"/>
        <w:rPr>
          <w:rFonts w:ascii="Arial" w:hAnsi="Arial"/>
          <w:sz w:val="28"/>
          <w:lang w:val="en-GB" w:eastAsia="en-US"/>
        </w:rPr>
      </w:pPr>
      <w:r w:rsidRPr="00683E9B">
        <w:rPr>
          <w:rFonts w:ascii="Arial" w:hAnsi="Arial"/>
          <w:sz w:val="28"/>
          <w:lang w:val="en-GB" w:eastAsia="en-US"/>
        </w:rPr>
        <w:t xml:space="preserve">We </w:t>
      </w:r>
      <w:r w:rsidR="00962AD1">
        <w:rPr>
          <w:rFonts w:ascii="Arial" w:hAnsi="Arial"/>
          <w:sz w:val="28"/>
          <w:lang w:val="en-GB" w:eastAsia="en-US"/>
        </w:rPr>
        <w:t>call</w:t>
      </w:r>
      <w:r w:rsidRPr="00683E9B">
        <w:rPr>
          <w:rFonts w:ascii="Arial" w:hAnsi="Arial"/>
          <w:sz w:val="28"/>
          <w:lang w:val="en-GB" w:eastAsia="en-US"/>
        </w:rPr>
        <w:t xml:space="preserve"> on </w:t>
      </w:r>
      <w:r w:rsidR="00344148">
        <w:rPr>
          <w:rFonts w:ascii="Arial" w:hAnsi="Arial"/>
          <w:sz w:val="28"/>
          <w:lang w:val="en-GB" w:eastAsia="en-US"/>
        </w:rPr>
        <w:t>the European P</w:t>
      </w:r>
      <w:r w:rsidRPr="00683E9B">
        <w:rPr>
          <w:rFonts w:ascii="Arial" w:hAnsi="Arial"/>
          <w:sz w:val="28"/>
          <w:lang w:val="en-GB" w:eastAsia="en-US"/>
        </w:rPr>
        <w:t>arliament to sensitise th</w:t>
      </w:r>
      <w:r w:rsidR="00344148">
        <w:rPr>
          <w:rFonts w:ascii="Arial" w:hAnsi="Arial"/>
          <w:sz w:val="28"/>
          <w:lang w:val="en-GB" w:eastAsia="en-US"/>
        </w:rPr>
        <w:t>e Commission to address the</w:t>
      </w:r>
      <w:r w:rsidRPr="00683E9B">
        <w:rPr>
          <w:rFonts w:ascii="Arial" w:hAnsi="Arial"/>
          <w:sz w:val="28"/>
          <w:lang w:val="en-GB" w:eastAsia="en-US"/>
        </w:rPr>
        <w:t xml:space="preserve"> needs</w:t>
      </w:r>
      <w:r w:rsidR="00344148">
        <w:rPr>
          <w:rFonts w:ascii="Arial" w:hAnsi="Arial"/>
          <w:sz w:val="28"/>
          <w:lang w:val="en-GB" w:eastAsia="en-US"/>
        </w:rPr>
        <w:t xml:space="preserve"> and concerns of blind and partially sighted persons at the outset</w:t>
      </w:r>
      <w:r w:rsidRPr="00683E9B">
        <w:rPr>
          <w:rFonts w:ascii="Arial" w:hAnsi="Arial"/>
          <w:sz w:val="28"/>
          <w:lang w:val="en-GB" w:eastAsia="en-US"/>
        </w:rPr>
        <w:t xml:space="preserve"> in any related future legislative proposal.</w:t>
      </w:r>
    </w:p>
    <w:p w:rsidR="00103A97" w:rsidRPr="00866EA0" w:rsidRDefault="00006077" w:rsidP="00866EA0">
      <w:pPr>
        <w:pStyle w:val="Titre1"/>
        <w:rPr>
          <w:rFonts w:cs="Arial"/>
          <w:color w:val="003399"/>
          <w:lang w:val="en-GB" w:eastAsia="en-US"/>
        </w:rPr>
      </w:pPr>
      <w:r>
        <w:rPr>
          <w:rFonts w:cs="Arial"/>
          <w:color w:val="003399"/>
          <w:lang w:val="en-GB" w:eastAsia="en-US"/>
        </w:rPr>
        <w:t>C</w:t>
      </w:r>
      <w:r w:rsidR="00866EA0">
        <w:rPr>
          <w:rFonts w:cs="Arial"/>
          <w:color w:val="003399"/>
          <w:lang w:val="en-GB" w:eastAsia="en-US"/>
        </w:rPr>
        <w:t>ulture</w:t>
      </w:r>
    </w:p>
    <w:p w:rsidR="00962AD1" w:rsidRDefault="00CB54FC" w:rsidP="00C00E5A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The </w:t>
      </w:r>
      <w:r w:rsidR="00683E9B" w:rsidRPr="003F4F31">
        <w:rPr>
          <w:rFonts w:ascii="Arial" w:hAnsi="Arial"/>
          <w:b/>
          <w:sz w:val="28"/>
          <w:lang w:val="en-GB" w:eastAsia="en-US"/>
        </w:rPr>
        <w:t>EU funding for the film industry</w:t>
      </w:r>
      <w:r w:rsidR="00683E9B" w:rsidRPr="00683E9B">
        <w:rPr>
          <w:rFonts w:ascii="Arial" w:hAnsi="Arial"/>
          <w:sz w:val="28"/>
          <w:lang w:val="en-GB" w:eastAsia="en-US"/>
        </w:rPr>
        <w:t xml:space="preserve"> </w:t>
      </w:r>
      <w:r w:rsidR="004109A8">
        <w:rPr>
          <w:rFonts w:ascii="Arial" w:hAnsi="Arial"/>
          <w:sz w:val="28"/>
          <w:lang w:val="en-GB" w:eastAsia="en-US"/>
        </w:rPr>
        <w:t>can usefully</w:t>
      </w:r>
      <w:r w:rsidR="00683E9B" w:rsidRPr="00683E9B">
        <w:rPr>
          <w:rFonts w:ascii="Arial" w:hAnsi="Arial"/>
          <w:sz w:val="28"/>
          <w:lang w:val="en-GB" w:eastAsia="en-US"/>
        </w:rPr>
        <w:t xml:space="preserve"> play </w:t>
      </w:r>
      <w:r w:rsidR="004109A8">
        <w:rPr>
          <w:rFonts w:ascii="Arial" w:hAnsi="Arial"/>
          <w:sz w:val="28"/>
          <w:lang w:val="en-GB" w:eastAsia="en-US"/>
        </w:rPr>
        <w:t xml:space="preserve">a role </w:t>
      </w:r>
      <w:r w:rsidR="00683E9B" w:rsidRPr="00683E9B">
        <w:rPr>
          <w:rFonts w:ascii="Arial" w:hAnsi="Arial"/>
          <w:sz w:val="28"/>
          <w:lang w:val="en-GB" w:eastAsia="en-US"/>
        </w:rPr>
        <w:t>in promoting films</w:t>
      </w:r>
      <w:r>
        <w:rPr>
          <w:rFonts w:ascii="Arial" w:hAnsi="Arial"/>
          <w:sz w:val="28"/>
          <w:lang w:val="en-GB" w:eastAsia="en-US"/>
        </w:rPr>
        <w:t xml:space="preserve"> that are accessible to blind and partially-sighted persons</w:t>
      </w:r>
      <w:r w:rsidR="001F30F6">
        <w:rPr>
          <w:rFonts w:ascii="Arial" w:hAnsi="Arial"/>
          <w:sz w:val="28"/>
          <w:lang w:val="en-GB" w:eastAsia="en-US"/>
        </w:rPr>
        <w:t xml:space="preserve">, </w:t>
      </w:r>
      <w:r w:rsidR="001F30F6" w:rsidRPr="00CA4555">
        <w:rPr>
          <w:rFonts w:ascii="Arial" w:hAnsi="Arial"/>
          <w:sz w:val="28"/>
          <w:lang w:val="en-GB" w:eastAsia="en-US"/>
        </w:rPr>
        <w:t>following the good practice</w:t>
      </w:r>
      <w:r w:rsidR="00EA72A3" w:rsidRPr="00CA4555">
        <w:rPr>
          <w:rFonts w:ascii="Arial" w:hAnsi="Arial"/>
          <w:sz w:val="28"/>
          <w:lang w:val="en-GB" w:eastAsia="en-US"/>
        </w:rPr>
        <w:t xml:space="preserve"> </w:t>
      </w:r>
      <w:r w:rsidR="00F638AB" w:rsidRPr="00CA4555">
        <w:rPr>
          <w:rFonts w:ascii="Arial" w:hAnsi="Arial"/>
          <w:sz w:val="28"/>
          <w:lang w:val="en-GB" w:eastAsia="en-US"/>
        </w:rPr>
        <w:t xml:space="preserve">and positive results </w:t>
      </w:r>
      <w:r w:rsidR="00EA72A3" w:rsidRPr="00CA4555">
        <w:rPr>
          <w:rFonts w:ascii="Arial" w:hAnsi="Arial"/>
          <w:sz w:val="28"/>
          <w:lang w:val="en-GB" w:eastAsia="en-US"/>
        </w:rPr>
        <w:t xml:space="preserve">observed </w:t>
      </w:r>
      <w:r w:rsidR="0034555D" w:rsidRPr="00CA4555">
        <w:rPr>
          <w:rFonts w:ascii="Arial" w:hAnsi="Arial"/>
          <w:sz w:val="28"/>
          <w:lang w:val="en-GB" w:eastAsia="en-US"/>
        </w:rPr>
        <w:t xml:space="preserve">of similar initiatives </w:t>
      </w:r>
      <w:r w:rsidR="00EA72A3" w:rsidRPr="00CA4555">
        <w:rPr>
          <w:rFonts w:ascii="Arial" w:hAnsi="Arial"/>
          <w:sz w:val="28"/>
          <w:lang w:val="en-GB" w:eastAsia="en-US"/>
        </w:rPr>
        <w:t>in some EU countries.</w:t>
      </w:r>
    </w:p>
    <w:p w:rsidR="00D5671F" w:rsidRPr="00683E9B" w:rsidRDefault="00683E9B" w:rsidP="00BE2AF5">
      <w:pPr>
        <w:spacing w:line="240" w:lineRule="auto"/>
        <w:rPr>
          <w:rFonts w:ascii="Arial" w:hAnsi="Arial"/>
          <w:b/>
          <w:sz w:val="28"/>
          <w:highlight w:val="yellow"/>
          <w:lang w:val="en-GB" w:eastAsia="en-US"/>
        </w:rPr>
      </w:pPr>
      <w:r w:rsidRPr="00683E9B">
        <w:rPr>
          <w:rFonts w:ascii="Arial" w:hAnsi="Arial"/>
          <w:sz w:val="28"/>
          <w:lang w:val="en-GB" w:eastAsia="en-US"/>
        </w:rPr>
        <w:t xml:space="preserve">We ask the European Parliament to make audio-description a mandatory requirement for support under </w:t>
      </w:r>
      <w:r w:rsidR="008E61BC" w:rsidRPr="00683E9B">
        <w:rPr>
          <w:rFonts w:ascii="Arial" w:hAnsi="Arial"/>
          <w:sz w:val="28"/>
          <w:lang w:val="en-GB" w:eastAsia="en-US"/>
        </w:rPr>
        <w:t>Creative Europe Media</w:t>
      </w:r>
      <w:r w:rsidR="008E61BC">
        <w:rPr>
          <w:rFonts w:ascii="Arial" w:hAnsi="Arial"/>
          <w:sz w:val="28"/>
          <w:lang w:val="en-GB" w:eastAsia="en-US"/>
        </w:rPr>
        <w:t>,</w:t>
      </w:r>
      <w:r w:rsidR="008E61BC" w:rsidRPr="00683E9B">
        <w:rPr>
          <w:rFonts w:ascii="Arial" w:hAnsi="Arial"/>
          <w:sz w:val="28"/>
          <w:lang w:val="en-GB" w:eastAsia="en-US"/>
        </w:rPr>
        <w:t xml:space="preserve"> </w:t>
      </w:r>
      <w:r w:rsidRPr="00683E9B">
        <w:rPr>
          <w:rFonts w:ascii="Arial" w:hAnsi="Arial"/>
          <w:sz w:val="28"/>
          <w:lang w:val="en-GB" w:eastAsia="en-US"/>
        </w:rPr>
        <w:t>the EU’s funding instrument</w:t>
      </w:r>
      <w:r w:rsidR="008E61BC">
        <w:rPr>
          <w:rFonts w:ascii="Arial" w:hAnsi="Arial"/>
          <w:sz w:val="28"/>
          <w:lang w:val="en-GB" w:eastAsia="en-US"/>
        </w:rPr>
        <w:t xml:space="preserve"> for cross-border film productions</w:t>
      </w:r>
      <w:r w:rsidRPr="00683E9B">
        <w:rPr>
          <w:rFonts w:ascii="Arial" w:hAnsi="Arial"/>
          <w:sz w:val="28"/>
          <w:lang w:val="en-GB" w:eastAsia="en-US"/>
        </w:rPr>
        <w:t>.</w:t>
      </w:r>
    </w:p>
    <w:p w:rsidR="00D5671F" w:rsidRPr="00866EA0" w:rsidRDefault="003038CE" w:rsidP="00D5671F">
      <w:pPr>
        <w:pStyle w:val="Titre1"/>
        <w:rPr>
          <w:rFonts w:cs="Arial"/>
          <w:color w:val="003399"/>
          <w:lang w:val="en-GB" w:eastAsia="en-US"/>
        </w:rPr>
      </w:pPr>
      <w:r w:rsidRPr="003E5B2F">
        <w:rPr>
          <w:rFonts w:cs="Arial"/>
          <w:color w:val="003399"/>
          <w:lang w:val="en-GB" w:eastAsia="en-US"/>
        </w:rPr>
        <w:t>Disability</w:t>
      </w:r>
      <w:r w:rsidR="00F638AB" w:rsidRPr="003E5B2F">
        <w:rPr>
          <w:rFonts w:cs="Arial"/>
          <w:color w:val="003399"/>
          <w:lang w:val="en-GB" w:eastAsia="en-US"/>
        </w:rPr>
        <w:t xml:space="preserve"> across borders</w:t>
      </w:r>
    </w:p>
    <w:p w:rsidR="00D5671F" w:rsidRDefault="00D5671F" w:rsidP="00C00E5A">
      <w:pPr>
        <w:spacing w:line="240" w:lineRule="auto"/>
        <w:rPr>
          <w:rFonts w:ascii="Arial" w:hAnsi="Arial"/>
          <w:sz w:val="28"/>
          <w:lang w:val="en-GB" w:eastAsia="en-US"/>
        </w:rPr>
      </w:pPr>
      <w:r w:rsidRPr="004B4C19">
        <w:rPr>
          <w:rFonts w:ascii="Arial" w:hAnsi="Arial"/>
          <w:sz w:val="28"/>
          <w:lang w:val="en-GB" w:eastAsia="en-US"/>
        </w:rPr>
        <w:t xml:space="preserve">The </w:t>
      </w:r>
      <w:r w:rsidRPr="003F4F31">
        <w:rPr>
          <w:rFonts w:ascii="Arial" w:hAnsi="Arial"/>
          <w:b/>
          <w:sz w:val="28"/>
          <w:lang w:val="en-GB" w:eastAsia="en-US"/>
        </w:rPr>
        <w:t>EU Disability Card</w:t>
      </w:r>
      <w:r w:rsidRPr="004B4C19">
        <w:rPr>
          <w:rFonts w:ascii="Arial" w:hAnsi="Arial"/>
          <w:sz w:val="28"/>
          <w:lang w:val="en-GB" w:eastAsia="en-US"/>
        </w:rPr>
        <w:t xml:space="preserve">, which provides facilitated access for people with disabilities to a variety of services, notably in the areas of recreation and leisure (museums and cultural sites) and transport, is currently still just a Commission project in a pilot phase. As such it is implemented on </w:t>
      </w:r>
      <w:r w:rsidR="003D5DAD">
        <w:rPr>
          <w:rFonts w:ascii="Arial" w:hAnsi="Arial"/>
          <w:sz w:val="28"/>
          <w:lang w:val="en-GB" w:eastAsia="en-US"/>
        </w:rPr>
        <w:t xml:space="preserve">a </w:t>
      </w:r>
      <w:r w:rsidRPr="004B4C19">
        <w:rPr>
          <w:rFonts w:ascii="Arial" w:hAnsi="Arial"/>
          <w:sz w:val="28"/>
          <w:lang w:val="en-GB" w:eastAsia="en-US"/>
        </w:rPr>
        <w:t xml:space="preserve">voluntary basis, is available only in a few (8) EU countries, and does not cover the same </w:t>
      </w:r>
      <w:r w:rsidR="000C489A">
        <w:rPr>
          <w:rFonts w:ascii="Arial" w:hAnsi="Arial"/>
          <w:sz w:val="28"/>
          <w:lang w:val="en-GB" w:eastAsia="en-US"/>
        </w:rPr>
        <w:t>areas</w:t>
      </w:r>
      <w:r w:rsidRPr="004B4C19">
        <w:rPr>
          <w:rFonts w:ascii="Arial" w:hAnsi="Arial"/>
          <w:sz w:val="28"/>
          <w:lang w:val="en-GB" w:eastAsia="en-US"/>
        </w:rPr>
        <w:t xml:space="preserve"> in all the participating countries. </w:t>
      </w:r>
    </w:p>
    <w:p w:rsidR="006418CD" w:rsidRDefault="00D5671F" w:rsidP="00BE2AF5">
      <w:pPr>
        <w:spacing w:line="240" w:lineRule="auto"/>
        <w:rPr>
          <w:rFonts w:ascii="Arial" w:hAnsi="Arial"/>
          <w:sz w:val="28"/>
          <w:lang w:val="en-GB" w:eastAsia="en-US"/>
        </w:rPr>
      </w:pPr>
      <w:r w:rsidRPr="004B4C19">
        <w:rPr>
          <w:rFonts w:ascii="Arial" w:hAnsi="Arial"/>
          <w:sz w:val="28"/>
          <w:lang w:val="en-GB" w:eastAsia="en-US"/>
        </w:rPr>
        <w:t xml:space="preserve">We call </w:t>
      </w:r>
      <w:r w:rsidR="003D5DAD">
        <w:rPr>
          <w:rFonts w:ascii="Arial" w:hAnsi="Arial"/>
          <w:sz w:val="28"/>
          <w:lang w:val="en-GB" w:eastAsia="en-US"/>
        </w:rPr>
        <w:t xml:space="preserve">on </w:t>
      </w:r>
      <w:r w:rsidRPr="004B4C19">
        <w:rPr>
          <w:rFonts w:ascii="Arial" w:hAnsi="Arial"/>
          <w:sz w:val="28"/>
          <w:lang w:val="en-GB" w:eastAsia="en-US"/>
        </w:rPr>
        <w:t xml:space="preserve">the European Parliament to press for a scaling-up of the initiative, to make it what citizens </w:t>
      </w:r>
      <w:r>
        <w:rPr>
          <w:rFonts w:ascii="Arial" w:hAnsi="Arial"/>
          <w:sz w:val="28"/>
          <w:lang w:val="en-GB" w:eastAsia="en-US"/>
        </w:rPr>
        <w:t xml:space="preserve">with disabilities already </w:t>
      </w:r>
      <w:r w:rsidRPr="004B4C19">
        <w:rPr>
          <w:rFonts w:ascii="Arial" w:hAnsi="Arial"/>
          <w:sz w:val="28"/>
          <w:lang w:val="en-GB" w:eastAsia="en-US"/>
        </w:rPr>
        <w:t>expect it to be</w:t>
      </w:r>
      <w:r>
        <w:rPr>
          <w:rFonts w:ascii="Arial" w:hAnsi="Arial"/>
          <w:sz w:val="28"/>
          <w:lang w:val="en-GB" w:eastAsia="en-US"/>
        </w:rPr>
        <w:t>:</w:t>
      </w:r>
      <w:r w:rsidRPr="004B4C19">
        <w:rPr>
          <w:rFonts w:ascii="Arial" w:hAnsi="Arial"/>
          <w:sz w:val="28"/>
          <w:lang w:val="en-GB" w:eastAsia="en-US"/>
        </w:rPr>
        <w:t xml:space="preserve"> an EU-wide scheme of recognition of disability for </w:t>
      </w:r>
      <w:r>
        <w:rPr>
          <w:rFonts w:ascii="Arial" w:hAnsi="Arial"/>
          <w:sz w:val="28"/>
          <w:lang w:val="en-GB" w:eastAsia="en-US"/>
        </w:rPr>
        <w:t xml:space="preserve">equal access to </w:t>
      </w:r>
      <w:r w:rsidR="00006077">
        <w:rPr>
          <w:rFonts w:ascii="Arial" w:hAnsi="Arial"/>
          <w:sz w:val="28"/>
          <w:lang w:val="en-GB" w:eastAsia="en-US"/>
        </w:rPr>
        <w:t>related services</w:t>
      </w:r>
      <w:r w:rsidRPr="004B4C19">
        <w:rPr>
          <w:rFonts w:ascii="Arial" w:hAnsi="Arial"/>
          <w:sz w:val="28"/>
          <w:lang w:val="en-GB" w:eastAsia="en-US"/>
        </w:rPr>
        <w:t>.</w:t>
      </w:r>
    </w:p>
    <w:p w:rsidR="004D1C6E" w:rsidRPr="00A9798F" w:rsidRDefault="004D1C6E" w:rsidP="004D1C6E">
      <w:pPr>
        <w:pStyle w:val="Titre1"/>
        <w:rPr>
          <w:rFonts w:cs="Arial"/>
          <w:b w:val="0"/>
          <w:bCs w:val="0"/>
          <w:color w:val="003399"/>
          <w:lang w:val="en-GB" w:eastAsia="en-US"/>
        </w:rPr>
      </w:pPr>
      <w:r>
        <w:rPr>
          <w:rFonts w:cs="Arial"/>
          <w:bCs w:val="0"/>
          <w:color w:val="003399"/>
          <w:lang w:val="en-GB" w:eastAsia="en-US"/>
        </w:rPr>
        <w:t>Informed policy-making</w:t>
      </w:r>
    </w:p>
    <w:p w:rsidR="004D1C6E" w:rsidRDefault="00CA3306" w:rsidP="00CA3306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>T</w:t>
      </w:r>
      <w:r w:rsidR="004D1C6E" w:rsidRPr="004D1C6E">
        <w:rPr>
          <w:rFonts w:ascii="Arial" w:hAnsi="Arial"/>
          <w:sz w:val="28"/>
          <w:lang w:val="en-GB" w:eastAsia="en-US"/>
        </w:rPr>
        <w:t xml:space="preserve">here are </w:t>
      </w:r>
      <w:r>
        <w:rPr>
          <w:rFonts w:ascii="Arial" w:hAnsi="Arial"/>
          <w:sz w:val="28"/>
          <w:lang w:val="en-GB" w:eastAsia="en-US"/>
        </w:rPr>
        <w:t xml:space="preserve">currently </w:t>
      </w:r>
      <w:r w:rsidR="004D1C6E" w:rsidRPr="004D1C6E">
        <w:rPr>
          <w:rFonts w:ascii="Arial" w:hAnsi="Arial"/>
          <w:sz w:val="28"/>
          <w:lang w:val="en-GB" w:eastAsia="en-US"/>
        </w:rPr>
        <w:t xml:space="preserve">no reliable and comparable </w:t>
      </w:r>
      <w:r w:rsidR="004D1C6E" w:rsidRPr="00E01A6A">
        <w:rPr>
          <w:rFonts w:ascii="Arial" w:hAnsi="Arial"/>
          <w:b/>
          <w:sz w:val="28"/>
          <w:lang w:val="en-GB" w:eastAsia="en-US"/>
        </w:rPr>
        <w:t>statistics</w:t>
      </w:r>
      <w:r w:rsidR="004D1C6E" w:rsidRPr="004D1C6E">
        <w:rPr>
          <w:rFonts w:ascii="Arial" w:hAnsi="Arial"/>
          <w:sz w:val="28"/>
          <w:lang w:val="en-GB" w:eastAsia="en-US"/>
        </w:rPr>
        <w:t xml:space="preserve"> </w:t>
      </w:r>
      <w:r w:rsidR="004D1C6E" w:rsidRPr="003E5B2F">
        <w:rPr>
          <w:rFonts w:ascii="Arial" w:hAnsi="Arial"/>
          <w:b/>
          <w:sz w:val="28"/>
          <w:lang w:val="en-GB" w:eastAsia="en-US"/>
        </w:rPr>
        <w:t>at EU level</w:t>
      </w:r>
      <w:r w:rsidR="004D1C6E">
        <w:rPr>
          <w:rFonts w:ascii="Arial" w:hAnsi="Arial"/>
          <w:sz w:val="28"/>
          <w:lang w:val="en-GB" w:eastAsia="en-US"/>
        </w:rPr>
        <w:t xml:space="preserve"> on</w:t>
      </w:r>
      <w:r w:rsidR="004D1C6E" w:rsidRPr="004D1C6E">
        <w:rPr>
          <w:rFonts w:ascii="Arial" w:hAnsi="Arial"/>
          <w:sz w:val="28"/>
          <w:lang w:val="en-GB" w:eastAsia="en-US"/>
        </w:rPr>
        <w:t xml:space="preserve"> </w:t>
      </w:r>
      <w:r w:rsidR="004D1C6E">
        <w:rPr>
          <w:rFonts w:ascii="Arial" w:hAnsi="Arial"/>
          <w:sz w:val="28"/>
          <w:lang w:val="en-GB" w:eastAsia="en-US"/>
        </w:rPr>
        <w:t xml:space="preserve">the inclusion of </w:t>
      </w:r>
      <w:r w:rsidR="004D1C6E" w:rsidRPr="004D1C6E">
        <w:rPr>
          <w:rFonts w:ascii="Arial" w:hAnsi="Arial"/>
          <w:sz w:val="28"/>
          <w:lang w:val="en-GB" w:eastAsia="en-US"/>
        </w:rPr>
        <w:t>persons with disabilities, with disaggregated data per types of disability,</w:t>
      </w:r>
      <w:r w:rsidRPr="00CA3306">
        <w:rPr>
          <w:rFonts w:ascii="Arial" w:hAnsi="Arial"/>
          <w:sz w:val="28"/>
          <w:lang w:val="en-GB" w:eastAsia="en-US"/>
        </w:rPr>
        <w:t xml:space="preserve"> </w:t>
      </w:r>
      <w:r>
        <w:rPr>
          <w:rFonts w:ascii="Arial" w:hAnsi="Arial"/>
          <w:sz w:val="28"/>
          <w:lang w:val="en-GB" w:eastAsia="en-US"/>
        </w:rPr>
        <w:t xml:space="preserve">a clear and consistent </w:t>
      </w:r>
      <w:r w:rsidRPr="004002AA">
        <w:rPr>
          <w:rFonts w:ascii="Arial" w:hAnsi="Arial"/>
          <w:sz w:val="28"/>
          <w:lang w:val="en-GB" w:eastAsia="en-US"/>
        </w:rPr>
        <w:t xml:space="preserve">cut-off point to accurately class a person </w:t>
      </w:r>
      <w:r w:rsidRPr="004002AA">
        <w:rPr>
          <w:rFonts w:ascii="Arial" w:hAnsi="Arial"/>
          <w:sz w:val="28"/>
          <w:lang w:val="en-GB" w:eastAsia="en-US"/>
        </w:rPr>
        <w:lastRenderedPageBreak/>
        <w:t>as disabled</w:t>
      </w:r>
      <w:r>
        <w:rPr>
          <w:rFonts w:ascii="Arial" w:hAnsi="Arial"/>
          <w:sz w:val="28"/>
          <w:lang w:val="en-GB" w:eastAsia="en-US"/>
        </w:rPr>
        <w:t xml:space="preserve"> and consistent </w:t>
      </w:r>
      <w:r w:rsidRPr="004002AA">
        <w:rPr>
          <w:rFonts w:ascii="Arial" w:hAnsi="Arial"/>
          <w:sz w:val="28"/>
          <w:lang w:val="en-GB" w:eastAsia="en-US"/>
        </w:rPr>
        <w:t>questions over time</w:t>
      </w:r>
      <w:r w:rsidR="004D1C6E" w:rsidRPr="004D1C6E">
        <w:rPr>
          <w:rFonts w:ascii="Arial" w:hAnsi="Arial"/>
          <w:sz w:val="28"/>
          <w:lang w:val="en-GB" w:eastAsia="en-US"/>
        </w:rPr>
        <w:t xml:space="preserve">. </w:t>
      </w:r>
      <w:r w:rsidR="00E01A6A">
        <w:rPr>
          <w:rFonts w:ascii="Arial" w:hAnsi="Arial"/>
          <w:sz w:val="28"/>
          <w:lang w:val="en-GB" w:eastAsia="en-US"/>
        </w:rPr>
        <w:t>This is particularly prejudicial, f</w:t>
      </w:r>
      <w:r w:rsidR="004D1C6E">
        <w:rPr>
          <w:rFonts w:ascii="Arial" w:hAnsi="Arial"/>
          <w:sz w:val="28"/>
          <w:lang w:val="en-GB" w:eastAsia="en-US"/>
        </w:rPr>
        <w:t xml:space="preserve">or instance, </w:t>
      </w:r>
      <w:r w:rsidR="00E01A6A">
        <w:rPr>
          <w:rFonts w:ascii="Arial" w:hAnsi="Arial"/>
          <w:sz w:val="28"/>
          <w:lang w:val="en-GB" w:eastAsia="en-US"/>
        </w:rPr>
        <w:t xml:space="preserve">in addressing </w:t>
      </w:r>
      <w:r w:rsidR="00E01A6A" w:rsidRPr="00E01A6A">
        <w:rPr>
          <w:rFonts w:ascii="Arial" w:hAnsi="Arial"/>
          <w:sz w:val="28"/>
          <w:lang w:val="en-GB" w:eastAsia="en-US"/>
        </w:rPr>
        <w:t>access to employment</w:t>
      </w:r>
      <w:r w:rsidR="00E01A6A">
        <w:rPr>
          <w:rFonts w:ascii="Arial" w:hAnsi="Arial"/>
          <w:sz w:val="28"/>
          <w:lang w:val="en-GB" w:eastAsia="en-US"/>
        </w:rPr>
        <w:t xml:space="preserve"> </w:t>
      </w:r>
      <w:r>
        <w:rPr>
          <w:rFonts w:ascii="Arial" w:hAnsi="Arial"/>
          <w:sz w:val="28"/>
          <w:lang w:val="en-GB" w:eastAsia="en-US"/>
        </w:rPr>
        <w:t>of</w:t>
      </w:r>
      <w:r w:rsidR="00E01A6A" w:rsidRPr="00E01A6A">
        <w:rPr>
          <w:rFonts w:ascii="Arial" w:hAnsi="Arial"/>
          <w:sz w:val="28"/>
          <w:lang w:val="en-GB" w:eastAsia="en-US"/>
        </w:rPr>
        <w:t xml:space="preserve"> </w:t>
      </w:r>
      <w:r w:rsidR="00E01A6A">
        <w:rPr>
          <w:rFonts w:ascii="Arial" w:hAnsi="Arial"/>
          <w:sz w:val="28"/>
          <w:lang w:val="en-GB" w:eastAsia="en-US"/>
        </w:rPr>
        <w:t>blind and partially sighted persons: the dimension of the problem is largely hidden</w:t>
      </w:r>
      <w:r>
        <w:rPr>
          <w:rFonts w:ascii="Arial" w:hAnsi="Arial"/>
          <w:sz w:val="28"/>
          <w:lang w:val="en-GB" w:eastAsia="en-US"/>
        </w:rPr>
        <w:t xml:space="preserve">, as revealed by evidence </w:t>
      </w:r>
      <w:r w:rsidR="004D1C6E" w:rsidRPr="004D7CE3">
        <w:rPr>
          <w:rFonts w:ascii="Arial" w:hAnsi="Arial"/>
          <w:sz w:val="28"/>
          <w:lang w:val="en-GB" w:eastAsia="en-US"/>
        </w:rPr>
        <w:t xml:space="preserve">gathered </w:t>
      </w:r>
      <w:r w:rsidR="00513A22">
        <w:rPr>
          <w:rFonts w:ascii="Arial" w:hAnsi="Arial"/>
          <w:sz w:val="28"/>
          <w:lang w:val="en-GB" w:eastAsia="en-US"/>
        </w:rPr>
        <w:t xml:space="preserve">by EBU </w:t>
      </w:r>
      <w:r w:rsidR="004D1C6E" w:rsidRPr="004D7CE3">
        <w:rPr>
          <w:rFonts w:ascii="Arial" w:hAnsi="Arial"/>
          <w:sz w:val="28"/>
          <w:lang w:val="en-GB" w:eastAsia="en-US"/>
        </w:rPr>
        <w:t xml:space="preserve">in </w:t>
      </w:r>
      <w:r w:rsidR="004D1C6E">
        <w:rPr>
          <w:rFonts w:ascii="Arial" w:hAnsi="Arial"/>
          <w:sz w:val="28"/>
          <w:lang w:val="en-GB" w:eastAsia="en-US"/>
        </w:rPr>
        <w:t>some EU countries</w:t>
      </w:r>
      <w:r w:rsidR="004D1C6E" w:rsidRPr="004D7CE3">
        <w:rPr>
          <w:rFonts w:ascii="Arial" w:hAnsi="Arial"/>
          <w:sz w:val="28"/>
          <w:lang w:val="en-GB" w:eastAsia="en-US"/>
        </w:rPr>
        <w:t>.</w:t>
      </w:r>
      <w:r w:rsidR="004D1C6E">
        <w:rPr>
          <w:rFonts w:ascii="Arial" w:hAnsi="Arial"/>
          <w:sz w:val="28"/>
          <w:lang w:val="en-GB" w:eastAsia="en-US"/>
        </w:rPr>
        <w:t xml:space="preserve"> </w:t>
      </w:r>
    </w:p>
    <w:p w:rsidR="00F638AB" w:rsidRPr="004D1C6E" w:rsidRDefault="004D1C6E" w:rsidP="00BE2AF5">
      <w:pPr>
        <w:spacing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We ask the EU institutions, and in particular the European Parliament through its research service, to push for the collection and collation </w:t>
      </w:r>
      <w:r w:rsidR="00CA3306">
        <w:rPr>
          <w:rFonts w:ascii="Arial" w:hAnsi="Arial"/>
          <w:sz w:val="28"/>
          <w:lang w:val="en-GB" w:eastAsia="en-US"/>
        </w:rPr>
        <w:t xml:space="preserve">by Eurostat and national </w:t>
      </w:r>
      <w:r w:rsidR="00CA3306" w:rsidRPr="00683E9B">
        <w:rPr>
          <w:rFonts w:ascii="Arial" w:hAnsi="Arial"/>
          <w:sz w:val="28"/>
          <w:lang w:val="en-GB" w:eastAsia="en-US"/>
        </w:rPr>
        <w:t>statistical offices</w:t>
      </w:r>
      <w:r w:rsidR="00CA3306">
        <w:rPr>
          <w:rFonts w:ascii="Arial" w:hAnsi="Arial"/>
          <w:sz w:val="28"/>
          <w:lang w:val="en-GB" w:eastAsia="en-US"/>
        </w:rPr>
        <w:t xml:space="preserve"> </w:t>
      </w:r>
      <w:r>
        <w:rPr>
          <w:rFonts w:ascii="Arial" w:hAnsi="Arial"/>
          <w:sz w:val="28"/>
          <w:lang w:val="en-GB" w:eastAsia="en-US"/>
        </w:rPr>
        <w:t xml:space="preserve">of </w:t>
      </w:r>
      <w:r w:rsidR="00CA3306">
        <w:rPr>
          <w:rFonts w:ascii="Arial" w:hAnsi="Arial"/>
          <w:sz w:val="28"/>
          <w:lang w:val="en-GB" w:eastAsia="en-US"/>
        </w:rPr>
        <w:t>the necessary data to inform policy-making</w:t>
      </w:r>
      <w:r>
        <w:rPr>
          <w:rFonts w:ascii="Arial" w:hAnsi="Arial"/>
          <w:sz w:val="28"/>
          <w:lang w:val="en-GB" w:eastAsia="en-US"/>
        </w:rPr>
        <w:t xml:space="preserve">. </w:t>
      </w:r>
    </w:p>
    <w:p w:rsidR="00776F40" w:rsidRPr="0034555D" w:rsidRDefault="002A5E05" w:rsidP="00776F40">
      <w:pPr>
        <w:pStyle w:val="Titre1"/>
        <w:rPr>
          <w:rFonts w:cs="Arial"/>
          <w:bCs w:val="0"/>
          <w:color w:val="003399"/>
          <w:lang w:val="en-GB" w:eastAsia="en-US"/>
        </w:rPr>
      </w:pPr>
      <w:r w:rsidRPr="0034555D">
        <w:rPr>
          <w:rFonts w:cs="Arial"/>
          <w:bCs w:val="0"/>
          <w:color w:val="003399"/>
          <w:lang w:val="en-GB" w:eastAsia="en-US"/>
        </w:rPr>
        <w:t>External action</w:t>
      </w:r>
    </w:p>
    <w:p w:rsidR="00776F40" w:rsidRPr="0034555D" w:rsidRDefault="00776F40" w:rsidP="00292D6A">
      <w:pPr>
        <w:spacing w:line="240" w:lineRule="auto"/>
        <w:rPr>
          <w:rFonts w:ascii="Arial" w:hAnsi="Arial"/>
          <w:sz w:val="28"/>
          <w:lang w:val="en-GB" w:eastAsia="en-US"/>
        </w:rPr>
      </w:pPr>
      <w:r w:rsidRPr="0034555D">
        <w:rPr>
          <w:rFonts w:ascii="Arial" w:hAnsi="Arial"/>
          <w:sz w:val="28"/>
          <w:lang w:val="en-GB" w:eastAsia="en-US"/>
        </w:rPr>
        <w:t>The EU Instrument for Pre-Accession Assistance and Eastern Partnership should address inclusion and disability-related concerns</w:t>
      </w:r>
      <w:r w:rsidR="002A5E05" w:rsidRPr="0034555D">
        <w:rPr>
          <w:rFonts w:ascii="Arial" w:hAnsi="Arial"/>
          <w:sz w:val="28"/>
          <w:lang w:val="en-GB" w:eastAsia="en-US"/>
        </w:rPr>
        <w:t xml:space="preserve">, as a way for the EU to promote best practices in the </w:t>
      </w:r>
      <w:r w:rsidR="002A5E05" w:rsidRPr="0034555D">
        <w:rPr>
          <w:rFonts w:ascii="Arial" w:hAnsi="Arial"/>
          <w:b/>
          <w:sz w:val="28"/>
          <w:lang w:val="en-GB" w:eastAsia="en-US"/>
        </w:rPr>
        <w:t>wider Europe</w:t>
      </w:r>
      <w:r w:rsidRPr="0034555D">
        <w:rPr>
          <w:rFonts w:ascii="Arial" w:hAnsi="Arial"/>
          <w:sz w:val="28"/>
          <w:lang w:val="en-GB" w:eastAsia="en-US"/>
        </w:rPr>
        <w:t>.</w:t>
      </w:r>
    </w:p>
    <w:p w:rsidR="00993F98" w:rsidRDefault="00776F40" w:rsidP="00BE2AF5">
      <w:pPr>
        <w:spacing w:line="240" w:lineRule="auto"/>
        <w:rPr>
          <w:rFonts w:ascii="Arial" w:hAnsi="Arial"/>
          <w:sz w:val="28"/>
          <w:lang w:val="en-GB" w:eastAsia="en-US"/>
        </w:rPr>
      </w:pPr>
      <w:r w:rsidRPr="0034555D">
        <w:rPr>
          <w:rFonts w:ascii="Arial" w:hAnsi="Arial"/>
          <w:sz w:val="28"/>
          <w:lang w:val="en-GB" w:eastAsia="en-US"/>
        </w:rPr>
        <w:t>We ask the Parliament to recommend this.</w:t>
      </w:r>
    </w:p>
    <w:p w:rsidR="007A55D1" w:rsidRPr="00B01E00" w:rsidRDefault="007A55D1" w:rsidP="007A55D1">
      <w:pPr>
        <w:pStyle w:val="Titre1"/>
        <w:rPr>
          <w:rFonts w:cs="Arial"/>
          <w:bCs w:val="0"/>
          <w:color w:val="003399"/>
          <w:lang w:val="en-GB" w:eastAsia="en-US"/>
        </w:rPr>
      </w:pPr>
      <w:r w:rsidRPr="00B01E00">
        <w:rPr>
          <w:rFonts w:cs="Arial"/>
          <w:bCs w:val="0"/>
          <w:color w:val="003399"/>
          <w:lang w:val="en-GB" w:eastAsia="en-US"/>
        </w:rPr>
        <w:t>Disability I</w:t>
      </w:r>
      <w:r>
        <w:rPr>
          <w:rFonts w:cs="Arial"/>
          <w:bCs w:val="0"/>
          <w:color w:val="003399"/>
          <w:lang w:val="en-GB" w:eastAsia="en-US"/>
        </w:rPr>
        <w:t>ntergroup</w:t>
      </w:r>
      <w:r w:rsidR="003F4F31" w:rsidRPr="003F4F31">
        <w:rPr>
          <w:rFonts w:cs="Arial"/>
          <w:bCs w:val="0"/>
          <w:color w:val="003399"/>
          <w:lang w:val="en-GB" w:eastAsia="en-US"/>
        </w:rPr>
        <w:t xml:space="preserve"> of the European Parliament</w:t>
      </w:r>
    </w:p>
    <w:p w:rsidR="00776F40" w:rsidRDefault="007A55D1" w:rsidP="00776F40">
      <w:pPr>
        <w:spacing w:line="240" w:lineRule="auto"/>
        <w:rPr>
          <w:rFonts w:ascii="Arial" w:hAnsi="Arial"/>
          <w:sz w:val="28"/>
          <w:lang w:val="en-GB" w:eastAsia="en-US"/>
        </w:rPr>
      </w:pPr>
      <w:r w:rsidRPr="000D00C7">
        <w:rPr>
          <w:rFonts w:ascii="Arial" w:hAnsi="Arial"/>
          <w:sz w:val="28"/>
          <w:lang w:val="en-GB" w:eastAsia="en-US"/>
        </w:rPr>
        <w:t xml:space="preserve">The Disability Intergroup is an informal </w:t>
      </w:r>
      <w:r>
        <w:rPr>
          <w:rFonts w:ascii="Arial" w:hAnsi="Arial"/>
          <w:sz w:val="28"/>
          <w:lang w:val="en-GB" w:eastAsia="en-US"/>
        </w:rPr>
        <w:t xml:space="preserve">cross-country and cross-party </w:t>
      </w:r>
      <w:r w:rsidRPr="000D00C7">
        <w:rPr>
          <w:rFonts w:ascii="Arial" w:hAnsi="Arial"/>
          <w:sz w:val="28"/>
          <w:lang w:val="en-GB" w:eastAsia="en-US"/>
        </w:rPr>
        <w:t xml:space="preserve">grouping of Members of the European Parliament (MEPs) who are interested in promoting disability policy in their work at the Parliament as well as at the national level. </w:t>
      </w:r>
      <w:r>
        <w:rPr>
          <w:rFonts w:ascii="Arial" w:hAnsi="Arial"/>
          <w:sz w:val="28"/>
          <w:lang w:val="en-GB" w:eastAsia="en-US"/>
        </w:rPr>
        <w:t>It</w:t>
      </w:r>
      <w:r w:rsidRPr="000D00C7">
        <w:rPr>
          <w:rFonts w:ascii="Arial" w:hAnsi="Arial"/>
          <w:sz w:val="28"/>
          <w:lang w:val="en-GB" w:eastAsia="en-US"/>
        </w:rPr>
        <w:t xml:space="preserve"> has been a key ally in advocating for and advancing the rights of persons with disabilities in Europe, and in enabling </w:t>
      </w:r>
      <w:r>
        <w:rPr>
          <w:rFonts w:ascii="Arial" w:hAnsi="Arial"/>
          <w:sz w:val="28"/>
          <w:lang w:val="en-GB" w:eastAsia="en-US"/>
        </w:rPr>
        <w:t xml:space="preserve">their </w:t>
      </w:r>
      <w:r w:rsidRPr="000D00C7">
        <w:rPr>
          <w:rFonts w:ascii="Arial" w:hAnsi="Arial"/>
          <w:sz w:val="28"/>
          <w:lang w:val="en-GB" w:eastAsia="en-US"/>
        </w:rPr>
        <w:t xml:space="preserve">participation </w:t>
      </w:r>
      <w:r w:rsidR="00776F40">
        <w:rPr>
          <w:rFonts w:ascii="Arial" w:hAnsi="Arial"/>
          <w:sz w:val="28"/>
          <w:lang w:val="en-GB" w:eastAsia="en-US"/>
        </w:rPr>
        <w:t>in decisions that concern them.</w:t>
      </w:r>
    </w:p>
    <w:p w:rsidR="007A55D1" w:rsidRDefault="007A55D1" w:rsidP="007A55D1">
      <w:pPr>
        <w:spacing w:after="0" w:line="240" w:lineRule="auto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We encourage future </w:t>
      </w:r>
      <w:r w:rsidRPr="00683E9B">
        <w:rPr>
          <w:rFonts w:ascii="Arial" w:hAnsi="Arial"/>
          <w:sz w:val="28"/>
          <w:lang w:val="en-GB" w:eastAsia="en-US"/>
        </w:rPr>
        <w:t>MEPs from all countries and groups</w:t>
      </w:r>
      <w:r w:rsidRPr="00C92744">
        <w:rPr>
          <w:rFonts w:ascii="Arial" w:hAnsi="Arial"/>
          <w:sz w:val="28"/>
          <w:lang w:val="en-GB" w:eastAsia="en-US"/>
        </w:rPr>
        <w:t xml:space="preserve"> </w:t>
      </w:r>
      <w:r w:rsidRPr="00683E9B">
        <w:rPr>
          <w:rFonts w:ascii="Arial" w:hAnsi="Arial"/>
          <w:sz w:val="28"/>
          <w:lang w:val="en-GB" w:eastAsia="en-US"/>
        </w:rPr>
        <w:t>to participate in the</w:t>
      </w:r>
      <w:r>
        <w:rPr>
          <w:rFonts w:ascii="Arial" w:hAnsi="Arial"/>
          <w:sz w:val="28"/>
          <w:lang w:val="en-GB" w:eastAsia="en-US"/>
        </w:rPr>
        <w:t xml:space="preserve"> </w:t>
      </w:r>
      <w:r w:rsidRPr="00683E9B">
        <w:rPr>
          <w:rFonts w:ascii="Arial" w:hAnsi="Arial"/>
          <w:sz w:val="28"/>
          <w:lang w:val="en-GB" w:eastAsia="en-US"/>
        </w:rPr>
        <w:t>Disability Intergroup, in order to be better informed about the impact and poss</w:t>
      </w:r>
      <w:r>
        <w:rPr>
          <w:rFonts w:ascii="Arial" w:hAnsi="Arial"/>
          <w:sz w:val="28"/>
          <w:lang w:val="en-GB" w:eastAsia="en-US"/>
        </w:rPr>
        <w:t xml:space="preserve">ibilities of </w:t>
      </w:r>
      <w:r w:rsidRPr="00FF66FF">
        <w:rPr>
          <w:rFonts w:ascii="Arial" w:hAnsi="Arial"/>
          <w:b/>
          <w:sz w:val="28"/>
          <w:lang w:val="en-GB" w:eastAsia="en-US"/>
        </w:rPr>
        <w:t>EU policies in the area of disabilities</w:t>
      </w:r>
      <w:r w:rsidRPr="00683E9B">
        <w:rPr>
          <w:rFonts w:ascii="Arial" w:hAnsi="Arial"/>
          <w:sz w:val="28"/>
          <w:lang w:val="en-GB" w:eastAsia="en-US"/>
        </w:rPr>
        <w:t>.</w:t>
      </w:r>
    </w:p>
    <w:p w:rsidR="009A297A" w:rsidRDefault="009A297A" w:rsidP="00F71616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BE2AF5" w:rsidRDefault="00BE2AF5" w:rsidP="00F71616">
      <w:pPr>
        <w:spacing w:after="0" w:line="240" w:lineRule="auto"/>
        <w:rPr>
          <w:rFonts w:ascii="Arial" w:hAnsi="Arial"/>
          <w:sz w:val="28"/>
          <w:lang w:val="en-GB" w:eastAsia="en-US"/>
        </w:rPr>
      </w:pPr>
    </w:p>
    <w:p w:rsidR="00BE2AF5" w:rsidRPr="00A9798F" w:rsidRDefault="00BE2AF5" w:rsidP="00BE2AF5">
      <w:pPr>
        <w:spacing w:after="0" w:line="240" w:lineRule="auto"/>
        <w:jc w:val="center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Contact: </w:t>
      </w:r>
      <w:r w:rsidRPr="00A9798F">
        <w:rPr>
          <w:rFonts w:ascii="Arial" w:hAnsi="Arial"/>
          <w:sz w:val="28"/>
          <w:lang w:val="en-GB" w:eastAsia="en-US"/>
        </w:rPr>
        <w:t>Antoine Fobe, Head of Campaigning</w:t>
      </w:r>
    </w:p>
    <w:p w:rsidR="00BE2AF5" w:rsidRDefault="00BE2AF5" w:rsidP="00BE2AF5">
      <w:pPr>
        <w:spacing w:after="0" w:line="240" w:lineRule="auto"/>
        <w:jc w:val="center"/>
        <w:rPr>
          <w:rFonts w:ascii="Arial" w:hAnsi="Arial"/>
          <w:sz w:val="28"/>
          <w:lang w:val="en-GB" w:eastAsia="en-US"/>
        </w:rPr>
      </w:pPr>
      <w:r>
        <w:rPr>
          <w:rFonts w:ascii="Arial" w:hAnsi="Arial"/>
          <w:sz w:val="28"/>
          <w:lang w:val="en-GB" w:eastAsia="en-US"/>
        </w:rPr>
        <w:t xml:space="preserve">Email: </w:t>
      </w:r>
      <w:hyperlink r:id="rId7" w:history="1">
        <w:r w:rsidRPr="007243E1">
          <w:rPr>
            <w:rStyle w:val="Lienhypertexte"/>
            <w:rFonts w:ascii="Arial" w:hAnsi="Arial"/>
            <w:sz w:val="28"/>
            <w:lang w:val="en-GB" w:eastAsia="en-US"/>
          </w:rPr>
          <w:t>ebucampaigning@euroblind.org</w:t>
        </w:r>
      </w:hyperlink>
      <w:r>
        <w:rPr>
          <w:rFonts w:ascii="Arial" w:hAnsi="Arial"/>
          <w:sz w:val="28"/>
          <w:lang w:val="en-GB" w:eastAsia="en-US"/>
        </w:rPr>
        <w:t xml:space="preserve"> - </w:t>
      </w:r>
      <w:r w:rsidRPr="00A9798F">
        <w:rPr>
          <w:rFonts w:ascii="Arial" w:hAnsi="Arial"/>
          <w:sz w:val="28"/>
          <w:lang w:val="en-GB" w:eastAsia="en-US"/>
        </w:rPr>
        <w:t>Tel: +33 1 47 05 04 8</w:t>
      </w:r>
      <w:r>
        <w:rPr>
          <w:rFonts w:ascii="Arial" w:hAnsi="Arial"/>
          <w:sz w:val="28"/>
          <w:lang w:val="en-GB" w:eastAsia="en-US"/>
        </w:rPr>
        <w:t>4</w:t>
      </w:r>
    </w:p>
    <w:p w:rsidR="00BE2AF5" w:rsidRDefault="00BE2AF5" w:rsidP="00BE2AF5">
      <w:pPr>
        <w:spacing w:after="0" w:line="240" w:lineRule="auto"/>
        <w:jc w:val="center"/>
        <w:rPr>
          <w:rFonts w:ascii="Arial" w:hAnsi="Arial"/>
          <w:sz w:val="28"/>
          <w:lang w:val="en-GB" w:eastAsia="en-US"/>
        </w:rPr>
      </w:pPr>
      <w:hyperlink r:id="rId8" w:history="1">
        <w:r w:rsidRPr="007243E1">
          <w:rPr>
            <w:rStyle w:val="Lienhypertexte"/>
            <w:rFonts w:ascii="Arial" w:hAnsi="Arial"/>
            <w:sz w:val="28"/>
            <w:lang w:val="en-GB" w:eastAsia="en-US"/>
          </w:rPr>
          <w:t>www.euroblind.org</w:t>
        </w:r>
      </w:hyperlink>
    </w:p>
    <w:p w:rsidR="00A434D6" w:rsidRPr="009A297A" w:rsidRDefault="00BE2AF5" w:rsidP="00BE2AF5">
      <w:pPr>
        <w:spacing w:after="0" w:line="240" w:lineRule="auto"/>
        <w:jc w:val="center"/>
        <w:rPr>
          <w:rFonts w:ascii="Arial" w:hAnsi="Arial"/>
          <w:sz w:val="28"/>
          <w:lang w:val="en-GB" w:eastAsia="en-US"/>
        </w:rPr>
      </w:pPr>
      <w:r w:rsidRPr="006E71F7">
        <w:rPr>
          <w:rFonts w:ascii="Arial" w:hAnsi="Arial"/>
          <w:sz w:val="28"/>
          <w:lang w:val="en-GB" w:eastAsia="en-US"/>
        </w:rPr>
        <w:t>Twitter: @euroblind</w:t>
      </w:r>
      <w:r>
        <w:rPr>
          <w:rFonts w:ascii="Arial" w:hAnsi="Arial"/>
          <w:sz w:val="28"/>
          <w:lang w:val="en-GB" w:eastAsia="en-US"/>
        </w:rPr>
        <w:t xml:space="preserve"> - </w:t>
      </w:r>
      <w:r w:rsidRPr="006D3DDE">
        <w:rPr>
          <w:rFonts w:ascii="Arial" w:hAnsi="Arial"/>
          <w:sz w:val="28"/>
          <w:lang w:val="en-GB" w:eastAsia="en-US"/>
        </w:rPr>
        <w:t>Facebook</w:t>
      </w:r>
      <w:r>
        <w:rPr>
          <w:rFonts w:ascii="Arial" w:hAnsi="Arial"/>
          <w:sz w:val="28"/>
          <w:lang w:val="en-GB" w:eastAsia="en-US"/>
        </w:rPr>
        <w:t>: @EuropeanBlindUnionEBU</w:t>
      </w:r>
    </w:p>
    <w:sectPr w:rsidR="00A434D6" w:rsidRPr="009A297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FFC"/>
    <w:multiLevelType w:val="hybridMultilevel"/>
    <w:tmpl w:val="C4741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7E4B"/>
    <w:multiLevelType w:val="hybridMultilevel"/>
    <w:tmpl w:val="EB32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51D9"/>
    <w:multiLevelType w:val="hybridMultilevel"/>
    <w:tmpl w:val="8E360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5CBB"/>
    <w:multiLevelType w:val="hybridMultilevel"/>
    <w:tmpl w:val="D3A63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94B49"/>
    <w:multiLevelType w:val="hybridMultilevel"/>
    <w:tmpl w:val="FC4A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542F"/>
    <w:multiLevelType w:val="hybridMultilevel"/>
    <w:tmpl w:val="A02428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A3359"/>
    <w:multiLevelType w:val="hybridMultilevel"/>
    <w:tmpl w:val="AC44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167B0"/>
    <w:multiLevelType w:val="hybridMultilevel"/>
    <w:tmpl w:val="24C60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B"/>
    <w:rsid w:val="000009DA"/>
    <w:rsid w:val="00006077"/>
    <w:rsid w:val="000A762E"/>
    <w:rsid w:val="000B2FE4"/>
    <w:rsid w:val="000C489A"/>
    <w:rsid w:val="000D00C7"/>
    <w:rsid w:val="000D5C0B"/>
    <w:rsid w:val="00103A97"/>
    <w:rsid w:val="001302B8"/>
    <w:rsid w:val="00131ABB"/>
    <w:rsid w:val="00132CA5"/>
    <w:rsid w:val="0015368A"/>
    <w:rsid w:val="00161E05"/>
    <w:rsid w:val="001D3E4D"/>
    <w:rsid w:val="001F30F6"/>
    <w:rsid w:val="00263681"/>
    <w:rsid w:val="0027104F"/>
    <w:rsid w:val="00292052"/>
    <w:rsid w:val="00292D6A"/>
    <w:rsid w:val="002A5E05"/>
    <w:rsid w:val="002E0CA7"/>
    <w:rsid w:val="002E1A25"/>
    <w:rsid w:val="002F6F13"/>
    <w:rsid w:val="003038CE"/>
    <w:rsid w:val="00311323"/>
    <w:rsid w:val="00321BBA"/>
    <w:rsid w:val="00344148"/>
    <w:rsid w:val="0034555D"/>
    <w:rsid w:val="00347884"/>
    <w:rsid w:val="00370723"/>
    <w:rsid w:val="00375021"/>
    <w:rsid w:val="003C66D8"/>
    <w:rsid w:val="003D5DAD"/>
    <w:rsid w:val="003E5B2F"/>
    <w:rsid w:val="003F4F31"/>
    <w:rsid w:val="004002AA"/>
    <w:rsid w:val="004024EA"/>
    <w:rsid w:val="004109A8"/>
    <w:rsid w:val="00480DAE"/>
    <w:rsid w:val="004B4C19"/>
    <w:rsid w:val="004D1C6E"/>
    <w:rsid w:val="004D7CE3"/>
    <w:rsid w:val="004E771B"/>
    <w:rsid w:val="00513A22"/>
    <w:rsid w:val="0052596A"/>
    <w:rsid w:val="00552D43"/>
    <w:rsid w:val="00586277"/>
    <w:rsid w:val="005865D5"/>
    <w:rsid w:val="005E3534"/>
    <w:rsid w:val="00640847"/>
    <w:rsid w:val="006418CD"/>
    <w:rsid w:val="006419F0"/>
    <w:rsid w:val="006629E8"/>
    <w:rsid w:val="00664D3E"/>
    <w:rsid w:val="00683E9B"/>
    <w:rsid w:val="006A3029"/>
    <w:rsid w:val="006B4FEF"/>
    <w:rsid w:val="006C4AB8"/>
    <w:rsid w:val="006C6F5F"/>
    <w:rsid w:val="006D3DDE"/>
    <w:rsid w:val="006E71F7"/>
    <w:rsid w:val="00721A59"/>
    <w:rsid w:val="00723697"/>
    <w:rsid w:val="007243E1"/>
    <w:rsid w:val="007335D0"/>
    <w:rsid w:val="00762ECB"/>
    <w:rsid w:val="00776F40"/>
    <w:rsid w:val="007840C3"/>
    <w:rsid w:val="00786473"/>
    <w:rsid w:val="007A04CC"/>
    <w:rsid w:val="007A55D1"/>
    <w:rsid w:val="007D4683"/>
    <w:rsid w:val="007F0836"/>
    <w:rsid w:val="007F3C17"/>
    <w:rsid w:val="00806F2A"/>
    <w:rsid w:val="00813780"/>
    <w:rsid w:val="00866EA0"/>
    <w:rsid w:val="00871ABE"/>
    <w:rsid w:val="00894EFD"/>
    <w:rsid w:val="0089669A"/>
    <w:rsid w:val="008E61BC"/>
    <w:rsid w:val="008F033C"/>
    <w:rsid w:val="00904D8D"/>
    <w:rsid w:val="00944DD5"/>
    <w:rsid w:val="009456BF"/>
    <w:rsid w:val="009462FF"/>
    <w:rsid w:val="00962AD1"/>
    <w:rsid w:val="00993F98"/>
    <w:rsid w:val="009A297A"/>
    <w:rsid w:val="009C114D"/>
    <w:rsid w:val="009E0154"/>
    <w:rsid w:val="00A3401E"/>
    <w:rsid w:val="00A434D6"/>
    <w:rsid w:val="00A9798F"/>
    <w:rsid w:val="00AA059E"/>
    <w:rsid w:val="00AB4BB0"/>
    <w:rsid w:val="00AB539D"/>
    <w:rsid w:val="00AC78E0"/>
    <w:rsid w:val="00AE45D1"/>
    <w:rsid w:val="00B01E00"/>
    <w:rsid w:val="00B030CB"/>
    <w:rsid w:val="00B17341"/>
    <w:rsid w:val="00B57342"/>
    <w:rsid w:val="00B74550"/>
    <w:rsid w:val="00B8085A"/>
    <w:rsid w:val="00BE17E7"/>
    <w:rsid w:val="00BE2AF5"/>
    <w:rsid w:val="00C00E5A"/>
    <w:rsid w:val="00C303F3"/>
    <w:rsid w:val="00C90E1D"/>
    <w:rsid w:val="00C92744"/>
    <w:rsid w:val="00CA3306"/>
    <w:rsid w:val="00CA4555"/>
    <w:rsid w:val="00CB54FC"/>
    <w:rsid w:val="00CC666D"/>
    <w:rsid w:val="00CD1863"/>
    <w:rsid w:val="00CE0347"/>
    <w:rsid w:val="00D00119"/>
    <w:rsid w:val="00D14161"/>
    <w:rsid w:val="00D522E8"/>
    <w:rsid w:val="00D5671F"/>
    <w:rsid w:val="00DA5CAC"/>
    <w:rsid w:val="00DC4ABE"/>
    <w:rsid w:val="00DD4E19"/>
    <w:rsid w:val="00DE0725"/>
    <w:rsid w:val="00DF6B47"/>
    <w:rsid w:val="00E01A6A"/>
    <w:rsid w:val="00E171DA"/>
    <w:rsid w:val="00E60CA0"/>
    <w:rsid w:val="00E837F2"/>
    <w:rsid w:val="00E86561"/>
    <w:rsid w:val="00E9525B"/>
    <w:rsid w:val="00EA084F"/>
    <w:rsid w:val="00EA72A3"/>
    <w:rsid w:val="00EB1727"/>
    <w:rsid w:val="00EB5F81"/>
    <w:rsid w:val="00ED42A5"/>
    <w:rsid w:val="00ED5412"/>
    <w:rsid w:val="00EE3464"/>
    <w:rsid w:val="00F047C9"/>
    <w:rsid w:val="00F376A9"/>
    <w:rsid w:val="00F565ED"/>
    <w:rsid w:val="00F602F5"/>
    <w:rsid w:val="00F638AB"/>
    <w:rsid w:val="00F66AD1"/>
    <w:rsid w:val="00F67DA6"/>
    <w:rsid w:val="00F71616"/>
    <w:rsid w:val="00FE54FB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612942-609C-493C-B797-4C07BF9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DAD"/>
    <w:pPr>
      <w:keepNext/>
      <w:spacing w:before="240" w:after="60"/>
      <w:outlineLvl w:val="0"/>
    </w:pPr>
    <w:rPr>
      <w:rFonts w:ascii="Arial" w:eastAsiaTheme="majorEastAsia" w:hAnsi="Arial"/>
      <w:b/>
      <w:bCs/>
      <w:color w:val="1F4E79" w:themeColor="accent1" w:themeShade="80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D5DAD"/>
    <w:rPr>
      <w:rFonts w:ascii="Arial" w:eastAsiaTheme="majorEastAsia" w:hAnsi="Arial" w:cs="Times New Roman"/>
      <w:b/>
      <w:bCs/>
      <w:color w:val="1F4E79" w:themeColor="accent1" w:themeShade="80"/>
      <w:kern w:val="3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2F6F1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6F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2F6F1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F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2F6F13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F6F1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9798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blind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ebucampaigning@eurobli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1E9D-5AA2-4FEA-A0C5-7A25C052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CAMPAIGNING</dc:creator>
  <cp:keywords/>
  <dc:description/>
  <cp:lastModifiedBy>CAMPAIGNING</cp:lastModifiedBy>
  <cp:revision>2</cp:revision>
  <cp:lastPrinted>2019-01-08T09:53:00Z</cp:lastPrinted>
  <dcterms:created xsi:type="dcterms:W3CDTF">2019-02-11T12:52:00Z</dcterms:created>
  <dcterms:modified xsi:type="dcterms:W3CDTF">2019-02-11T12:52:00Z</dcterms:modified>
</cp:coreProperties>
</file>