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FFF6" w14:textId="77777777" w:rsidR="001D1BA4" w:rsidRPr="009D0D0D" w:rsidRDefault="008A4087" w:rsidP="008C47E0">
      <w:pPr>
        <w:pStyle w:val="Titre1"/>
        <w:rPr>
          <w:rFonts w:cs="Arial"/>
          <w:sz w:val="28"/>
          <w:lang w:val="en-GB"/>
        </w:rPr>
      </w:pPr>
      <w:r w:rsidRPr="009D0D0D">
        <w:rPr>
          <w:rFonts w:cs="Arial"/>
          <w:sz w:val="28"/>
          <w:lang w:val="en-GB"/>
        </w:rPr>
        <w:t xml:space="preserve">Draft </w:t>
      </w:r>
      <w:r w:rsidR="001D1BA4" w:rsidRPr="009D0D0D">
        <w:rPr>
          <w:rFonts w:cs="Arial"/>
          <w:sz w:val="28"/>
          <w:lang w:val="en-GB"/>
        </w:rPr>
        <w:t>Resolution to the EBU’s 1</w:t>
      </w:r>
      <w:r w:rsidR="00E73D1E" w:rsidRPr="009D0D0D">
        <w:rPr>
          <w:rFonts w:cs="Arial"/>
          <w:sz w:val="28"/>
          <w:lang w:val="en-GB"/>
        </w:rPr>
        <w:t>1</w:t>
      </w:r>
      <w:r w:rsidR="00467878" w:rsidRPr="009D0D0D">
        <w:rPr>
          <w:rFonts w:cs="Arial"/>
          <w:sz w:val="28"/>
          <w:vertAlign w:val="superscript"/>
          <w:lang w:val="en-GB"/>
        </w:rPr>
        <w:t>th</w:t>
      </w:r>
      <w:r w:rsidR="00467878" w:rsidRPr="009D0D0D">
        <w:rPr>
          <w:rFonts w:cs="Arial"/>
          <w:sz w:val="28"/>
          <w:lang w:val="en-GB"/>
        </w:rPr>
        <w:t xml:space="preserve"> </w:t>
      </w:r>
      <w:r w:rsidR="001D1BA4" w:rsidRPr="009D0D0D">
        <w:rPr>
          <w:rFonts w:cs="Arial"/>
          <w:sz w:val="28"/>
          <w:lang w:val="en-GB"/>
        </w:rPr>
        <w:t>General Assembly 201</w:t>
      </w:r>
      <w:r w:rsidR="00467878" w:rsidRPr="009D0D0D">
        <w:rPr>
          <w:rFonts w:cs="Arial"/>
          <w:sz w:val="28"/>
          <w:lang w:val="en-GB"/>
        </w:rPr>
        <w:t>9</w:t>
      </w:r>
    </w:p>
    <w:p w14:paraId="4FA4B103" w14:textId="77777777" w:rsidR="00DD3CB3" w:rsidRPr="009D0D0D" w:rsidRDefault="00DD3CB3" w:rsidP="00DD3CB3">
      <w:pPr>
        <w:pStyle w:val="Titre2"/>
        <w:spacing w:before="0"/>
        <w:jc w:val="center"/>
        <w:rPr>
          <w:rFonts w:cs="Arial"/>
          <w:color w:val="auto"/>
          <w:szCs w:val="28"/>
          <w:lang w:val="en-GB"/>
        </w:rPr>
      </w:pPr>
      <w:r w:rsidRPr="009D0D0D">
        <w:rPr>
          <w:rFonts w:cs="Arial"/>
          <w:color w:val="auto"/>
          <w:szCs w:val="28"/>
          <w:lang w:val="en-GB"/>
        </w:rPr>
        <w:t>Finnish Federation of the Visually Impaired</w:t>
      </w:r>
    </w:p>
    <w:p w14:paraId="427F739B" w14:textId="526D8C1A" w:rsidR="004F6F10" w:rsidRPr="009D0D0D" w:rsidRDefault="004F6F10" w:rsidP="00DD3CB3">
      <w:pPr>
        <w:pStyle w:val="Titre2"/>
        <w:spacing w:before="0"/>
        <w:jc w:val="center"/>
        <w:rPr>
          <w:rFonts w:cs="Arial"/>
          <w:color w:val="auto"/>
          <w:szCs w:val="28"/>
          <w:lang w:val="en-GB"/>
        </w:rPr>
      </w:pPr>
      <w:proofErr w:type="spellStart"/>
      <w:r w:rsidRPr="009D0D0D">
        <w:rPr>
          <w:rFonts w:cs="Arial"/>
          <w:color w:val="auto"/>
          <w:szCs w:val="28"/>
          <w:lang w:val="en-GB"/>
        </w:rPr>
        <w:t>Blindrafelagid</w:t>
      </w:r>
      <w:proofErr w:type="spellEnd"/>
      <w:r w:rsidRPr="009D0D0D">
        <w:rPr>
          <w:rFonts w:cs="Arial"/>
          <w:color w:val="auto"/>
          <w:szCs w:val="28"/>
          <w:lang w:val="en-GB"/>
        </w:rPr>
        <w:t>, Icelandic Association of the Visually Impaired</w:t>
      </w:r>
    </w:p>
    <w:p w14:paraId="3800D96C" w14:textId="77777777" w:rsidR="00DD3CB3" w:rsidRPr="009D0D0D" w:rsidRDefault="00DD3CB3" w:rsidP="00DD3CB3">
      <w:pPr>
        <w:jc w:val="center"/>
        <w:rPr>
          <w:rStyle w:val="lev"/>
          <w:rFonts w:cs="Arial"/>
          <w:szCs w:val="28"/>
          <w:bdr w:val="none" w:sz="0" w:space="0" w:color="auto" w:frame="1"/>
          <w:lang w:val="en-US"/>
        </w:rPr>
      </w:pPr>
      <w:r w:rsidRPr="009D0D0D">
        <w:rPr>
          <w:rStyle w:val="lev"/>
          <w:rFonts w:cs="Arial"/>
          <w:szCs w:val="28"/>
          <w:bdr w:val="none" w:sz="0" w:space="0" w:color="auto" w:frame="1"/>
          <w:lang w:val="en-US"/>
        </w:rPr>
        <w:t>Norwegian Association of the Blind and Partially Sighted</w:t>
      </w:r>
    </w:p>
    <w:p w14:paraId="5888DC22" w14:textId="4B773A35" w:rsidR="00DD3CB3" w:rsidRPr="009D0D0D" w:rsidRDefault="00DD3CB3" w:rsidP="00DD3CB3">
      <w:pPr>
        <w:jc w:val="center"/>
        <w:rPr>
          <w:rStyle w:val="lev"/>
          <w:rFonts w:cs="Arial"/>
          <w:szCs w:val="28"/>
          <w:bdr w:val="none" w:sz="0" w:space="0" w:color="auto" w:frame="1"/>
          <w:lang w:val="en-US"/>
        </w:rPr>
      </w:pPr>
      <w:r w:rsidRPr="009D0D0D">
        <w:rPr>
          <w:rStyle w:val="lev"/>
          <w:rFonts w:cs="Arial"/>
          <w:szCs w:val="28"/>
          <w:bdr w:val="none" w:sz="0" w:space="0" w:color="auto" w:frame="1"/>
          <w:lang w:val="en-US"/>
        </w:rPr>
        <w:t xml:space="preserve"> (</w:t>
      </w:r>
      <w:proofErr w:type="spellStart"/>
      <w:r w:rsidRPr="009D0D0D">
        <w:rPr>
          <w:rStyle w:val="lev"/>
          <w:rFonts w:cs="Arial"/>
          <w:szCs w:val="28"/>
          <w:bdr w:val="none" w:sz="0" w:space="0" w:color="auto" w:frame="1"/>
          <w:lang w:val="en-US"/>
        </w:rPr>
        <w:t>Norges</w:t>
      </w:r>
      <w:proofErr w:type="spellEnd"/>
      <w:r w:rsidRPr="009D0D0D">
        <w:rPr>
          <w:rStyle w:val="lev"/>
          <w:rFonts w:cs="Arial"/>
          <w:szCs w:val="28"/>
          <w:bdr w:val="none" w:sz="0" w:space="0" w:color="auto" w:frame="1"/>
          <w:lang w:val="en-US"/>
        </w:rPr>
        <w:t xml:space="preserve"> </w:t>
      </w:r>
      <w:proofErr w:type="spellStart"/>
      <w:r w:rsidRPr="009D0D0D">
        <w:rPr>
          <w:rStyle w:val="lev"/>
          <w:rFonts w:cs="Arial"/>
          <w:szCs w:val="28"/>
          <w:bdr w:val="none" w:sz="0" w:space="0" w:color="auto" w:frame="1"/>
          <w:lang w:val="en-US"/>
        </w:rPr>
        <w:t>Blindeforbund</w:t>
      </w:r>
      <w:proofErr w:type="spellEnd"/>
      <w:r w:rsidRPr="009D0D0D">
        <w:rPr>
          <w:rStyle w:val="lev"/>
          <w:rFonts w:cs="Arial"/>
          <w:szCs w:val="28"/>
          <w:bdr w:val="none" w:sz="0" w:space="0" w:color="auto" w:frame="1"/>
          <w:lang w:val="en-US"/>
        </w:rPr>
        <w:t>)</w:t>
      </w:r>
    </w:p>
    <w:p w14:paraId="1571D7F9" w14:textId="77777777" w:rsidR="00DD3CB3" w:rsidRPr="009D0D0D" w:rsidRDefault="00DD3CB3" w:rsidP="00DD3CB3">
      <w:pPr>
        <w:jc w:val="center"/>
        <w:rPr>
          <w:rStyle w:val="lev"/>
          <w:rFonts w:cs="Arial"/>
          <w:szCs w:val="28"/>
          <w:bdr w:val="none" w:sz="0" w:space="0" w:color="auto" w:frame="1"/>
          <w:lang w:val="en-US"/>
        </w:rPr>
      </w:pPr>
      <w:r w:rsidRPr="009D0D0D">
        <w:rPr>
          <w:rStyle w:val="lev"/>
          <w:rFonts w:cs="Arial"/>
          <w:szCs w:val="28"/>
          <w:bdr w:val="none" w:sz="0" w:space="0" w:color="auto" w:frame="1"/>
          <w:lang w:val="en-US"/>
        </w:rPr>
        <w:t xml:space="preserve">Swedish Association of the Visually Impaired / </w:t>
      </w:r>
      <w:proofErr w:type="spellStart"/>
      <w:r w:rsidRPr="009D0D0D">
        <w:rPr>
          <w:rStyle w:val="lev"/>
          <w:rFonts w:cs="Arial"/>
          <w:szCs w:val="28"/>
          <w:bdr w:val="none" w:sz="0" w:space="0" w:color="auto" w:frame="1"/>
          <w:lang w:val="en-US"/>
        </w:rPr>
        <w:t>Synskadades</w:t>
      </w:r>
      <w:proofErr w:type="spellEnd"/>
      <w:r w:rsidRPr="009D0D0D">
        <w:rPr>
          <w:rStyle w:val="lev"/>
          <w:rFonts w:cs="Arial"/>
          <w:szCs w:val="28"/>
          <w:bdr w:val="none" w:sz="0" w:space="0" w:color="auto" w:frame="1"/>
          <w:lang w:val="en-US"/>
        </w:rPr>
        <w:t xml:space="preserve"> </w:t>
      </w:r>
      <w:proofErr w:type="spellStart"/>
      <w:r w:rsidRPr="009D0D0D">
        <w:rPr>
          <w:rStyle w:val="lev"/>
          <w:rFonts w:cs="Arial"/>
          <w:szCs w:val="28"/>
          <w:bdr w:val="none" w:sz="0" w:space="0" w:color="auto" w:frame="1"/>
          <w:lang w:val="en-US"/>
        </w:rPr>
        <w:t>Riksforbund</w:t>
      </w:r>
      <w:proofErr w:type="spellEnd"/>
    </w:p>
    <w:p w14:paraId="7C02F2D0" w14:textId="77777777" w:rsidR="00DD3CB3" w:rsidRPr="009D0D0D" w:rsidRDefault="00DD3CB3" w:rsidP="00DD3CB3">
      <w:pPr>
        <w:rPr>
          <w:szCs w:val="28"/>
          <w:lang w:val="en-US"/>
        </w:rPr>
      </w:pPr>
    </w:p>
    <w:p w14:paraId="2E82E916" w14:textId="77777777" w:rsidR="001D1BA4" w:rsidRPr="009D0D0D" w:rsidRDefault="00C43BA2" w:rsidP="002223E1">
      <w:pPr>
        <w:pStyle w:val="Titre2"/>
        <w:jc w:val="center"/>
        <w:rPr>
          <w:rFonts w:cs="Arial"/>
          <w:color w:val="auto"/>
          <w:szCs w:val="28"/>
          <w:lang w:val="en-GB"/>
        </w:rPr>
      </w:pPr>
      <w:r w:rsidRPr="009D0D0D">
        <w:rPr>
          <w:rFonts w:cs="Arial"/>
          <w:color w:val="auto"/>
          <w:szCs w:val="28"/>
          <w:lang w:val="en-GB"/>
        </w:rPr>
        <w:t xml:space="preserve">Restriction of </w:t>
      </w:r>
      <w:r w:rsidR="00686782" w:rsidRPr="009D0D0D">
        <w:rPr>
          <w:rFonts w:cs="Arial"/>
          <w:color w:val="auto"/>
          <w:szCs w:val="28"/>
          <w:lang w:val="en-GB"/>
        </w:rPr>
        <w:t>eligibility</w:t>
      </w:r>
      <w:r w:rsidR="001D1BA4" w:rsidRPr="009D0D0D">
        <w:rPr>
          <w:rFonts w:cs="Arial"/>
          <w:color w:val="auto"/>
          <w:szCs w:val="28"/>
          <w:lang w:val="en-GB"/>
        </w:rPr>
        <w:t xml:space="preserve"> within all EBU bodies</w:t>
      </w:r>
    </w:p>
    <w:p w14:paraId="6F34BA6B" w14:textId="77777777" w:rsidR="001D1BA4" w:rsidRPr="009D0D0D" w:rsidRDefault="001D1BA4" w:rsidP="001D1BA4">
      <w:pPr>
        <w:rPr>
          <w:rFonts w:cs="Arial"/>
          <w:szCs w:val="28"/>
          <w:lang w:val="en-GB"/>
        </w:rPr>
      </w:pPr>
    </w:p>
    <w:p w14:paraId="54E09B5F" w14:textId="77777777" w:rsidR="00ED38F5" w:rsidRPr="009D0D0D" w:rsidRDefault="006D76C1" w:rsidP="00ED38F5">
      <w:pPr>
        <w:rPr>
          <w:rFonts w:cs="Arial"/>
          <w:szCs w:val="28"/>
          <w:lang w:val="is-IS"/>
        </w:rPr>
      </w:pPr>
      <w:r w:rsidRPr="009D0D0D">
        <w:rPr>
          <w:rStyle w:val="lev"/>
          <w:rFonts w:cs="Arial"/>
          <w:b w:val="0"/>
          <w:szCs w:val="28"/>
          <w:bdr w:val="none" w:sz="0" w:space="0" w:color="auto" w:frame="1"/>
          <w:lang w:val="en-GB"/>
        </w:rPr>
        <w:t xml:space="preserve">In </w:t>
      </w:r>
      <w:r w:rsidR="003A1096" w:rsidRPr="009D0D0D">
        <w:rPr>
          <w:rStyle w:val="lev"/>
          <w:rFonts w:cs="Arial"/>
          <w:b w:val="0"/>
          <w:szCs w:val="28"/>
          <w:bdr w:val="none" w:sz="0" w:space="0" w:color="auto" w:frame="1"/>
          <w:lang w:val="en-GB"/>
        </w:rPr>
        <w:t xml:space="preserve">the </w:t>
      </w:r>
      <w:r w:rsidRPr="009D0D0D">
        <w:rPr>
          <w:rStyle w:val="lev"/>
          <w:rFonts w:cs="Arial"/>
          <w:b w:val="0"/>
          <w:szCs w:val="28"/>
          <w:bdr w:val="none" w:sz="0" w:space="0" w:color="auto" w:frame="1"/>
          <w:lang w:val="en-GB"/>
        </w:rPr>
        <w:t>EBU constitution t</w:t>
      </w:r>
      <w:r w:rsidR="00ED38F5" w:rsidRPr="009D0D0D">
        <w:rPr>
          <w:rStyle w:val="lev"/>
          <w:rFonts w:cs="Arial"/>
          <w:b w:val="0"/>
          <w:szCs w:val="28"/>
          <w:bdr w:val="none" w:sz="0" w:space="0" w:color="auto" w:frame="1"/>
          <w:lang w:val="en-GB"/>
        </w:rPr>
        <w:t xml:space="preserve">he article V </w:t>
      </w:r>
      <w:r w:rsidR="00905BEC" w:rsidRPr="009D0D0D">
        <w:rPr>
          <w:rStyle w:val="lev"/>
          <w:rFonts w:cs="Arial"/>
          <w:b w:val="0"/>
          <w:szCs w:val="28"/>
          <w:bdr w:val="none" w:sz="0" w:space="0" w:color="auto" w:frame="1"/>
          <w:lang w:val="en-GB"/>
        </w:rPr>
        <w:t xml:space="preserve">BOARD, </w:t>
      </w:r>
      <w:r w:rsidR="00ED38F5" w:rsidRPr="009D0D0D">
        <w:rPr>
          <w:rStyle w:val="lev"/>
          <w:rFonts w:cs="Arial"/>
          <w:b w:val="0"/>
          <w:szCs w:val="28"/>
          <w:bdr w:val="none" w:sz="0" w:space="0" w:color="auto" w:frame="1"/>
          <w:lang w:val="en-GB"/>
        </w:rPr>
        <w:t>section 1 about composition the paragraph 1.4</w:t>
      </w:r>
      <w:r w:rsidR="00ED38F5" w:rsidRPr="009D0D0D">
        <w:rPr>
          <w:rFonts w:cs="Arial"/>
          <w:szCs w:val="28"/>
          <w:lang w:val="en-GB"/>
        </w:rPr>
        <w:t xml:space="preserve"> says: All members of the Board shall be eligible for re-election. There are no rules about how often the board members or the president can be re-elected.  </w:t>
      </w:r>
    </w:p>
    <w:p w14:paraId="47B57922" w14:textId="77777777" w:rsidR="00ED38F5" w:rsidRPr="009D0D0D" w:rsidRDefault="00ED38F5" w:rsidP="008C47E0">
      <w:pPr>
        <w:rPr>
          <w:rFonts w:cs="Arial"/>
          <w:szCs w:val="28"/>
          <w:lang w:val="is-IS"/>
        </w:rPr>
      </w:pPr>
    </w:p>
    <w:p w14:paraId="17F4DD3A" w14:textId="4C6B3675" w:rsidR="001D1BA4" w:rsidRPr="009D0D0D" w:rsidRDefault="003B1C68" w:rsidP="008C47E0">
      <w:pPr>
        <w:rPr>
          <w:rFonts w:cs="Arial"/>
          <w:szCs w:val="28"/>
          <w:lang w:val="en-GB"/>
        </w:rPr>
      </w:pPr>
      <w:r w:rsidRPr="009D0D0D">
        <w:rPr>
          <w:rFonts w:cs="Arial"/>
          <w:szCs w:val="28"/>
          <w:lang w:val="is-IS"/>
        </w:rPr>
        <w:t>O</w:t>
      </w:r>
      <w:r w:rsidR="00883A12" w:rsidRPr="009D0D0D">
        <w:rPr>
          <w:rFonts w:cs="Arial"/>
          <w:szCs w:val="28"/>
          <w:lang w:val="is-IS"/>
        </w:rPr>
        <w:t xml:space="preserve">ne of the </w:t>
      </w:r>
      <w:r w:rsidR="00B25672" w:rsidRPr="009D0D0D">
        <w:rPr>
          <w:rFonts w:cs="Arial"/>
          <w:szCs w:val="28"/>
          <w:lang w:val="is-IS"/>
        </w:rPr>
        <w:t>o</w:t>
      </w:r>
      <w:r w:rsidR="00C33F40" w:rsidRPr="009D0D0D">
        <w:rPr>
          <w:rFonts w:cs="Arial"/>
          <w:szCs w:val="28"/>
          <w:lang w:val="is-IS"/>
        </w:rPr>
        <w:t>bjects</w:t>
      </w:r>
      <w:r w:rsidR="00700A1B" w:rsidRPr="009D0D0D">
        <w:rPr>
          <w:rFonts w:cs="Arial"/>
          <w:szCs w:val="28"/>
          <w:lang w:val="is-IS"/>
        </w:rPr>
        <w:t xml:space="preserve"> of </w:t>
      </w:r>
      <w:r w:rsidR="001D1BA4" w:rsidRPr="009D0D0D">
        <w:rPr>
          <w:rFonts w:cs="Arial"/>
          <w:szCs w:val="28"/>
          <w:lang w:val="en-GB"/>
        </w:rPr>
        <w:t xml:space="preserve">EBU </w:t>
      </w:r>
      <w:r w:rsidR="003A1096" w:rsidRPr="009D0D0D">
        <w:rPr>
          <w:rFonts w:cs="Arial"/>
          <w:szCs w:val="28"/>
          <w:lang w:val="en-GB"/>
        </w:rPr>
        <w:t xml:space="preserve">is </w:t>
      </w:r>
      <w:r w:rsidR="00700A1B" w:rsidRPr="009D0D0D">
        <w:rPr>
          <w:rFonts w:cs="Arial"/>
          <w:szCs w:val="28"/>
          <w:lang w:val="en-GB"/>
        </w:rPr>
        <w:t>“</w:t>
      </w:r>
      <w:r w:rsidR="00E23EDC" w:rsidRPr="009D0D0D">
        <w:rPr>
          <w:rFonts w:cs="Arial"/>
          <w:szCs w:val="28"/>
          <w:lang w:val="en-GB"/>
        </w:rPr>
        <w:t>t</w:t>
      </w:r>
      <w:r w:rsidR="00700A1B" w:rsidRPr="009D0D0D">
        <w:rPr>
          <w:rFonts w:cs="Arial"/>
          <w:szCs w:val="28"/>
          <w:lang w:val="en-GB"/>
        </w:rPr>
        <w:t>o strive for equal representation and participation of gender, age and blind/partially sighted persons in its activities and in the selection by National Members of delegations to the General Assembly, in elections to the Board and committees and in appointments to commissions, committees and working groups</w:t>
      </w:r>
      <w:r w:rsidR="00810359" w:rsidRPr="009D0D0D">
        <w:rPr>
          <w:rFonts w:cs="Arial"/>
          <w:szCs w:val="28"/>
          <w:lang w:val="en-GB"/>
        </w:rPr>
        <w:t xml:space="preserve">” as it says in the constitution </w:t>
      </w:r>
      <w:r w:rsidR="006A3B6F" w:rsidRPr="009D0D0D">
        <w:rPr>
          <w:rFonts w:cs="Arial"/>
          <w:szCs w:val="28"/>
          <w:lang w:val="en-GB"/>
        </w:rPr>
        <w:t xml:space="preserve">article II, paragraph 1.5. </w:t>
      </w:r>
    </w:p>
    <w:p w14:paraId="27D7C5AD" w14:textId="77777777" w:rsidR="00D946B2" w:rsidRPr="009D0D0D" w:rsidRDefault="00D946B2" w:rsidP="008C47E0">
      <w:pPr>
        <w:rPr>
          <w:rFonts w:cs="Arial"/>
          <w:szCs w:val="28"/>
          <w:lang w:val="en-GB"/>
        </w:rPr>
      </w:pPr>
    </w:p>
    <w:p w14:paraId="1BC73BE4" w14:textId="19BA24F5" w:rsidR="003E61CD" w:rsidRPr="009D0D0D" w:rsidRDefault="009207F7" w:rsidP="008C47E0">
      <w:pPr>
        <w:rPr>
          <w:rFonts w:cs="Arial"/>
          <w:szCs w:val="28"/>
          <w:lang w:val="en-GB"/>
        </w:rPr>
      </w:pPr>
      <w:r w:rsidRPr="009D0D0D">
        <w:rPr>
          <w:rFonts w:cs="Arial"/>
          <w:szCs w:val="28"/>
          <w:lang w:val="en-GB"/>
        </w:rPr>
        <w:t>In many of our national organisations there is a limit to the number of periods an elected official can serve. Such me</w:t>
      </w:r>
      <w:r w:rsidR="00F46770" w:rsidRPr="009D0D0D">
        <w:rPr>
          <w:rFonts w:cs="Arial"/>
          <w:szCs w:val="28"/>
          <w:lang w:val="en-GB"/>
        </w:rPr>
        <w:t>a</w:t>
      </w:r>
      <w:r w:rsidRPr="009D0D0D">
        <w:rPr>
          <w:rFonts w:cs="Arial"/>
          <w:szCs w:val="28"/>
          <w:lang w:val="en-GB"/>
        </w:rPr>
        <w:t xml:space="preserve">sures are taken to </w:t>
      </w:r>
      <w:r w:rsidR="002458E4" w:rsidRPr="009D0D0D">
        <w:rPr>
          <w:rFonts w:cs="Arial"/>
          <w:szCs w:val="28"/>
          <w:lang w:val="en-GB"/>
        </w:rPr>
        <w:t>s</w:t>
      </w:r>
      <w:r w:rsidRPr="009D0D0D">
        <w:rPr>
          <w:rFonts w:cs="Arial"/>
          <w:szCs w:val="28"/>
          <w:lang w:val="en-GB"/>
        </w:rPr>
        <w:t xml:space="preserve">ecure </w:t>
      </w:r>
      <w:r w:rsidR="002458E4" w:rsidRPr="009D0D0D">
        <w:rPr>
          <w:rFonts w:cs="Arial"/>
          <w:szCs w:val="28"/>
          <w:lang w:val="en-GB"/>
        </w:rPr>
        <w:t>renewal</w:t>
      </w:r>
      <w:r w:rsidRPr="009D0D0D">
        <w:rPr>
          <w:rFonts w:cs="Arial"/>
          <w:szCs w:val="28"/>
          <w:lang w:val="en-GB"/>
        </w:rPr>
        <w:t xml:space="preserve"> and force the organisations to cultivate new talent. Even though experience is and should be highly valued in our organisation</w:t>
      </w:r>
      <w:r w:rsidR="00DA0F83" w:rsidRPr="009D0D0D">
        <w:rPr>
          <w:rFonts w:cs="Arial"/>
          <w:szCs w:val="28"/>
          <w:lang w:val="en-GB"/>
        </w:rPr>
        <w:t xml:space="preserve">, EBU, </w:t>
      </w:r>
      <w:r w:rsidRPr="009D0D0D">
        <w:rPr>
          <w:rFonts w:cs="Arial"/>
          <w:szCs w:val="28"/>
          <w:lang w:val="en-GB"/>
        </w:rPr>
        <w:t>it is equally important that we keep with the times and that our board mirrors the broad spectrum o</w:t>
      </w:r>
      <w:r w:rsidR="00F1287A" w:rsidRPr="009D0D0D">
        <w:rPr>
          <w:rFonts w:cs="Arial"/>
          <w:szCs w:val="28"/>
          <w:lang w:val="en-GB"/>
        </w:rPr>
        <w:t>f</w:t>
      </w:r>
      <w:r w:rsidRPr="009D0D0D">
        <w:rPr>
          <w:rFonts w:cs="Arial"/>
          <w:szCs w:val="28"/>
          <w:lang w:val="en-GB"/>
        </w:rPr>
        <w:t xml:space="preserve"> blind and visually impaired peo</w:t>
      </w:r>
      <w:r w:rsidR="00F1287A" w:rsidRPr="009D0D0D">
        <w:rPr>
          <w:rFonts w:cs="Arial"/>
          <w:szCs w:val="28"/>
          <w:lang w:val="en-GB"/>
        </w:rPr>
        <w:t>p</w:t>
      </w:r>
      <w:r w:rsidRPr="009D0D0D">
        <w:rPr>
          <w:rFonts w:cs="Arial"/>
          <w:szCs w:val="28"/>
          <w:lang w:val="en-GB"/>
        </w:rPr>
        <w:t xml:space="preserve">le in Europe. </w:t>
      </w:r>
    </w:p>
    <w:p w14:paraId="45515C97" w14:textId="77777777" w:rsidR="003E61CD" w:rsidRPr="009D0D0D" w:rsidRDefault="003E61CD" w:rsidP="008C47E0">
      <w:pPr>
        <w:rPr>
          <w:rFonts w:cs="Arial"/>
          <w:szCs w:val="28"/>
          <w:lang w:val="en-GB"/>
        </w:rPr>
      </w:pPr>
    </w:p>
    <w:p w14:paraId="5D59E0A0" w14:textId="77777777" w:rsidR="001D1BA4" w:rsidRPr="009D0D0D" w:rsidRDefault="009207F7" w:rsidP="008C47E0">
      <w:pPr>
        <w:rPr>
          <w:rFonts w:cs="Arial"/>
          <w:szCs w:val="28"/>
          <w:lang w:val="en-GB"/>
        </w:rPr>
      </w:pPr>
      <w:r w:rsidRPr="009D0D0D">
        <w:rPr>
          <w:rFonts w:cs="Arial"/>
          <w:szCs w:val="28"/>
          <w:lang w:val="en-GB"/>
        </w:rPr>
        <w:t xml:space="preserve">We therefor suggest that a workgroup will </w:t>
      </w:r>
      <w:r w:rsidR="00765CF5" w:rsidRPr="009D0D0D">
        <w:rPr>
          <w:rFonts w:cs="Arial"/>
          <w:szCs w:val="28"/>
          <w:lang w:val="en-GB"/>
        </w:rPr>
        <w:t>investigate</w:t>
      </w:r>
      <w:r w:rsidRPr="009D0D0D">
        <w:rPr>
          <w:rFonts w:cs="Arial"/>
          <w:szCs w:val="28"/>
          <w:lang w:val="en-GB"/>
        </w:rPr>
        <w:t xml:space="preserve"> these practices and deliver </w:t>
      </w:r>
      <w:r w:rsidR="003D59C9" w:rsidRPr="009D0D0D">
        <w:rPr>
          <w:rFonts w:cs="Arial"/>
          <w:szCs w:val="28"/>
          <w:lang w:val="en-GB"/>
        </w:rPr>
        <w:t>recommendations</w:t>
      </w:r>
      <w:r w:rsidRPr="009D0D0D">
        <w:rPr>
          <w:rFonts w:cs="Arial"/>
          <w:szCs w:val="28"/>
          <w:lang w:val="en-GB"/>
        </w:rPr>
        <w:t xml:space="preserve"> to th</w:t>
      </w:r>
      <w:r w:rsidR="003E61CD" w:rsidRPr="009D0D0D">
        <w:rPr>
          <w:rFonts w:cs="Arial"/>
          <w:szCs w:val="28"/>
          <w:lang w:val="en-GB"/>
        </w:rPr>
        <w:t xml:space="preserve">e </w:t>
      </w:r>
      <w:r w:rsidR="001D1BA4" w:rsidRPr="009D0D0D">
        <w:rPr>
          <w:rFonts w:cs="Arial"/>
          <w:szCs w:val="28"/>
          <w:lang w:val="en-GB"/>
        </w:rPr>
        <w:t>1</w:t>
      </w:r>
      <w:r w:rsidR="00765CF5" w:rsidRPr="009D0D0D">
        <w:rPr>
          <w:rFonts w:cs="Arial"/>
          <w:szCs w:val="28"/>
          <w:lang w:val="en-GB"/>
        </w:rPr>
        <w:t>2</w:t>
      </w:r>
      <w:r w:rsidR="001D1BA4" w:rsidRPr="009D0D0D">
        <w:rPr>
          <w:rFonts w:cs="Arial"/>
          <w:szCs w:val="28"/>
          <w:vertAlign w:val="superscript"/>
          <w:lang w:val="en-GB"/>
        </w:rPr>
        <w:t>th</w:t>
      </w:r>
      <w:r w:rsidR="00090E62" w:rsidRPr="009D0D0D">
        <w:rPr>
          <w:rFonts w:cs="Arial"/>
          <w:szCs w:val="28"/>
          <w:vertAlign w:val="superscript"/>
          <w:lang w:val="en-GB"/>
        </w:rPr>
        <w:t xml:space="preserve"> </w:t>
      </w:r>
      <w:r w:rsidR="001D1BA4" w:rsidRPr="009D0D0D">
        <w:rPr>
          <w:rFonts w:cs="Arial"/>
          <w:szCs w:val="28"/>
          <w:lang w:val="en-GB"/>
        </w:rPr>
        <w:t>General Assembly</w:t>
      </w:r>
      <w:r w:rsidR="000711FE" w:rsidRPr="009D0D0D">
        <w:rPr>
          <w:rFonts w:cs="Arial"/>
          <w:szCs w:val="28"/>
          <w:lang w:val="en-GB"/>
        </w:rPr>
        <w:t xml:space="preserve">. </w:t>
      </w:r>
    </w:p>
    <w:p w14:paraId="5C0B36CF" w14:textId="77777777" w:rsidR="00765CF5" w:rsidRPr="009D0D0D" w:rsidRDefault="00765CF5" w:rsidP="008C47E0">
      <w:pPr>
        <w:rPr>
          <w:rFonts w:cs="Arial"/>
          <w:szCs w:val="28"/>
          <w:lang w:val="en-GB"/>
        </w:rPr>
      </w:pPr>
    </w:p>
    <w:p w14:paraId="3542977D" w14:textId="77777777" w:rsidR="00C95267" w:rsidRPr="009D0D0D" w:rsidRDefault="00C95267" w:rsidP="008C47E0">
      <w:pPr>
        <w:rPr>
          <w:rFonts w:cs="Arial"/>
          <w:b/>
          <w:i/>
          <w:szCs w:val="28"/>
          <w:lang w:val="en-US"/>
        </w:rPr>
      </w:pPr>
    </w:p>
    <w:p w14:paraId="6EA33AAC" w14:textId="3C2B1F93" w:rsidR="00553B46" w:rsidRPr="009D0D0D" w:rsidRDefault="00DB50BF" w:rsidP="008C47E0">
      <w:pPr>
        <w:rPr>
          <w:rStyle w:val="lev"/>
          <w:rFonts w:cs="Arial"/>
          <w:szCs w:val="28"/>
          <w:bdr w:val="none" w:sz="0" w:space="0" w:color="auto" w:frame="1"/>
          <w:lang w:val="en-GB"/>
        </w:rPr>
      </w:pPr>
      <w:bookmarkStart w:id="0" w:name="_Hlk9512498"/>
      <w:r w:rsidRPr="009D0D0D">
        <w:rPr>
          <w:rStyle w:val="lev"/>
          <w:rFonts w:cs="Arial"/>
          <w:szCs w:val="28"/>
          <w:bdr w:val="none" w:sz="0" w:space="0" w:color="auto" w:frame="1"/>
          <w:lang w:val="en-GB"/>
        </w:rPr>
        <w:t>Finnish Federation of the Visually Impaired</w:t>
      </w:r>
    </w:p>
    <w:bookmarkEnd w:id="0"/>
    <w:p w14:paraId="56BA6CA7" w14:textId="5D672A9C" w:rsidR="00D81AD8" w:rsidRPr="009D0D0D" w:rsidRDefault="00D81AD8" w:rsidP="008C47E0">
      <w:pPr>
        <w:rPr>
          <w:rStyle w:val="lev"/>
          <w:rFonts w:cs="Arial"/>
          <w:szCs w:val="28"/>
          <w:bdr w:val="none" w:sz="0" w:space="0" w:color="auto" w:frame="1"/>
          <w:lang w:val="en-GB"/>
        </w:rPr>
      </w:pPr>
      <w:proofErr w:type="spellStart"/>
      <w:r w:rsidRPr="009D0D0D">
        <w:rPr>
          <w:rStyle w:val="lev"/>
          <w:rFonts w:cs="Arial"/>
          <w:szCs w:val="28"/>
          <w:bdr w:val="none" w:sz="0" w:space="0" w:color="auto" w:frame="1"/>
          <w:lang w:val="en-GB"/>
        </w:rPr>
        <w:t>Blindrafelagid</w:t>
      </w:r>
      <w:proofErr w:type="spellEnd"/>
      <w:r w:rsidRPr="009D0D0D">
        <w:rPr>
          <w:rStyle w:val="lev"/>
          <w:rFonts w:cs="Arial"/>
          <w:szCs w:val="28"/>
          <w:bdr w:val="none" w:sz="0" w:space="0" w:color="auto" w:frame="1"/>
          <w:lang w:val="en-GB"/>
        </w:rPr>
        <w:t>, Icelandic Association of the Visually Impaired</w:t>
      </w:r>
    </w:p>
    <w:p w14:paraId="59DA8534" w14:textId="5A5737CC" w:rsidR="00DB50BF" w:rsidRPr="009D0D0D" w:rsidRDefault="00966EAA" w:rsidP="008C47E0">
      <w:pPr>
        <w:rPr>
          <w:rStyle w:val="lev"/>
          <w:rFonts w:cs="Arial"/>
          <w:szCs w:val="28"/>
          <w:bdr w:val="none" w:sz="0" w:space="0" w:color="auto" w:frame="1"/>
          <w:lang w:val="en-US"/>
        </w:rPr>
      </w:pPr>
      <w:bookmarkStart w:id="1" w:name="_Hlk9512448"/>
      <w:r w:rsidRPr="009D0D0D">
        <w:rPr>
          <w:rStyle w:val="lev"/>
          <w:rFonts w:cs="Arial"/>
          <w:szCs w:val="28"/>
          <w:bdr w:val="none" w:sz="0" w:space="0" w:color="auto" w:frame="1"/>
          <w:lang w:val="en-US"/>
        </w:rPr>
        <w:t>Norwegian Association of the Blind and Partially Sighted (</w:t>
      </w:r>
      <w:proofErr w:type="spellStart"/>
      <w:r w:rsidRPr="009D0D0D">
        <w:rPr>
          <w:rStyle w:val="lev"/>
          <w:rFonts w:cs="Arial"/>
          <w:szCs w:val="28"/>
          <w:bdr w:val="none" w:sz="0" w:space="0" w:color="auto" w:frame="1"/>
          <w:lang w:val="en-US"/>
        </w:rPr>
        <w:t>Norges</w:t>
      </w:r>
      <w:proofErr w:type="spellEnd"/>
      <w:r w:rsidRPr="009D0D0D">
        <w:rPr>
          <w:rStyle w:val="lev"/>
          <w:rFonts w:cs="Arial"/>
          <w:szCs w:val="28"/>
          <w:bdr w:val="none" w:sz="0" w:space="0" w:color="auto" w:frame="1"/>
          <w:lang w:val="en-US"/>
        </w:rPr>
        <w:t xml:space="preserve"> </w:t>
      </w:r>
      <w:proofErr w:type="spellStart"/>
      <w:r w:rsidRPr="009D0D0D">
        <w:rPr>
          <w:rStyle w:val="lev"/>
          <w:rFonts w:cs="Arial"/>
          <w:szCs w:val="28"/>
          <w:bdr w:val="none" w:sz="0" w:space="0" w:color="auto" w:frame="1"/>
          <w:lang w:val="en-US"/>
        </w:rPr>
        <w:t>Blindeforbund</w:t>
      </w:r>
      <w:proofErr w:type="spellEnd"/>
      <w:r w:rsidRPr="009D0D0D">
        <w:rPr>
          <w:rStyle w:val="lev"/>
          <w:rFonts w:cs="Arial"/>
          <w:szCs w:val="28"/>
          <w:bdr w:val="none" w:sz="0" w:space="0" w:color="auto" w:frame="1"/>
          <w:lang w:val="en-US"/>
        </w:rPr>
        <w:t>)</w:t>
      </w:r>
    </w:p>
    <w:p w14:paraId="5F04611A" w14:textId="2C0B742E" w:rsidR="003D0AB1" w:rsidRPr="009D0D0D" w:rsidRDefault="003D0AB1" w:rsidP="003D0AB1">
      <w:pPr>
        <w:rPr>
          <w:rStyle w:val="lev"/>
          <w:rFonts w:cs="Arial"/>
          <w:szCs w:val="28"/>
          <w:bdr w:val="none" w:sz="0" w:space="0" w:color="auto" w:frame="1"/>
          <w:lang w:val="en-US"/>
        </w:rPr>
      </w:pPr>
      <w:r w:rsidRPr="009D0D0D">
        <w:rPr>
          <w:rStyle w:val="lev"/>
          <w:rFonts w:cs="Arial"/>
          <w:szCs w:val="28"/>
          <w:bdr w:val="none" w:sz="0" w:space="0" w:color="auto" w:frame="1"/>
          <w:lang w:val="en-US"/>
        </w:rPr>
        <w:t xml:space="preserve">Swedish Association of the Visually Impaired / </w:t>
      </w:r>
      <w:proofErr w:type="spellStart"/>
      <w:r w:rsidRPr="009D0D0D">
        <w:rPr>
          <w:rStyle w:val="lev"/>
          <w:rFonts w:cs="Arial"/>
          <w:szCs w:val="28"/>
          <w:bdr w:val="none" w:sz="0" w:space="0" w:color="auto" w:frame="1"/>
          <w:lang w:val="en-US"/>
        </w:rPr>
        <w:t>Synskadades</w:t>
      </w:r>
      <w:proofErr w:type="spellEnd"/>
      <w:r w:rsidRPr="009D0D0D">
        <w:rPr>
          <w:rStyle w:val="lev"/>
          <w:rFonts w:cs="Arial"/>
          <w:szCs w:val="28"/>
          <w:bdr w:val="none" w:sz="0" w:space="0" w:color="auto" w:frame="1"/>
          <w:lang w:val="en-US"/>
        </w:rPr>
        <w:t xml:space="preserve"> </w:t>
      </w:r>
      <w:proofErr w:type="spellStart"/>
      <w:r w:rsidRPr="009D0D0D">
        <w:rPr>
          <w:rStyle w:val="lev"/>
          <w:rFonts w:cs="Arial"/>
          <w:szCs w:val="28"/>
          <w:bdr w:val="none" w:sz="0" w:space="0" w:color="auto" w:frame="1"/>
          <w:lang w:val="en-US"/>
        </w:rPr>
        <w:t>Riksforbund</w:t>
      </w:r>
      <w:proofErr w:type="spellEnd"/>
    </w:p>
    <w:p w14:paraId="15F4631F" w14:textId="77777777" w:rsidR="00ED38F5" w:rsidRPr="009D0D0D" w:rsidRDefault="00ED38F5" w:rsidP="008C47E0">
      <w:pPr>
        <w:rPr>
          <w:rStyle w:val="lev"/>
          <w:rFonts w:cs="Arial"/>
          <w:szCs w:val="28"/>
          <w:bdr w:val="none" w:sz="0" w:space="0" w:color="auto" w:frame="1"/>
          <w:lang w:val="en-US"/>
        </w:rPr>
      </w:pPr>
      <w:bookmarkStart w:id="2" w:name="_GoBack"/>
      <w:bookmarkEnd w:id="1"/>
      <w:bookmarkEnd w:id="2"/>
    </w:p>
    <w:sectPr w:rsidR="00ED38F5" w:rsidRPr="009D0D0D" w:rsidSect="00352A36">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08FD" w14:textId="77777777" w:rsidR="001853AC" w:rsidRDefault="001853AC" w:rsidP="008C47E0">
      <w:r>
        <w:separator/>
      </w:r>
    </w:p>
  </w:endnote>
  <w:endnote w:type="continuationSeparator" w:id="0">
    <w:p w14:paraId="0CC11178" w14:textId="77777777" w:rsidR="001853AC" w:rsidRDefault="001853AC" w:rsidP="008C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1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692D2" w14:textId="77777777" w:rsidR="001853AC" w:rsidRDefault="001853AC" w:rsidP="008C47E0">
      <w:r>
        <w:separator/>
      </w:r>
    </w:p>
  </w:footnote>
  <w:footnote w:type="continuationSeparator" w:id="0">
    <w:p w14:paraId="79AC88BF" w14:textId="77777777" w:rsidR="001853AC" w:rsidRDefault="001853AC" w:rsidP="008C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D59E" w14:textId="77777777" w:rsidR="008C47E0" w:rsidRDefault="008C47E0" w:rsidP="008C47E0">
    <w:pPr>
      <w:pStyle w:val="En-tte"/>
      <w:jc w:val="center"/>
    </w:pPr>
    <w:r>
      <w:rPr>
        <w:noProof/>
        <w:lang w:val="fr-FR" w:eastAsia="fr-FR"/>
      </w:rPr>
      <w:drawing>
        <wp:inline distT="0" distB="0" distL="0" distR="0" wp14:anchorId="464A0EDB" wp14:editId="2228D0C3">
          <wp:extent cx="1882140" cy="685800"/>
          <wp:effectExtent l="0" t="0" r="3810" b="0"/>
          <wp:docPr id="1" name="Image 1" descr="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BU logo and strapline, 'the voice of blind and partially sighted people in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85800"/>
                  </a:xfrm>
                  <a:prstGeom prst="rect">
                    <a:avLst/>
                  </a:prstGeom>
                  <a:noFill/>
                  <a:ln>
                    <a:noFill/>
                  </a:ln>
                </pic:spPr>
              </pic:pic>
            </a:graphicData>
          </a:graphic>
        </wp:inline>
      </w:drawing>
    </w:r>
  </w:p>
  <w:p w14:paraId="1280DD27" w14:textId="77777777" w:rsidR="008C47E0" w:rsidRDefault="008C47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F4539"/>
    <w:multiLevelType w:val="hybridMultilevel"/>
    <w:tmpl w:val="7D521C76"/>
    <w:lvl w:ilvl="0" w:tplc="D07EF18E">
      <w:start w:val="2015"/>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3A68BC"/>
    <w:multiLevelType w:val="hybridMultilevel"/>
    <w:tmpl w:val="D3CCC85C"/>
    <w:lvl w:ilvl="0" w:tplc="D6F067E2">
      <w:start w:val="2015"/>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A4"/>
    <w:rsid w:val="000037F1"/>
    <w:rsid w:val="000240C4"/>
    <w:rsid w:val="00046DA7"/>
    <w:rsid w:val="000711FE"/>
    <w:rsid w:val="0007643F"/>
    <w:rsid w:val="00090E62"/>
    <w:rsid w:val="000B555C"/>
    <w:rsid w:val="000E1E94"/>
    <w:rsid w:val="000F0420"/>
    <w:rsid w:val="00103283"/>
    <w:rsid w:val="00116716"/>
    <w:rsid w:val="0016068B"/>
    <w:rsid w:val="001853AC"/>
    <w:rsid w:val="001A2B9E"/>
    <w:rsid w:val="001A7DCC"/>
    <w:rsid w:val="001B09F9"/>
    <w:rsid w:val="001C2FBE"/>
    <w:rsid w:val="001D1BA4"/>
    <w:rsid w:val="002147C3"/>
    <w:rsid w:val="00221387"/>
    <w:rsid w:val="002223E1"/>
    <w:rsid w:val="002458E4"/>
    <w:rsid w:val="002655E1"/>
    <w:rsid w:val="00274A09"/>
    <w:rsid w:val="00295AD8"/>
    <w:rsid w:val="002A75B7"/>
    <w:rsid w:val="002B75A4"/>
    <w:rsid w:val="002C53D8"/>
    <w:rsid w:val="002D72C0"/>
    <w:rsid w:val="00303E24"/>
    <w:rsid w:val="00303FE4"/>
    <w:rsid w:val="00352A36"/>
    <w:rsid w:val="00367E81"/>
    <w:rsid w:val="00372F5A"/>
    <w:rsid w:val="00372FCF"/>
    <w:rsid w:val="003A1096"/>
    <w:rsid w:val="003B1C68"/>
    <w:rsid w:val="003C326D"/>
    <w:rsid w:val="003D0AB1"/>
    <w:rsid w:val="003D59C9"/>
    <w:rsid w:val="003E61CD"/>
    <w:rsid w:val="0040209C"/>
    <w:rsid w:val="004034BE"/>
    <w:rsid w:val="00405711"/>
    <w:rsid w:val="0042600F"/>
    <w:rsid w:val="00450E9C"/>
    <w:rsid w:val="004568B5"/>
    <w:rsid w:val="00467878"/>
    <w:rsid w:val="004D55AE"/>
    <w:rsid w:val="004F6F10"/>
    <w:rsid w:val="00510F5C"/>
    <w:rsid w:val="0051193B"/>
    <w:rsid w:val="00552A8F"/>
    <w:rsid w:val="00553B46"/>
    <w:rsid w:val="00563FAF"/>
    <w:rsid w:val="0057137F"/>
    <w:rsid w:val="005840FA"/>
    <w:rsid w:val="00584BCE"/>
    <w:rsid w:val="005B3EED"/>
    <w:rsid w:val="005B572F"/>
    <w:rsid w:val="005C20EC"/>
    <w:rsid w:val="005E5D96"/>
    <w:rsid w:val="005E7B8D"/>
    <w:rsid w:val="006333EC"/>
    <w:rsid w:val="00657CA1"/>
    <w:rsid w:val="00686782"/>
    <w:rsid w:val="006A3B6F"/>
    <w:rsid w:val="006D68E1"/>
    <w:rsid w:val="006D76C1"/>
    <w:rsid w:val="006F1260"/>
    <w:rsid w:val="006F53FF"/>
    <w:rsid w:val="00700A1B"/>
    <w:rsid w:val="00706B58"/>
    <w:rsid w:val="00710E52"/>
    <w:rsid w:val="00713C96"/>
    <w:rsid w:val="00735F41"/>
    <w:rsid w:val="00755723"/>
    <w:rsid w:val="00765CF5"/>
    <w:rsid w:val="007E3A60"/>
    <w:rsid w:val="00810359"/>
    <w:rsid w:val="00833998"/>
    <w:rsid w:val="00860FAF"/>
    <w:rsid w:val="00883A12"/>
    <w:rsid w:val="00887512"/>
    <w:rsid w:val="00891B1F"/>
    <w:rsid w:val="008A4087"/>
    <w:rsid w:val="008C47E0"/>
    <w:rsid w:val="00905BEC"/>
    <w:rsid w:val="009207F7"/>
    <w:rsid w:val="00933911"/>
    <w:rsid w:val="00933F77"/>
    <w:rsid w:val="009419DA"/>
    <w:rsid w:val="00966EAA"/>
    <w:rsid w:val="00970EF1"/>
    <w:rsid w:val="009776B3"/>
    <w:rsid w:val="009D0D0D"/>
    <w:rsid w:val="00A13F8A"/>
    <w:rsid w:val="00A32511"/>
    <w:rsid w:val="00A41C8C"/>
    <w:rsid w:val="00A51E5A"/>
    <w:rsid w:val="00A55E9D"/>
    <w:rsid w:val="00A83C93"/>
    <w:rsid w:val="00A85F2C"/>
    <w:rsid w:val="00A92CB9"/>
    <w:rsid w:val="00A943CB"/>
    <w:rsid w:val="00A963C1"/>
    <w:rsid w:val="00AD3DF1"/>
    <w:rsid w:val="00AD756F"/>
    <w:rsid w:val="00AF0710"/>
    <w:rsid w:val="00B032BB"/>
    <w:rsid w:val="00B240EC"/>
    <w:rsid w:val="00B25672"/>
    <w:rsid w:val="00B42C6F"/>
    <w:rsid w:val="00B434A3"/>
    <w:rsid w:val="00B844E5"/>
    <w:rsid w:val="00B94295"/>
    <w:rsid w:val="00B9679C"/>
    <w:rsid w:val="00BA2DD9"/>
    <w:rsid w:val="00BB69F4"/>
    <w:rsid w:val="00BC3C2F"/>
    <w:rsid w:val="00BD0665"/>
    <w:rsid w:val="00BE2410"/>
    <w:rsid w:val="00BE2E8F"/>
    <w:rsid w:val="00BE40BF"/>
    <w:rsid w:val="00BE6B70"/>
    <w:rsid w:val="00BF225F"/>
    <w:rsid w:val="00C01300"/>
    <w:rsid w:val="00C1293D"/>
    <w:rsid w:val="00C33F40"/>
    <w:rsid w:val="00C367A5"/>
    <w:rsid w:val="00C43BA2"/>
    <w:rsid w:val="00C50B4D"/>
    <w:rsid w:val="00C53564"/>
    <w:rsid w:val="00C72BF3"/>
    <w:rsid w:val="00C95267"/>
    <w:rsid w:val="00C9688D"/>
    <w:rsid w:val="00CD2E0A"/>
    <w:rsid w:val="00D02CF0"/>
    <w:rsid w:val="00D36EDF"/>
    <w:rsid w:val="00D708E1"/>
    <w:rsid w:val="00D81AD8"/>
    <w:rsid w:val="00D934AE"/>
    <w:rsid w:val="00D946B2"/>
    <w:rsid w:val="00DA0114"/>
    <w:rsid w:val="00DA0F83"/>
    <w:rsid w:val="00DB50BF"/>
    <w:rsid w:val="00DD3CB3"/>
    <w:rsid w:val="00E03CD2"/>
    <w:rsid w:val="00E23EDC"/>
    <w:rsid w:val="00E26317"/>
    <w:rsid w:val="00E277BC"/>
    <w:rsid w:val="00E36C80"/>
    <w:rsid w:val="00E4131C"/>
    <w:rsid w:val="00E63088"/>
    <w:rsid w:val="00E63536"/>
    <w:rsid w:val="00E70050"/>
    <w:rsid w:val="00E71599"/>
    <w:rsid w:val="00E73D1E"/>
    <w:rsid w:val="00E87193"/>
    <w:rsid w:val="00ED38F5"/>
    <w:rsid w:val="00EF1220"/>
    <w:rsid w:val="00EF1F3F"/>
    <w:rsid w:val="00F1287A"/>
    <w:rsid w:val="00F46770"/>
    <w:rsid w:val="00F5773C"/>
    <w:rsid w:val="00FA5875"/>
    <w:rsid w:val="00FB11C8"/>
    <w:rsid w:val="00FE5A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97F8B"/>
  <w15:docId w15:val="{570B4B76-A9FB-43B5-A5FD-F22C75D9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B3"/>
    <w:rPr>
      <w:rFonts w:ascii="Arial" w:eastAsia="Times New Roman" w:hAnsi="Arial" w:cs="Times New Roman"/>
      <w:sz w:val="28"/>
    </w:rPr>
  </w:style>
  <w:style w:type="paragraph" w:styleId="Titre1">
    <w:name w:val="heading 1"/>
    <w:basedOn w:val="Normal"/>
    <w:next w:val="Normal"/>
    <w:link w:val="Titre1Car"/>
    <w:uiPriority w:val="9"/>
    <w:qFormat/>
    <w:rsid w:val="008C47E0"/>
    <w:pPr>
      <w:keepNext/>
      <w:keepLines/>
      <w:spacing w:before="120" w:after="80"/>
      <w:jc w:val="center"/>
      <w:outlineLvl w:val="0"/>
    </w:pPr>
    <w:rPr>
      <w:rFonts w:eastAsiaTheme="majorEastAsia" w:cstheme="majorBidi"/>
      <w:b/>
      <w:bCs/>
      <w:sz w:val="44"/>
      <w:szCs w:val="28"/>
    </w:rPr>
  </w:style>
  <w:style w:type="paragraph" w:styleId="Titre2">
    <w:name w:val="heading 2"/>
    <w:basedOn w:val="Normal"/>
    <w:next w:val="Normal"/>
    <w:link w:val="Titre2Car"/>
    <w:uiPriority w:val="9"/>
    <w:unhideWhenUsed/>
    <w:qFormat/>
    <w:rsid w:val="008C47E0"/>
    <w:pPr>
      <w:keepNext/>
      <w:keepLines/>
      <w:spacing w:before="200"/>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1BA4"/>
    <w:rPr>
      <w:rFonts w:ascii="Lucida Grande" w:hAnsi="Lucida Grande"/>
      <w:sz w:val="18"/>
      <w:szCs w:val="18"/>
    </w:rPr>
  </w:style>
  <w:style w:type="character" w:customStyle="1" w:styleId="TextedebullesCar">
    <w:name w:val="Texte de bulles Car"/>
    <w:basedOn w:val="Policepardfaut"/>
    <w:link w:val="Textedebulles"/>
    <w:uiPriority w:val="99"/>
    <w:semiHidden/>
    <w:rsid w:val="001D1BA4"/>
    <w:rPr>
      <w:rFonts w:ascii="Lucida Grande" w:hAnsi="Lucida Grande"/>
      <w:sz w:val="18"/>
      <w:szCs w:val="18"/>
    </w:rPr>
  </w:style>
  <w:style w:type="paragraph" w:styleId="Sansinterligne">
    <w:name w:val="No Spacing"/>
    <w:uiPriority w:val="1"/>
    <w:qFormat/>
    <w:rsid w:val="001D1BA4"/>
  </w:style>
  <w:style w:type="paragraph" w:styleId="En-tte">
    <w:name w:val="header"/>
    <w:basedOn w:val="Normal"/>
    <w:link w:val="En-tteCar"/>
    <w:uiPriority w:val="99"/>
    <w:unhideWhenUsed/>
    <w:rsid w:val="008C47E0"/>
    <w:pPr>
      <w:tabs>
        <w:tab w:val="center" w:pos="4536"/>
        <w:tab w:val="right" w:pos="9072"/>
      </w:tabs>
    </w:pPr>
  </w:style>
  <w:style w:type="character" w:customStyle="1" w:styleId="En-tteCar">
    <w:name w:val="En-tête Car"/>
    <w:basedOn w:val="Policepardfaut"/>
    <w:link w:val="En-tte"/>
    <w:uiPriority w:val="99"/>
    <w:rsid w:val="008C47E0"/>
    <w:rPr>
      <w:rFonts w:ascii="Times New Roman" w:eastAsia="Times New Roman" w:hAnsi="Times New Roman" w:cs="Times New Roman"/>
    </w:rPr>
  </w:style>
  <w:style w:type="paragraph" w:styleId="Pieddepage">
    <w:name w:val="footer"/>
    <w:basedOn w:val="Normal"/>
    <w:link w:val="PieddepageCar"/>
    <w:uiPriority w:val="99"/>
    <w:unhideWhenUsed/>
    <w:rsid w:val="008C47E0"/>
    <w:pPr>
      <w:tabs>
        <w:tab w:val="center" w:pos="4536"/>
        <w:tab w:val="right" w:pos="9072"/>
      </w:tabs>
    </w:pPr>
  </w:style>
  <w:style w:type="character" w:customStyle="1" w:styleId="PieddepageCar">
    <w:name w:val="Pied de page Car"/>
    <w:basedOn w:val="Policepardfaut"/>
    <w:link w:val="Pieddepage"/>
    <w:uiPriority w:val="99"/>
    <w:rsid w:val="008C47E0"/>
    <w:rPr>
      <w:rFonts w:ascii="Times New Roman" w:eastAsia="Times New Roman" w:hAnsi="Times New Roman" w:cs="Times New Roman"/>
    </w:rPr>
  </w:style>
  <w:style w:type="character" w:customStyle="1" w:styleId="Titre1Car">
    <w:name w:val="Titre 1 Car"/>
    <w:basedOn w:val="Policepardfaut"/>
    <w:link w:val="Titre1"/>
    <w:uiPriority w:val="9"/>
    <w:rsid w:val="008C47E0"/>
    <w:rPr>
      <w:rFonts w:ascii="Arial" w:eastAsiaTheme="majorEastAsia" w:hAnsi="Arial" w:cstheme="majorBidi"/>
      <w:b/>
      <w:bCs/>
      <w:sz w:val="44"/>
      <w:szCs w:val="28"/>
    </w:rPr>
  </w:style>
  <w:style w:type="character" w:customStyle="1" w:styleId="Titre2Car">
    <w:name w:val="Titre 2 Car"/>
    <w:basedOn w:val="Policepardfaut"/>
    <w:link w:val="Titre2"/>
    <w:uiPriority w:val="9"/>
    <w:rsid w:val="008C47E0"/>
    <w:rPr>
      <w:rFonts w:ascii="Arial" w:eastAsiaTheme="majorEastAsia" w:hAnsi="Arial" w:cstheme="majorBidi"/>
      <w:b/>
      <w:bCs/>
      <w:color w:val="000000" w:themeColor="text1"/>
      <w:sz w:val="28"/>
      <w:szCs w:val="26"/>
    </w:rPr>
  </w:style>
  <w:style w:type="character" w:styleId="lev">
    <w:name w:val="Strong"/>
    <w:basedOn w:val="Policepardfaut"/>
    <w:uiPriority w:val="22"/>
    <w:qFormat/>
    <w:rsid w:val="00EF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0DFAD137B8C479787659B28499463" ma:contentTypeVersion="10" ma:contentTypeDescription="Create a new document." ma:contentTypeScope="" ma:versionID="f83c1887e2c005bd51eb6bdd6d6cfe78">
  <xsd:schema xmlns:xsd="http://www.w3.org/2001/XMLSchema" xmlns:xs="http://www.w3.org/2001/XMLSchema" xmlns:p="http://schemas.microsoft.com/office/2006/metadata/properties" xmlns:ns2="de33c6eb-4e93-4e10-8fa0-c12c37fc5426" xmlns:ns3="3e720888-de05-470e-97d6-8667f4d5eb7a" targetNamespace="http://schemas.microsoft.com/office/2006/metadata/properties" ma:root="true" ma:fieldsID="05f6803ed64b818a104cac6e5baba0b0" ns2:_="" ns3:_="">
    <xsd:import namespace="de33c6eb-4e93-4e10-8fa0-c12c37fc5426"/>
    <xsd:import namespace="3e720888-de05-470e-97d6-8667f4d5eb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3c6eb-4e93-4e10-8fa0-c12c37fc54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20888-de05-470e-97d6-8667f4d5e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D6A10-3E95-4D69-BD2E-52757A08BDC5}">
  <ds:schemaRefs>
    <ds:schemaRef ds:uri="http://schemas.microsoft.com/sharepoint/v3/contenttype/forms"/>
  </ds:schemaRefs>
</ds:datastoreItem>
</file>

<file path=customXml/itemProps2.xml><?xml version="1.0" encoding="utf-8"?>
<ds:datastoreItem xmlns:ds="http://schemas.openxmlformats.org/officeDocument/2006/customXml" ds:itemID="{FB768D0E-61E2-4686-9033-42C815C1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3c6eb-4e93-4e10-8fa0-c12c37fc5426"/>
    <ds:schemaRef ds:uri="3e720888-de05-470e-97d6-8667f4d5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64162-AFFF-48BE-9B7C-2F255264C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1559</Characters>
  <Application>Microsoft Office Word</Application>
  <DocSecurity>0</DocSecurity>
  <Lines>12</Lines>
  <Paragraphs>3</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
      <vt:lpstr>Draft Resolution to the EBU’s 11th General Assembly 2019</vt:lpstr>
      <vt:lpstr>    Finnish Federation of the Visually Impaired</vt:lpstr>
      <vt:lpstr>    Blindrafelagid, Icelandic Association of the Visually Impaired</vt:lpstr>
      <vt:lpstr>    Restriction of eligibility within all EBU bodies</vt:lpstr>
      <vt:lpstr/>
    </vt:vector>
  </TitlesOfParts>
  <Company>HP</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Jasarevic</dc:creator>
  <cp:lastModifiedBy>Secretariat</cp:lastModifiedBy>
  <cp:revision>6</cp:revision>
  <dcterms:created xsi:type="dcterms:W3CDTF">2019-05-23T14:02:00Z</dcterms:created>
  <dcterms:modified xsi:type="dcterms:W3CDTF">2019-10-28T15:55:00Z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0x0101003E80DFAD137B8C479787659B28499463</vt:lpwstr>
  </property>
  <property fmtid="{D5CDD505-2E9C-101B-9397-08002B2CF9AE}" pid="3" name="AuthorIds_UIVersion_4096">
    <vt:lpwstr>13</vt:lpwstr>
  </property>
</Properties>
</file>