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75" w:rsidRPr="00736E75" w:rsidRDefault="00736E75" w:rsidP="00736E75">
      <w:pPr>
        <w:jc w:val="center"/>
        <w:rPr>
          <w:rFonts w:ascii="Arial" w:hAnsi="Arial" w:cs="Arial"/>
          <w:b/>
          <w:sz w:val="28"/>
          <w:szCs w:val="28"/>
          <w:lang w:val="en-US"/>
        </w:rPr>
      </w:pPr>
      <w:r w:rsidRPr="00736E75">
        <w:rPr>
          <w:rFonts w:ascii="Arial" w:hAnsi="Arial" w:cs="Arial"/>
          <w:b/>
          <w:sz w:val="28"/>
          <w:szCs w:val="28"/>
          <w:lang w:val="en-US"/>
        </w:rPr>
        <w:t>Joint Press release</w:t>
      </w:r>
    </w:p>
    <w:p w:rsidR="00736E75" w:rsidRPr="00736E75" w:rsidRDefault="00736E75" w:rsidP="00736E75">
      <w:pPr>
        <w:jc w:val="center"/>
        <w:rPr>
          <w:rFonts w:ascii="Arial" w:hAnsi="Arial" w:cs="Arial"/>
          <w:i/>
          <w:sz w:val="28"/>
          <w:szCs w:val="28"/>
          <w:lang w:val="en-US"/>
        </w:rPr>
      </w:pPr>
      <w:r w:rsidRPr="00736E75">
        <w:rPr>
          <w:rFonts w:ascii="Arial" w:hAnsi="Arial" w:cs="Arial"/>
          <w:i/>
          <w:sz w:val="28"/>
          <w:szCs w:val="28"/>
          <w:lang w:val="en-US"/>
        </w:rPr>
        <w:t>The European B</w:t>
      </w:r>
      <w:bookmarkStart w:id="0" w:name="_GoBack"/>
      <w:bookmarkEnd w:id="0"/>
      <w:r w:rsidRPr="00736E75">
        <w:rPr>
          <w:rFonts w:ascii="Arial" w:hAnsi="Arial" w:cs="Arial"/>
          <w:i/>
          <w:sz w:val="28"/>
          <w:szCs w:val="28"/>
          <w:lang w:val="en-US"/>
        </w:rPr>
        <w:t>lind Union (EBU) &amp; the Federation of European Publishers (FEP)</w:t>
      </w:r>
    </w:p>
    <w:p w:rsidR="00736E75" w:rsidRDefault="00736E75" w:rsidP="00736E75">
      <w:pPr>
        <w:rPr>
          <w:rFonts w:ascii="Arial" w:hAnsi="Arial" w:cs="Arial"/>
          <w:sz w:val="28"/>
          <w:szCs w:val="28"/>
          <w:lang w:val="en-US"/>
        </w:rPr>
      </w:pPr>
    </w:p>
    <w:p w:rsidR="00736E75" w:rsidRDefault="00736E75" w:rsidP="00736E75">
      <w:pPr>
        <w:rPr>
          <w:rFonts w:ascii="Arial" w:hAnsi="Arial" w:cs="Arial"/>
          <w:sz w:val="28"/>
          <w:szCs w:val="28"/>
          <w:lang w:val="en-US"/>
        </w:rPr>
      </w:pP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The European Blind Union and the Federation of European Publishers met in Brussels on May 23</w:t>
      </w:r>
      <w:r>
        <w:rPr>
          <w:rFonts w:ascii="Arial" w:hAnsi="Arial" w:cs="Arial"/>
          <w:sz w:val="28"/>
          <w:szCs w:val="28"/>
          <w:lang w:val="en-US"/>
        </w:rPr>
        <w:t>,</w:t>
      </w:r>
      <w:r w:rsidRPr="00736E75">
        <w:rPr>
          <w:rFonts w:ascii="Arial" w:hAnsi="Arial" w:cs="Arial"/>
          <w:sz w:val="28"/>
          <w:szCs w:val="28"/>
          <w:lang w:val="en-US"/>
        </w:rPr>
        <w:t xml:space="preserve"> 2018. </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 </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During this meeting, they had the chance to discuss issues of cooperation both at EU and at national levels and will endeavor to pursue this constructive dialogue. Through this enhanced cooperation, both organisations and their respective members will improve accessibility; this requires technical adaptation of the publishing process and of the complete ecosystem from the platforms to the devices. Both organizations acknowledge and appreciate the model of the LIA Foundation as one of the examples of high importance in fostering accessibility to books.</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 </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Both organisations welcomed the focus of the European Union Prize for Literature (EUPL) on accessibility. For its 10</w:t>
      </w:r>
      <w:r w:rsidRPr="00736E75">
        <w:rPr>
          <w:rFonts w:ascii="Arial" w:hAnsi="Arial" w:cs="Arial"/>
          <w:sz w:val="28"/>
          <w:szCs w:val="28"/>
          <w:vertAlign w:val="superscript"/>
          <w:lang w:val="en-US"/>
        </w:rPr>
        <w:t>th</w:t>
      </w:r>
      <w:r w:rsidRPr="00736E75">
        <w:rPr>
          <w:rFonts w:ascii="Arial" w:hAnsi="Arial" w:cs="Arial"/>
          <w:sz w:val="28"/>
          <w:szCs w:val="28"/>
          <w:lang w:val="en-US"/>
        </w:rPr>
        <w:t xml:space="preserve"> anniversary, EUPL has </w:t>
      </w:r>
      <w:proofErr w:type="spellStart"/>
      <w:r w:rsidRPr="00736E75">
        <w:rPr>
          <w:rFonts w:ascii="Arial" w:hAnsi="Arial" w:cs="Arial"/>
          <w:sz w:val="28"/>
          <w:szCs w:val="28"/>
          <w:lang w:val="en-US"/>
        </w:rPr>
        <w:t>organised</w:t>
      </w:r>
      <w:proofErr w:type="spellEnd"/>
      <w:r w:rsidRPr="00736E75">
        <w:rPr>
          <w:rFonts w:ascii="Arial" w:hAnsi="Arial" w:cs="Arial"/>
          <w:sz w:val="28"/>
          <w:szCs w:val="28"/>
          <w:lang w:val="en-US"/>
        </w:rPr>
        <w:t xml:space="preserve"> a contest among its 108 previous laureates. The public will be invited to vote and both the short fictions and the voting system are fully accessible to all readers. </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 </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 xml:space="preserve">EBU and FEP have agreed to meet at regular basis and to jointly work to foster accessibility. They will </w:t>
      </w:r>
      <w:proofErr w:type="spellStart"/>
      <w:r w:rsidRPr="00736E75">
        <w:rPr>
          <w:rFonts w:ascii="Arial" w:hAnsi="Arial" w:cs="Arial"/>
          <w:sz w:val="28"/>
          <w:szCs w:val="28"/>
          <w:lang w:val="en-US"/>
        </w:rPr>
        <w:t>organise</w:t>
      </w:r>
      <w:proofErr w:type="spellEnd"/>
      <w:r w:rsidRPr="00736E75">
        <w:rPr>
          <w:rFonts w:ascii="Arial" w:hAnsi="Arial" w:cs="Arial"/>
          <w:sz w:val="28"/>
          <w:szCs w:val="28"/>
          <w:lang w:val="en-US"/>
        </w:rPr>
        <w:t xml:space="preserve"> joint events and work together to convince the EU to invest more funding into accessibility processes and research.</w:t>
      </w:r>
    </w:p>
    <w:p w:rsidR="00736E75" w:rsidRPr="00736E75" w:rsidRDefault="00736E75" w:rsidP="00736E75">
      <w:pPr>
        <w:jc w:val="both"/>
        <w:rPr>
          <w:rFonts w:ascii="Arial" w:hAnsi="Arial" w:cs="Arial"/>
          <w:sz w:val="28"/>
          <w:szCs w:val="28"/>
          <w:lang w:val="en-US"/>
        </w:rPr>
      </w:pPr>
    </w:p>
    <w:p w:rsidR="00736E75" w:rsidRDefault="00736E75" w:rsidP="00736E75">
      <w:pPr>
        <w:jc w:val="both"/>
        <w:rPr>
          <w:rFonts w:ascii="Arial" w:hAnsi="Arial" w:cs="Arial"/>
          <w:sz w:val="28"/>
          <w:szCs w:val="28"/>
          <w:lang w:val="en-GB"/>
        </w:rPr>
      </w:pPr>
      <w:r>
        <w:rPr>
          <w:rFonts w:ascii="Arial" w:hAnsi="Arial" w:cs="Arial"/>
          <w:sz w:val="28"/>
          <w:szCs w:val="28"/>
          <w:lang w:val="en-GB"/>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42 European countries.</w:t>
      </w:r>
    </w:p>
    <w:p w:rsidR="00736E75" w:rsidRDefault="00736E75" w:rsidP="00736E75">
      <w:pPr>
        <w:jc w:val="both"/>
        <w:rPr>
          <w:rFonts w:ascii="Arial" w:hAnsi="Arial" w:cs="Arial"/>
          <w:sz w:val="28"/>
          <w:szCs w:val="28"/>
          <w:lang w:val="en-GB"/>
        </w:rPr>
      </w:pP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t>The Federation of European Publishers is the voice of 29 national associations of publishers of books, journals and educational content, in all formats. FEP is thus the voice of the European publishing industry.</w:t>
      </w:r>
    </w:p>
    <w:p w:rsidR="00736E75" w:rsidRPr="00736E75" w:rsidRDefault="00736E75" w:rsidP="00736E75">
      <w:pPr>
        <w:jc w:val="both"/>
        <w:rPr>
          <w:rFonts w:ascii="Arial" w:hAnsi="Arial" w:cs="Arial"/>
          <w:sz w:val="28"/>
          <w:szCs w:val="28"/>
          <w:lang w:val="en-US"/>
        </w:rPr>
      </w:pPr>
      <w:r w:rsidRPr="00736E75">
        <w:rPr>
          <w:rFonts w:ascii="Arial" w:hAnsi="Arial" w:cs="Arial"/>
          <w:sz w:val="28"/>
          <w:szCs w:val="28"/>
          <w:lang w:val="en-US"/>
        </w:rPr>
        <w:lastRenderedPageBreak/>
        <w:t> </w:t>
      </w:r>
    </w:p>
    <w:p w:rsidR="00736E75" w:rsidRPr="00736E75" w:rsidRDefault="00736E75" w:rsidP="00736E75">
      <w:pPr>
        <w:jc w:val="both"/>
        <w:rPr>
          <w:rFonts w:ascii="Arial" w:hAnsi="Arial" w:cs="Arial"/>
          <w:b/>
          <w:sz w:val="28"/>
          <w:szCs w:val="28"/>
          <w:lang w:val="en-US"/>
        </w:rPr>
      </w:pPr>
      <w:r>
        <w:rPr>
          <w:rFonts w:ascii="Arial" w:hAnsi="Arial" w:cs="Arial"/>
          <w:b/>
          <w:sz w:val="28"/>
          <w:szCs w:val="28"/>
          <w:lang w:val="en-US"/>
        </w:rPr>
        <w:t>Contacts:</w:t>
      </w:r>
    </w:p>
    <w:p w:rsidR="00736E75" w:rsidRDefault="00736E75" w:rsidP="00736E75">
      <w:pPr>
        <w:jc w:val="both"/>
        <w:rPr>
          <w:rFonts w:ascii="Arial" w:hAnsi="Arial" w:cs="Arial"/>
          <w:sz w:val="28"/>
          <w:szCs w:val="28"/>
          <w:lang w:val="en-US"/>
        </w:rPr>
      </w:pPr>
      <w:r w:rsidRPr="00736E75">
        <w:rPr>
          <w:rFonts w:ascii="Arial" w:hAnsi="Arial" w:cs="Arial"/>
          <w:sz w:val="28"/>
          <w:szCs w:val="28"/>
          <w:lang w:val="en-US"/>
        </w:rPr>
        <w:t xml:space="preserve">EBU </w:t>
      </w:r>
      <w:r>
        <w:rPr>
          <w:rFonts w:ascii="Arial" w:hAnsi="Arial" w:cs="Arial"/>
          <w:sz w:val="28"/>
          <w:szCs w:val="28"/>
          <w:lang w:val="en-GB"/>
        </w:rPr>
        <w:t xml:space="preserve">Mokrane Boussaïd, </w:t>
      </w:r>
      <w:r w:rsidRPr="00736E75">
        <w:rPr>
          <w:rFonts w:ascii="Arial" w:hAnsi="Arial" w:cs="Arial"/>
          <w:i/>
          <w:sz w:val="28"/>
          <w:szCs w:val="28"/>
          <w:lang w:val="en-GB"/>
        </w:rPr>
        <w:t>Executive Director</w:t>
      </w:r>
      <w:r>
        <w:rPr>
          <w:rFonts w:ascii="Arial" w:hAnsi="Arial" w:cs="Arial"/>
          <w:sz w:val="28"/>
          <w:szCs w:val="28"/>
          <w:lang w:val="en-GB"/>
        </w:rPr>
        <w:t xml:space="preserve">, European Blind Union, </w:t>
      </w:r>
      <w:hyperlink r:id="rId6" w:history="1">
        <w:r w:rsidRPr="00736E75">
          <w:rPr>
            <w:rStyle w:val="Lienhypertexte"/>
            <w:rFonts w:ascii="Arial" w:hAnsi="Arial" w:cs="Arial"/>
            <w:color w:val="auto"/>
            <w:sz w:val="28"/>
            <w:szCs w:val="28"/>
            <w:u w:val="none"/>
            <w:lang w:val="en-US"/>
          </w:rPr>
          <w:t>+33 1 47 05 38 20</w:t>
        </w:r>
      </w:hyperlink>
      <w:r w:rsidRPr="00736E75">
        <w:rPr>
          <w:rFonts w:ascii="Arial" w:hAnsi="Arial" w:cs="Arial"/>
          <w:sz w:val="28"/>
          <w:szCs w:val="28"/>
          <w:lang w:val="en-US"/>
        </w:rPr>
        <w:t xml:space="preserve"> </w:t>
      </w:r>
      <w:hyperlink r:id="rId7" w:history="1">
        <w:r>
          <w:rPr>
            <w:rStyle w:val="Lienhypertexte"/>
            <w:rFonts w:ascii="Arial" w:hAnsi="Arial" w:cs="Arial"/>
            <w:sz w:val="28"/>
            <w:szCs w:val="28"/>
            <w:lang w:val="en-GB"/>
          </w:rPr>
          <w:t>ebudirector@euroblind.org</w:t>
        </w:r>
      </w:hyperlink>
    </w:p>
    <w:p w:rsidR="00736E75" w:rsidRDefault="00736E75" w:rsidP="00736E75">
      <w:pPr>
        <w:jc w:val="both"/>
        <w:rPr>
          <w:rFonts w:ascii="Arial" w:hAnsi="Arial" w:cs="Arial"/>
          <w:sz w:val="28"/>
          <w:szCs w:val="28"/>
          <w:lang w:val="en-US"/>
        </w:rPr>
      </w:pPr>
    </w:p>
    <w:p w:rsidR="00736E75" w:rsidRDefault="00736E75" w:rsidP="00736E75">
      <w:pPr>
        <w:jc w:val="both"/>
        <w:rPr>
          <w:rFonts w:ascii="Arial" w:hAnsi="Arial" w:cs="Arial"/>
          <w:sz w:val="28"/>
          <w:szCs w:val="28"/>
          <w:lang w:val="en-GB"/>
        </w:rPr>
      </w:pPr>
      <w:r w:rsidRPr="00736E75">
        <w:rPr>
          <w:rFonts w:ascii="Arial" w:hAnsi="Arial" w:cs="Arial"/>
          <w:sz w:val="28"/>
          <w:szCs w:val="28"/>
          <w:lang w:val="en-US"/>
        </w:rPr>
        <w:t>FEP Anne Bergman-Tahon,</w:t>
      </w:r>
      <w:r>
        <w:rPr>
          <w:rFonts w:ascii="Arial" w:hAnsi="Arial" w:cs="Arial"/>
          <w:sz w:val="28"/>
          <w:szCs w:val="28"/>
          <w:lang w:val="en-US"/>
        </w:rPr>
        <w:t xml:space="preserve"> </w:t>
      </w:r>
      <w:r w:rsidRPr="00736E75">
        <w:rPr>
          <w:rFonts w:ascii="Arial" w:hAnsi="Arial" w:cs="Arial"/>
          <w:i/>
          <w:sz w:val="28"/>
          <w:szCs w:val="28"/>
          <w:lang w:val="en-US"/>
        </w:rPr>
        <w:t>Director</w:t>
      </w:r>
      <w:r>
        <w:rPr>
          <w:rFonts w:ascii="Arial" w:hAnsi="Arial" w:cs="Arial"/>
          <w:sz w:val="28"/>
          <w:szCs w:val="28"/>
          <w:lang w:val="en-US"/>
        </w:rPr>
        <w:t>, F</w:t>
      </w:r>
      <w:r w:rsidRPr="00736E75">
        <w:rPr>
          <w:rFonts w:ascii="Arial" w:hAnsi="Arial" w:cs="Arial"/>
          <w:sz w:val="28"/>
          <w:szCs w:val="28"/>
          <w:lang w:val="en-US"/>
        </w:rPr>
        <w:t xml:space="preserve">ederation of European Publishers, +3227701110 </w:t>
      </w:r>
      <w:hyperlink r:id="rId8" w:history="1">
        <w:r w:rsidRPr="00736E75">
          <w:rPr>
            <w:rStyle w:val="Lienhypertexte"/>
            <w:rFonts w:ascii="Arial" w:hAnsi="Arial" w:cs="Arial"/>
            <w:sz w:val="28"/>
            <w:szCs w:val="28"/>
            <w:lang w:val="en-US"/>
          </w:rPr>
          <w:t>abergman@fep-fee.eu</w:t>
        </w:r>
      </w:hyperlink>
    </w:p>
    <w:p w:rsidR="00736E75" w:rsidRDefault="00736E75" w:rsidP="00736E75">
      <w:pPr>
        <w:jc w:val="both"/>
        <w:rPr>
          <w:rFonts w:ascii="Arial" w:hAnsi="Arial" w:cs="Arial"/>
          <w:sz w:val="28"/>
          <w:szCs w:val="28"/>
          <w:lang w:val="en-GB"/>
        </w:rPr>
      </w:pPr>
    </w:p>
    <w:p w:rsidR="00736E75" w:rsidRDefault="00736E75" w:rsidP="00736E75">
      <w:pPr>
        <w:jc w:val="both"/>
        <w:rPr>
          <w:rFonts w:ascii="Arial" w:hAnsi="Arial" w:cs="Arial"/>
          <w:sz w:val="28"/>
          <w:szCs w:val="28"/>
          <w:lang w:val="en-GB"/>
        </w:rPr>
      </w:pPr>
      <w:r>
        <w:rPr>
          <w:rFonts w:ascii="Arial" w:hAnsi="Arial" w:cs="Arial"/>
          <w:sz w:val="28"/>
          <w:szCs w:val="28"/>
          <w:lang w:val="en-GB"/>
        </w:rPr>
        <w:t>Ends.</w:t>
      </w:r>
    </w:p>
    <w:p w:rsidR="007C3FD9" w:rsidRDefault="002766CE" w:rsidP="00736E75">
      <w:pPr>
        <w:jc w:val="both"/>
      </w:pPr>
    </w:p>
    <w:sectPr w:rsidR="007C3FD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CE" w:rsidRDefault="002766CE" w:rsidP="00736E75">
      <w:r>
        <w:separator/>
      </w:r>
    </w:p>
  </w:endnote>
  <w:endnote w:type="continuationSeparator" w:id="0">
    <w:p w:rsidR="002766CE" w:rsidRDefault="002766CE" w:rsidP="007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2D" w:rsidRPr="0074022D" w:rsidRDefault="0074022D" w:rsidP="0074022D">
    <w:pPr>
      <w:pStyle w:val="Pieddepage"/>
      <w:jc w:val="center"/>
      <w:rPr>
        <w:rFonts w:ascii="Arial" w:hAnsi="Arial" w:cs="Arial"/>
        <w:sz w:val="28"/>
        <w:szCs w:val="28"/>
        <w:lang w:val="en-US"/>
      </w:rPr>
    </w:pPr>
  </w:p>
  <w:p w:rsidR="0074022D" w:rsidRPr="0074022D" w:rsidRDefault="0074022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CE" w:rsidRDefault="002766CE" w:rsidP="00736E75">
      <w:r>
        <w:separator/>
      </w:r>
    </w:p>
  </w:footnote>
  <w:footnote w:type="continuationSeparator" w:id="0">
    <w:p w:rsidR="002766CE" w:rsidRDefault="002766CE" w:rsidP="007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425"/>
    </w:tblGrid>
    <w:tr w:rsidR="007B1947" w:rsidRPr="001C3D78" w:rsidTr="007B1947">
      <w:trPr>
        <w:trHeight w:val="1843"/>
      </w:trPr>
      <w:tc>
        <w:tcPr>
          <w:tcW w:w="4423" w:type="dxa"/>
          <w:shd w:val="clear" w:color="auto" w:fill="auto"/>
        </w:tcPr>
        <w:p w:rsidR="00736E75" w:rsidRPr="007B1947" w:rsidRDefault="00736E75" w:rsidP="007B1947">
          <w:pPr>
            <w:tabs>
              <w:tab w:val="center" w:pos="4536"/>
              <w:tab w:val="right" w:pos="9072"/>
            </w:tabs>
            <w:jc w:val="right"/>
            <w:rPr>
              <w:rFonts w:eastAsia="Calibri"/>
              <w:lang w:val="fr-BE"/>
            </w:rPr>
          </w:pPr>
          <w:r w:rsidRPr="001C3D78">
            <w:rPr>
              <w:rFonts w:eastAsia="Calibri"/>
              <w:noProof/>
              <w:lang w:val="fr-FR" w:eastAsia="fr-FR"/>
            </w:rPr>
            <w:drawing>
              <wp:inline distT="0" distB="0" distL="0" distR="0" wp14:anchorId="066E043F" wp14:editId="45A59777">
                <wp:extent cx="2847975" cy="1095375"/>
                <wp:effectExtent l="0" t="0" r="9525" b="9525"/>
                <wp:docPr id="1" name="Image 62" descr="C:\Users\user\AppData\Local\Microsoft\Windows\Temporary Internet Files\Content.Outlook\I7BVSUGZ\FEP_LOGO_RGB_L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I7BVSUGZ\FEP_LOGO_RGB_LOW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851" cy="1095712"/>
                        </a:xfrm>
                        <a:prstGeom prst="rect">
                          <a:avLst/>
                        </a:prstGeom>
                        <a:noFill/>
                        <a:ln>
                          <a:noFill/>
                        </a:ln>
                      </pic:spPr>
                    </pic:pic>
                  </a:graphicData>
                </a:graphic>
              </wp:inline>
            </w:drawing>
          </w:r>
        </w:p>
      </w:tc>
      <w:tc>
        <w:tcPr>
          <w:tcW w:w="4423" w:type="dxa"/>
          <w:shd w:val="clear" w:color="auto" w:fill="auto"/>
        </w:tcPr>
        <w:p w:rsidR="00736E75" w:rsidRPr="001C3D78" w:rsidRDefault="0074022D" w:rsidP="00736E75">
          <w:pPr>
            <w:autoSpaceDE w:val="0"/>
            <w:autoSpaceDN w:val="0"/>
            <w:jc w:val="right"/>
            <w:rPr>
              <w:rFonts w:eastAsia="Calibri" w:cs="Times New Roman"/>
              <w:color w:val="000000"/>
              <w:sz w:val="24"/>
              <w:szCs w:val="24"/>
            </w:rPr>
          </w:pPr>
          <w:r w:rsidRPr="0074022D">
            <w:rPr>
              <w:rFonts w:eastAsia="Calibri" w:cs="Times New Roman"/>
              <w:noProof/>
              <w:color w:val="000000"/>
              <w:sz w:val="24"/>
              <w:szCs w:val="24"/>
              <w:lang w:val="fr-FR" w:eastAsia="fr-FR"/>
            </w:rPr>
            <w:drawing>
              <wp:inline distT="0" distB="0" distL="0" distR="0">
                <wp:extent cx="2714625" cy="988636"/>
                <wp:effectExtent l="0" t="0" r="0" b="2540"/>
                <wp:docPr id="3" name="Picture 3" descr="C:\Users\Roberta\AppData\Local\Microsoft\Windows\INetCache\Content.Outlook\FCU1WJ6V\EBU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a\AppData\Local\Microsoft\Windows\INetCache\Content.Outlook\FCU1WJ6V\EBU_logo_rv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262" cy="1002343"/>
                        </a:xfrm>
                        <a:prstGeom prst="rect">
                          <a:avLst/>
                        </a:prstGeom>
                        <a:noFill/>
                        <a:ln>
                          <a:noFill/>
                        </a:ln>
                      </pic:spPr>
                    </pic:pic>
                  </a:graphicData>
                </a:graphic>
              </wp:inline>
            </w:drawing>
          </w:r>
        </w:p>
      </w:tc>
    </w:tr>
    <w:tr w:rsidR="007B1947" w:rsidRPr="001C3D78" w:rsidTr="00374E8A">
      <w:trPr>
        <w:trHeight w:val="464"/>
      </w:trPr>
      <w:tc>
        <w:tcPr>
          <w:tcW w:w="4423" w:type="dxa"/>
          <w:shd w:val="clear" w:color="auto" w:fill="auto"/>
        </w:tcPr>
        <w:p w:rsidR="00736E75" w:rsidRPr="001C3D78" w:rsidRDefault="00736E75" w:rsidP="00736E75">
          <w:pPr>
            <w:tabs>
              <w:tab w:val="center" w:pos="4536"/>
              <w:tab w:val="right" w:pos="9072"/>
            </w:tabs>
            <w:jc w:val="right"/>
            <w:rPr>
              <w:rFonts w:eastAsia="Calibri"/>
              <w:noProof/>
            </w:rPr>
          </w:pPr>
        </w:p>
      </w:tc>
      <w:tc>
        <w:tcPr>
          <w:tcW w:w="4423" w:type="dxa"/>
          <w:shd w:val="clear" w:color="auto" w:fill="auto"/>
        </w:tcPr>
        <w:p w:rsidR="00736E75" w:rsidRDefault="00736E75" w:rsidP="00736E75">
          <w:pPr>
            <w:autoSpaceDE w:val="0"/>
            <w:autoSpaceDN w:val="0"/>
            <w:jc w:val="right"/>
            <w:rPr>
              <w:rFonts w:ascii="Arial" w:hAnsi="Arial" w:cs="Arial"/>
              <w:b/>
              <w:bCs/>
              <w:noProof/>
              <w:sz w:val="28"/>
              <w:szCs w:val="28"/>
            </w:rPr>
          </w:pPr>
        </w:p>
      </w:tc>
    </w:tr>
  </w:tbl>
  <w:p w:rsidR="00736E75" w:rsidRPr="00736E75" w:rsidRDefault="00736E75">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75"/>
    <w:rsid w:val="002766CE"/>
    <w:rsid w:val="002C5577"/>
    <w:rsid w:val="005F40C8"/>
    <w:rsid w:val="006347BF"/>
    <w:rsid w:val="00736E75"/>
    <w:rsid w:val="0074022D"/>
    <w:rsid w:val="007B1947"/>
    <w:rsid w:val="008C7BEA"/>
    <w:rsid w:val="00A810AC"/>
    <w:rsid w:val="00EA40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850A-AB44-48F0-9CA1-430DC315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75"/>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6E75"/>
    <w:rPr>
      <w:color w:val="0563C1"/>
      <w:u w:val="single"/>
    </w:rPr>
  </w:style>
  <w:style w:type="paragraph" w:styleId="En-tte">
    <w:name w:val="header"/>
    <w:basedOn w:val="Normal"/>
    <w:link w:val="En-tteCar"/>
    <w:uiPriority w:val="99"/>
    <w:unhideWhenUsed/>
    <w:rsid w:val="00736E75"/>
    <w:pPr>
      <w:tabs>
        <w:tab w:val="center" w:pos="4536"/>
        <w:tab w:val="right" w:pos="9072"/>
      </w:tabs>
    </w:pPr>
  </w:style>
  <w:style w:type="character" w:customStyle="1" w:styleId="En-tteCar">
    <w:name w:val="En-tête Car"/>
    <w:basedOn w:val="Policepardfaut"/>
    <w:link w:val="En-tte"/>
    <w:uiPriority w:val="99"/>
    <w:rsid w:val="00736E75"/>
    <w:rPr>
      <w:rFonts w:ascii="Calibri" w:hAnsi="Calibri" w:cs="Calibri"/>
      <w:lang w:eastAsia="fr-BE"/>
    </w:rPr>
  </w:style>
  <w:style w:type="paragraph" w:styleId="Pieddepage">
    <w:name w:val="footer"/>
    <w:basedOn w:val="Normal"/>
    <w:link w:val="PieddepageCar"/>
    <w:uiPriority w:val="99"/>
    <w:unhideWhenUsed/>
    <w:rsid w:val="00736E75"/>
    <w:pPr>
      <w:tabs>
        <w:tab w:val="center" w:pos="4536"/>
        <w:tab w:val="right" w:pos="9072"/>
      </w:tabs>
    </w:pPr>
  </w:style>
  <w:style w:type="character" w:customStyle="1" w:styleId="PieddepageCar">
    <w:name w:val="Pied de page Car"/>
    <w:basedOn w:val="Policepardfaut"/>
    <w:link w:val="Pieddepage"/>
    <w:uiPriority w:val="99"/>
    <w:rsid w:val="00736E75"/>
    <w:rPr>
      <w:rFonts w:ascii="Calibri" w:hAnsi="Calibri" w:cs="Calibri"/>
      <w:lang w:eastAsia="fr-BE"/>
    </w:rPr>
  </w:style>
  <w:style w:type="table" w:styleId="Grilledutableau">
    <w:name w:val="Table Grid"/>
    <w:basedOn w:val="TableauNormal"/>
    <w:uiPriority w:val="59"/>
    <w:rsid w:val="00736E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3953">
      <w:bodyDiv w:val="1"/>
      <w:marLeft w:val="0"/>
      <w:marRight w:val="0"/>
      <w:marTop w:val="0"/>
      <w:marBottom w:val="0"/>
      <w:divBdr>
        <w:top w:val="none" w:sz="0" w:space="0" w:color="auto"/>
        <w:left w:val="none" w:sz="0" w:space="0" w:color="auto"/>
        <w:bottom w:val="none" w:sz="0" w:space="0" w:color="auto"/>
        <w:right w:val="none" w:sz="0" w:space="0" w:color="auto"/>
      </w:divBdr>
    </w:div>
    <w:div w:id="15763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gman@fep-fee.eu" TargetMode="External"/><Relationship Id="rId3" Type="http://schemas.openxmlformats.org/officeDocument/2006/relationships/webSettings" Target="webSettings.xml"/><Relationship Id="rId7" Type="http://schemas.openxmlformats.org/officeDocument/2006/relationships/hyperlink" Target="mailto:ebudirector@eurobli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0331470538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1889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Balduzzi</dc:creator>
  <cp:keywords/>
  <dc:description/>
  <cp:lastModifiedBy>UEA03</cp:lastModifiedBy>
  <cp:revision>2</cp:revision>
  <cp:lastPrinted>2018-05-28T12:58:00Z</cp:lastPrinted>
  <dcterms:created xsi:type="dcterms:W3CDTF">2018-05-28T12:58:00Z</dcterms:created>
  <dcterms:modified xsi:type="dcterms:W3CDTF">2018-05-28T12:58:00Z</dcterms:modified>
</cp:coreProperties>
</file>