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63" w:rsidRDefault="00B20063" w:rsidP="002028FB">
      <w:pPr>
        <w:pStyle w:val="Titre1"/>
        <w:rPr>
          <w:lang w:val="en-GB"/>
        </w:rPr>
      </w:pPr>
      <w:bookmarkStart w:id="0" w:name="_Hlk503264175"/>
      <w:r>
        <w:rPr>
          <w:lang w:val="en-GB"/>
        </w:rPr>
        <w:t>B</w:t>
      </w:r>
      <w:r w:rsidRPr="006F5B7A">
        <w:rPr>
          <w:lang w:val="en-GB"/>
        </w:rPr>
        <w:t>est practice</w:t>
      </w:r>
      <w:r>
        <w:rPr>
          <w:lang w:val="en-GB"/>
        </w:rPr>
        <w:t xml:space="preserve"> concerning </w:t>
      </w:r>
      <w:r w:rsidRPr="006F5B7A">
        <w:rPr>
          <w:lang w:val="en-GB"/>
        </w:rPr>
        <w:t>mobility for blind and partially-sighted persons</w:t>
      </w:r>
      <w:r>
        <w:rPr>
          <w:lang w:val="en-GB"/>
        </w:rPr>
        <w:t xml:space="preserve"> in The Netherlands</w:t>
      </w:r>
    </w:p>
    <w:p w:rsidR="00B20063" w:rsidRPr="006F5B7A" w:rsidRDefault="00B20063" w:rsidP="00B20063">
      <w:pPr>
        <w:pStyle w:val="Lijstalinea1"/>
        <w:spacing w:after="0"/>
        <w:ind w:left="0"/>
        <w:rPr>
          <w:rFonts w:ascii="Arial" w:hAnsi="Arial" w:cs="Arial"/>
          <w:szCs w:val="28"/>
          <w:lang w:val="en-GB"/>
        </w:rPr>
      </w:pPr>
    </w:p>
    <w:p w:rsidR="00CF0274" w:rsidRPr="00815635" w:rsidRDefault="00CF0274" w:rsidP="002028FB">
      <w:pPr>
        <w:rPr>
          <w:i/>
          <w:lang w:val="en-GB"/>
        </w:rPr>
      </w:pPr>
      <w:r w:rsidRPr="00815635">
        <w:rPr>
          <w:lang w:val="en-GB"/>
        </w:rPr>
        <w:t>Nam</w:t>
      </w:r>
      <w:r w:rsidR="00B20063" w:rsidRPr="00815635">
        <w:rPr>
          <w:lang w:val="en-GB"/>
        </w:rPr>
        <w:t>e</w:t>
      </w:r>
      <w:r w:rsidRPr="00815635">
        <w:rPr>
          <w:lang w:val="en-GB"/>
        </w:rPr>
        <w:t>:</w:t>
      </w:r>
      <w:r w:rsidR="00595E9B" w:rsidRPr="00815635">
        <w:rPr>
          <w:lang w:val="en-GB"/>
        </w:rPr>
        <w:t xml:space="preserve"> </w:t>
      </w:r>
      <w:r w:rsidR="00F85295" w:rsidRPr="00815635">
        <w:rPr>
          <w:lang w:val="en-GB"/>
        </w:rPr>
        <w:t>Joep Aarts</w:t>
      </w:r>
    </w:p>
    <w:p w:rsidR="00CF0274" w:rsidRPr="00815635" w:rsidRDefault="00B6538A" w:rsidP="002028FB">
      <w:pPr>
        <w:rPr>
          <w:lang w:val="en-GB"/>
        </w:rPr>
      </w:pPr>
      <w:r w:rsidRPr="00815635">
        <w:rPr>
          <w:lang w:val="en-GB"/>
        </w:rPr>
        <w:t>O</w:t>
      </w:r>
      <w:r w:rsidR="00CF0274" w:rsidRPr="00815635">
        <w:rPr>
          <w:lang w:val="en-GB"/>
        </w:rPr>
        <w:t>rganisati</w:t>
      </w:r>
      <w:r w:rsidR="00B20063" w:rsidRPr="00815635">
        <w:rPr>
          <w:lang w:val="en-GB"/>
        </w:rPr>
        <w:t>on</w:t>
      </w:r>
      <w:r w:rsidR="00CF0274" w:rsidRPr="00815635">
        <w:rPr>
          <w:lang w:val="en-GB"/>
        </w:rPr>
        <w:t>:</w:t>
      </w:r>
      <w:r w:rsidR="00F85295" w:rsidRPr="00815635">
        <w:rPr>
          <w:lang w:val="en-GB"/>
        </w:rPr>
        <w:t xml:space="preserve"> </w:t>
      </w:r>
      <w:r w:rsidR="00B20063" w:rsidRPr="00815635">
        <w:rPr>
          <w:lang w:val="en-GB"/>
        </w:rPr>
        <w:t>Eye Association Netherlands</w:t>
      </w:r>
    </w:p>
    <w:p w:rsidR="001E359B" w:rsidRPr="0009149E" w:rsidRDefault="001E359B" w:rsidP="002028FB">
      <w:pPr>
        <w:rPr>
          <w:lang w:val="en-GB"/>
        </w:rPr>
      </w:pPr>
      <w:r w:rsidRPr="0009149E">
        <w:rPr>
          <w:lang w:val="en-GB"/>
        </w:rPr>
        <w:t>Functi</w:t>
      </w:r>
      <w:r w:rsidR="00B20063" w:rsidRPr="0009149E">
        <w:rPr>
          <w:lang w:val="en-GB"/>
        </w:rPr>
        <w:t>on</w:t>
      </w:r>
      <w:r w:rsidRPr="0009149E">
        <w:rPr>
          <w:lang w:val="en-GB"/>
        </w:rPr>
        <w:t>:</w:t>
      </w:r>
      <w:r w:rsidR="00F85295" w:rsidRPr="0009149E">
        <w:rPr>
          <w:lang w:val="en-GB"/>
        </w:rPr>
        <w:t xml:space="preserve"> Direct</w:t>
      </w:r>
      <w:r w:rsidR="00B20063" w:rsidRPr="0009149E">
        <w:rPr>
          <w:lang w:val="en-GB"/>
        </w:rPr>
        <w:t>o</w:t>
      </w:r>
      <w:r w:rsidR="00F85295" w:rsidRPr="0009149E">
        <w:rPr>
          <w:lang w:val="en-GB"/>
        </w:rPr>
        <w:t>r</w:t>
      </w:r>
    </w:p>
    <w:p w:rsidR="00815635" w:rsidRPr="00815635" w:rsidRDefault="00CF0274" w:rsidP="002028FB">
      <w:pPr>
        <w:rPr>
          <w:lang w:val="en-GB"/>
        </w:rPr>
      </w:pPr>
      <w:r w:rsidRPr="00815635">
        <w:rPr>
          <w:lang w:val="en-GB"/>
        </w:rPr>
        <w:t>Nam</w:t>
      </w:r>
      <w:r w:rsidR="00B20063" w:rsidRPr="00815635">
        <w:rPr>
          <w:lang w:val="en-GB"/>
        </w:rPr>
        <w:t>e</w:t>
      </w:r>
      <w:r w:rsidRPr="00815635">
        <w:rPr>
          <w:lang w:val="en-GB"/>
        </w:rPr>
        <w:t xml:space="preserve"> project</w:t>
      </w:r>
      <w:r w:rsidR="002752DB" w:rsidRPr="00815635">
        <w:rPr>
          <w:lang w:val="en-GB"/>
        </w:rPr>
        <w:t>:</w:t>
      </w:r>
      <w:r w:rsidR="00815635" w:rsidRPr="00815635">
        <w:rPr>
          <w:lang w:val="en-GB"/>
        </w:rPr>
        <w:t xml:space="preserve"> All train stations in th</w:t>
      </w:r>
      <w:r w:rsidR="007E0AEF">
        <w:rPr>
          <w:lang w:val="en-GB"/>
        </w:rPr>
        <w:t>e</w:t>
      </w:r>
      <w:r w:rsidR="00815635" w:rsidRPr="00815635">
        <w:rPr>
          <w:lang w:val="en-GB"/>
        </w:rPr>
        <w:t xml:space="preserve"> </w:t>
      </w:r>
      <w:r w:rsidR="00815635">
        <w:rPr>
          <w:lang w:val="en-GB"/>
        </w:rPr>
        <w:t xml:space="preserve">Netherlands accessible for blind and </w:t>
      </w:r>
      <w:r w:rsidR="003230A1">
        <w:rPr>
          <w:lang w:val="en-GB"/>
        </w:rPr>
        <w:t>visually impaired (partially-sighted?) passengers</w:t>
      </w:r>
    </w:p>
    <w:p w:rsidR="003230A1" w:rsidRPr="0009149E" w:rsidRDefault="00CB537F" w:rsidP="002028FB">
      <w:pPr>
        <w:pStyle w:val="Titre2"/>
        <w:rPr>
          <w:lang w:val="en-GB"/>
        </w:rPr>
      </w:pPr>
      <w:r>
        <w:rPr>
          <w:lang w:val="en-GB"/>
        </w:rPr>
        <w:t>Introduction</w:t>
      </w:r>
    </w:p>
    <w:p w:rsidR="00CE506D" w:rsidRPr="0009149E" w:rsidRDefault="003230A1" w:rsidP="002028FB">
      <w:pPr>
        <w:rPr>
          <w:lang w:val="en-GB"/>
        </w:rPr>
      </w:pPr>
      <w:r w:rsidRPr="003230A1">
        <w:rPr>
          <w:lang w:val="en-GB"/>
        </w:rPr>
        <w:t>The Eye-association has</w:t>
      </w:r>
      <w:r>
        <w:rPr>
          <w:lang w:val="en-GB"/>
        </w:rPr>
        <w:t xml:space="preserve"> </w:t>
      </w:r>
      <w:r w:rsidR="006D2F16">
        <w:rPr>
          <w:lang w:val="en-GB"/>
        </w:rPr>
        <w:t>been involved</w:t>
      </w:r>
      <w:r>
        <w:rPr>
          <w:lang w:val="en-GB"/>
        </w:rPr>
        <w:t xml:space="preserve"> with this project from the beginning. This started with lobby (from 2008) and later (from 1013) advice for the construction. Many Eye-association volunteers participated in users</w:t>
      </w:r>
      <w:r w:rsidR="000A5DE6">
        <w:rPr>
          <w:lang w:val="en-GB"/>
        </w:rPr>
        <w:t xml:space="preserve"> tests for the choice of materials and </w:t>
      </w:r>
      <w:r w:rsidR="0013578D">
        <w:rPr>
          <w:lang w:val="en-GB"/>
        </w:rPr>
        <w:t xml:space="preserve">measurements. At the same time route descriptions have been made to find the way </w:t>
      </w:r>
      <w:r w:rsidR="00DC00B5">
        <w:rPr>
          <w:lang w:val="en-GB"/>
        </w:rPr>
        <w:t xml:space="preserve">using </w:t>
      </w:r>
      <w:r w:rsidR="00CB537F">
        <w:rPr>
          <w:lang w:val="en-GB"/>
        </w:rPr>
        <w:t xml:space="preserve">tactile guidelines </w:t>
      </w:r>
      <w:r w:rsidR="00DC00B5">
        <w:rPr>
          <w:lang w:val="en-GB"/>
        </w:rPr>
        <w:t>and tactile signs. These can be found on the website of the NS (Dutch Railway) in printed and spoken versions. We have also been actively involved with the publicity (the project made national publicity). When all the provisions were ready</w:t>
      </w:r>
      <w:r w:rsidR="00346F9E">
        <w:rPr>
          <w:lang w:val="en-GB"/>
        </w:rPr>
        <w:t xml:space="preserve">, trainings were organized in order to let the target group and professionals get acquainted with the network of provisions and the underlying directions. </w:t>
      </w:r>
    </w:p>
    <w:p w:rsidR="00CF0274" w:rsidRDefault="001B0C9A" w:rsidP="002028FB">
      <w:pPr>
        <w:pStyle w:val="Titre2"/>
        <w:rPr>
          <w:lang w:val="en-GB"/>
        </w:rPr>
      </w:pPr>
      <w:r w:rsidRPr="001B0C9A">
        <w:rPr>
          <w:lang w:val="en-GB"/>
        </w:rPr>
        <w:t>A s</w:t>
      </w:r>
      <w:r w:rsidR="00CE506D" w:rsidRPr="001B0C9A">
        <w:rPr>
          <w:lang w:val="en-GB"/>
        </w:rPr>
        <w:t>hort history of the project</w:t>
      </w:r>
    </w:p>
    <w:p w:rsidR="001B0C9A" w:rsidRDefault="001B0C9A" w:rsidP="002028FB">
      <w:pPr>
        <w:rPr>
          <w:lang w:val="en-GB"/>
        </w:rPr>
      </w:pPr>
      <w:r>
        <w:rPr>
          <w:lang w:val="en-GB"/>
        </w:rPr>
        <w:t xml:space="preserve">All train stations in the Netherlands have been made accessible for blind and visually impaired passengers. The Netherlands is unique in the world with this. </w:t>
      </w:r>
      <w:r w:rsidR="00CB537F">
        <w:rPr>
          <w:lang w:val="en-GB"/>
        </w:rPr>
        <w:t xml:space="preserve">Guidelines </w:t>
      </w:r>
      <w:r>
        <w:rPr>
          <w:lang w:val="en-GB"/>
        </w:rPr>
        <w:t xml:space="preserve">which are clearly visible and </w:t>
      </w:r>
      <w:r w:rsidR="00066F24">
        <w:rPr>
          <w:lang w:val="en-GB"/>
        </w:rPr>
        <w:t xml:space="preserve">tangible and other provisions such as tactile signs have been installed in the same manner everywhere. </w:t>
      </w:r>
    </w:p>
    <w:p w:rsidR="0009149E" w:rsidRDefault="0009149E" w:rsidP="002028FB">
      <w:pPr>
        <w:rPr>
          <w:lang w:val="en-GB"/>
        </w:rPr>
      </w:pPr>
      <w:r>
        <w:rPr>
          <w:lang w:val="en-GB"/>
        </w:rPr>
        <w:t xml:space="preserve">In this way blind and visually impaired people can find their way independently on every train station, even if they have not been there before. They know what to expect in the station. This is as tremendous boost for this group of people. After all, for mobility they depend on public transport. </w:t>
      </w:r>
    </w:p>
    <w:p w:rsidR="002752DB" w:rsidRPr="0009149E" w:rsidRDefault="0009149E" w:rsidP="002028FB">
      <w:pPr>
        <w:pStyle w:val="Titre2"/>
        <w:rPr>
          <w:lang w:val="en-GB"/>
        </w:rPr>
      </w:pPr>
      <w:r w:rsidRPr="0009149E">
        <w:rPr>
          <w:lang w:val="en-GB"/>
        </w:rPr>
        <w:t>Th</w:t>
      </w:r>
      <w:r>
        <w:rPr>
          <w:lang w:val="en-GB"/>
        </w:rPr>
        <w:t>e intended result</w:t>
      </w:r>
    </w:p>
    <w:p w:rsidR="00D85730" w:rsidRPr="00D85730" w:rsidRDefault="00D85730" w:rsidP="002028FB">
      <w:pPr>
        <w:rPr>
          <w:lang w:val="en-GB"/>
        </w:rPr>
      </w:pPr>
      <w:r w:rsidRPr="00D85730">
        <w:rPr>
          <w:lang w:val="en-GB"/>
        </w:rPr>
        <w:t>The intended result has be</w:t>
      </w:r>
      <w:r>
        <w:rPr>
          <w:lang w:val="en-GB"/>
        </w:rPr>
        <w:t>en reached. Here are some facts and figures:</w:t>
      </w:r>
    </w:p>
    <w:p w:rsidR="00D85730" w:rsidRDefault="002028FB" w:rsidP="002028FB">
      <w:pPr>
        <w:rPr>
          <w:color w:val="000000"/>
          <w:lang w:val="en-GB"/>
        </w:rPr>
      </w:pPr>
      <w:r>
        <w:rPr>
          <w:color w:val="000000"/>
          <w:lang w:val="en-GB"/>
        </w:rPr>
        <w:t>410 train</w:t>
      </w:r>
      <w:r w:rsidR="00D85730" w:rsidRPr="00D85730">
        <w:rPr>
          <w:color w:val="000000"/>
          <w:lang w:val="en-GB"/>
        </w:rPr>
        <w:t xml:space="preserve"> stations have been fitt</w:t>
      </w:r>
      <w:r w:rsidR="00D85730">
        <w:rPr>
          <w:color w:val="000000"/>
          <w:lang w:val="en-GB"/>
        </w:rPr>
        <w:t xml:space="preserve">ed with new </w:t>
      </w:r>
      <w:r w:rsidR="00CB537F">
        <w:rPr>
          <w:color w:val="000000"/>
          <w:lang w:val="en-GB"/>
        </w:rPr>
        <w:t>guidelines</w:t>
      </w:r>
    </w:p>
    <w:p w:rsidR="00D85730" w:rsidRPr="00D85730" w:rsidRDefault="00D85730" w:rsidP="002028FB">
      <w:pPr>
        <w:rPr>
          <w:color w:val="000000"/>
          <w:lang w:val="en-GB"/>
        </w:rPr>
      </w:pPr>
      <w:r>
        <w:rPr>
          <w:color w:val="000000"/>
          <w:lang w:val="en-GB"/>
        </w:rPr>
        <w:lastRenderedPageBreak/>
        <w:t xml:space="preserve">90 km of </w:t>
      </w:r>
      <w:r w:rsidR="00CB537F">
        <w:rPr>
          <w:color w:val="000000"/>
          <w:lang w:val="en-GB"/>
        </w:rPr>
        <w:t xml:space="preserve">guidelines </w:t>
      </w:r>
      <w:r>
        <w:rPr>
          <w:color w:val="000000"/>
          <w:lang w:val="en-GB"/>
        </w:rPr>
        <w:t>has been installed</w:t>
      </w:r>
    </w:p>
    <w:p w:rsidR="00D85730" w:rsidRDefault="00D85730" w:rsidP="002028FB">
      <w:pPr>
        <w:rPr>
          <w:color w:val="000000"/>
          <w:lang w:val="en-GB"/>
        </w:rPr>
      </w:pPr>
      <w:r>
        <w:rPr>
          <w:color w:val="000000"/>
          <w:lang w:val="en-GB"/>
        </w:rPr>
        <w:t xml:space="preserve">About 5000 different descriptions’ have been made </w:t>
      </w:r>
      <w:r w:rsidR="001D0D50">
        <w:rPr>
          <w:color w:val="000000"/>
          <w:lang w:val="en-GB"/>
        </w:rPr>
        <w:t>of often-used routes from the street to the platforms and back</w:t>
      </w:r>
    </w:p>
    <w:p w:rsidR="001D0D50" w:rsidRDefault="001D0D50" w:rsidP="002028FB">
      <w:pPr>
        <w:rPr>
          <w:color w:val="000000"/>
          <w:lang w:val="en-GB"/>
        </w:rPr>
      </w:pPr>
      <w:r>
        <w:rPr>
          <w:color w:val="000000"/>
          <w:lang w:val="en-GB"/>
        </w:rPr>
        <w:t>2500 object markers (yellow sound tiles) have been fitted</w:t>
      </w:r>
    </w:p>
    <w:p w:rsidR="001D0D50" w:rsidRDefault="001D0D50" w:rsidP="002028FB">
      <w:pPr>
        <w:rPr>
          <w:color w:val="000000"/>
          <w:lang w:val="en-GB"/>
        </w:rPr>
      </w:pPr>
      <w:r>
        <w:rPr>
          <w:color w:val="000000"/>
          <w:lang w:val="en-GB"/>
        </w:rPr>
        <w:t xml:space="preserve">240 km of platform edge marking has been </w:t>
      </w:r>
      <w:r w:rsidR="00D120CE">
        <w:rPr>
          <w:color w:val="000000"/>
          <w:lang w:val="en-GB"/>
        </w:rPr>
        <w:t>painted in contrasting colours</w:t>
      </w:r>
    </w:p>
    <w:p w:rsidR="00D120CE" w:rsidRDefault="00D120CE" w:rsidP="002028FB">
      <w:pPr>
        <w:rPr>
          <w:color w:val="000000"/>
          <w:lang w:val="en-GB"/>
        </w:rPr>
      </w:pPr>
      <w:r>
        <w:rPr>
          <w:color w:val="000000"/>
          <w:lang w:val="en-GB"/>
        </w:rPr>
        <w:t xml:space="preserve">All obstacles on the main route (such as wastebaskets) have been removed </w:t>
      </w:r>
    </w:p>
    <w:p w:rsidR="00D120CE" w:rsidRPr="00CB537F" w:rsidRDefault="00D120CE" w:rsidP="002028FB">
      <w:r>
        <w:rPr>
          <w:color w:val="000000"/>
          <w:lang w:val="en-GB"/>
        </w:rPr>
        <w:t>800 tactile sig</w:t>
      </w:r>
      <w:r w:rsidR="009C7798">
        <w:rPr>
          <w:color w:val="000000"/>
          <w:lang w:val="en-GB"/>
        </w:rPr>
        <w:t>n</w:t>
      </w:r>
      <w:r>
        <w:rPr>
          <w:color w:val="000000"/>
          <w:lang w:val="en-GB"/>
        </w:rPr>
        <w:t>s have been applied to stair banisters and lifts</w:t>
      </w:r>
      <w:r w:rsidR="00CB537F">
        <w:rPr>
          <w:color w:val="000000"/>
          <w:lang w:val="en-GB"/>
        </w:rPr>
        <w:t xml:space="preserve"> (</w:t>
      </w:r>
      <w:r w:rsidR="00CB537F">
        <w:t xml:space="preserve">at the top of the </w:t>
      </w:r>
      <w:proofErr w:type="spellStart"/>
      <w:r w:rsidR="00CB537F">
        <w:t>bannister</w:t>
      </w:r>
      <w:proofErr w:type="spellEnd"/>
      <w:r w:rsidR="00CB537F">
        <w:t xml:space="preserve"> the platform </w:t>
      </w:r>
      <w:proofErr w:type="spellStart"/>
      <w:r w:rsidR="00CB537F">
        <w:t>number</w:t>
      </w:r>
      <w:proofErr w:type="spellEnd"/>
      <w:r w:rsidR="00CB537F">
        <w:t xml:space="preserve"> </w:t>
      </w:r>
      <w:proofErr w:type="spellStart"/>
      <w:r w:rsidR="00CB537F">
        <w:t>can</w:t>
      </w:r>
      <w:proofErr w:type="spellEnd"/>
      <w:r w:rsidR="00CB537F">
        <w:t xml:space="preserve"> </w:t>
      </w:r>
      <w:proofErr w:type="spellStart"/>
      <w:r w:rsidR="00CB537F">
        <w:t>be</w:t>
      </w:r>
      <w:proofErr w:type="spellEnd"/>
      <w:r w:rsidR="00CB537F">
        <w:t xml:space="preserve"> </w:t>
      </w:r>
      <w:proofErr w:type="spellStart"/>
      <w:r w:rsidR="00CB537F">
        <w:t>read</w:t>
      </w:r>
      <w:proofErr w:type="spellEnd"/>
      <w:r w:rsidR="00CB537F">
        <w:t xml:space="preserve"> in braille.)</w:t>
      </w:r>
    </w:p>
    <w:p w:rsidR="00D120CE" w:rsidRDefault="00D120CE" w:rsidP="002028FB">
      <w:pPr>
        <w:rPr>
          <w:color w:val="000000"/>
          <w:lang w:val="en-GB"/>
        </w:rPr>
      </w:pPr>
      <w:r>
        <w:rPr>
          <w:color w:val="000000"/>
          <w:lang w:val="en-GB"/>
        </w:rPr>
        <w:t>Of the 4 largest train stations (Amsterdam Central Station, Rotterdam CS, The Hague CS and Utrecht CS) tactile maps have been made</w:t>
      </w:r>
    </w:p>
    <w:p w:rsidR="00750A6A" w:rsidRPr="000A1598" w:rsidRDefault="00D120CE" w:rsidP="002028FB">
      <w:pPr>
        <w:rPr>
          <w:color w:val="000000"/>
          <w:lang w:val="en-GB"/>
        </w:rPr>
      </w:pPr>
      <w:r>
        <w:rPr>
          <w:color w:val="000000"/>
          <w:lang w:val="en-GB"/>
        </w:rPr>
        <w:t>The film ‘</w:t>
      </w:r>
      <w:r w:rsidR="000A1598">
        <w:rPr>
          <w:color w:val="000000"/>
          <w:lang w:val="en-GB"/>
        </w:rPr>
        <w:t xml:space="preserve">Univocal and predictable route assistance on train stations’ (Dutch and English) can be found on </w:t>
      </w:r>
      <w:hyperlink r:id="rId10" w:history="1">
        <w:r w:rsidR="00BF0CEB" w:rsidRPr="002028FB">
          <w:rPr>
            <w:rStyle w:val="Lienhypertexte"/>
            <w:rFonts w:cs="Arial"/>
            <w:szCs w:val="28"/>
            <w:lang w:val="en-GB"/>
          </w:rPr>
          <w:t>https://www.youtube.com/watch?time_continue=2&amp;v=aZYx_q5bIsk</w:t>
        </w:r>
      </w:hyperlink>
      <w:r w:rsidR="00BF0CEB" w:rsidRPr="000A1598">
        <w:rPr>
          <w:color w:val="000000"/>
          <w:lang w:val="en-GB"/>
        </w:rPr>
        <w:t xml:space="preserve"> </w:t>
      </w:r>
    </w:p>
    <w:p w:rsidR="009B458C" w:rsidRPr="0010609B" w:rsidRDefault="009B458C" w:rsidP="002028FB">
      <w:pPr>
        <w:rPr>
          <w:lang w:val="en-GB"/>
        </w:rPr>
      </w:pPr>
      <w:r w:rsidRPr="009B458C">
        <w:rPr>
          <w:lang w:val="en-GB"/>
        </w:rPr>
        <w:t>The most important result i</w:t>
      </w:r>
      <w:r>
        <w:rPr>
          <w:lang w:val="en-GB"/>
        </w:rPr>
        <w:t xml:space="preserve">s that all train stations have been made accessible in exactly the same way. </w:t>
      </w:r>
      <w:r w:rsidRPr="0010609B">
        <w:rPr>
          <w:lang w:val="en-GB"/>
        </w:rPr>
        <w:t xml:space="preserve">Because of </w:t>
      </w:r>
      <w:r w:rsidR="006D2F16" w:rsidRPr="0010609B">
        <w:rPr>
          <w:lang w:val="en-GB"/>
        </w:rPr>
        <w:t>these blind and visually impaired passengers</w:t>
      </w:r>
      <w:r w:rsidRPr="0010609B">
        <w:rPr>
          <w:lang w:val="en-GB"/>
        </w:rPr>
        <w:t xml:space="preserve"> ca</w:t>
      </w:r>
      <w:r w:rsidR="0010609B" w:rsidRPr="0010609B">
        <w:rPr>
          <w:lang w:val="en-GB"/>
        </w:rPr>
        <w:t>n r</w:t>
      </w:r>
      <w:r w:rsidR="0010609B">
        <w:rPr>
          <w:lang w:val="en-GB"/>
        </w:rPr>
        <w:t xml:space="preserve">ely on the accessibility of the station of their arrival (predictable, orientation directed and consistent route assistance). </w:t>
      </w:r>
    </w:p>
    <w:p w:rsidR="0010609B" w:rsidRPr="0095163D" w:rsidRDefault="0095163D" w:rsidP="002028FB">
      <w:pPr>
        <w:rPr>
          <w:lang w:val="en-GB"/>
        </w:rPr>
      </w:pPr>
      <w:r w:rsidRPr="0095163D">
        <w:rPr>
          <w:lang w:val="en-GB"/>
        </w:rPr>
        <w:t>Apart from the tangible res</w:t>
      </w:r>
      <w:r>
        <w:rPr>
          <w:lang w:val="en-GB"/>
        </w:rPr>
        <w:t xml:space="preserve">ults the project has also provided knowledge about accessible walking routes for blind and visually impaired people a Design Directive Route Assistance has been drawn up. This Directive is an important tool with which we can make the Netherlands more and more accessible for blind and visually impaired people. </w:t>
      </w:r>
    </w:p>
    <w:p w:rsidR="00412A8D" w:rsidRPr="00412A8D" w:rsidRDefault="00412A8D" w:rsidP="002028FB">
      <w:pPr>
        <w:pStyle w:val="Titre2"/>
        <w:rPr>
          <w:lang w:val="en-GB"/>
        </w:rPr>
      </w:pPr>
      <w:r w:rsidRPr="00412A8D">
        <w:rPr>
          <w:lang w:val="en-GB"/>
        </w:rPr>
        <w:t>Lasting effect of this proje</w:t>
      </w:r>
      <w:r>
        <w:rPr>
          <w:lang w:val="en-GB"/>
        </w:rPr>
        <w:t>ct</w:t>
      </w:r>
    </w:p>
    <w:p w:rsidR="00412A8D" w:rsidRPr="00412A8D" w:rsidRDefault="00412A8D" w:rsidP="002028FB">
      <w:pPr>
        <w:rPr>
          <w:lang w:val="en-GB"/>
        </w:rPr>
      </w:pPr>
      <w:r w:rsidRPr="00412A8D">
        <w:rPr>
          <w:lang w:val="en-GB"/>
        </w:rPr>
        <w:t>Pro</w:t>
      </w:r>
      <w:r w:rsidR="00297C2F">
        <w:rPr>
          <w:lang w:val="en-GB"/>
        </w:rPr>
        <w:t>R</w:t>
      </w:r>
      <w:r w:rsidRPr="00412A8D">
        <w:rPr>
          <w:lang w:val="en-GB"/>
        </w:rPr>
        <w:t>ail (the company responsible f</w:t>
      </w:r>
      <w:r>
        <w:rPr>
          <w:lang w:val="en-GB"/>
        </w:rPr>
        <w:t xml:space="preserve">or railway maintenance) has guaranteed the </w:t>
      </w:r>
      <w:r w:rsidR="00297C2F">
        <w:rPr>
          <w:lang w:val="en-GB"/>
        </w:rPr>
        <w:t>accessibility</w:t>
      </w:r>
      <w:r>
        <w:rPr>
          <w:lang w:val="en-GB"/>
        </w:rPr>
        <w:t xml:space="preserve"> for blind and visually impaired people in their organization. This means that all the provisions made by Pro</w:t>
      </w:r>
      <w:r w:rsidR="00297C2F">
        <w:rPr>
          <w:lang w:val="en-GB"/>
        </w:rPr>
        <w:t>R</w:t>
      </w:r>
      <w:r>
        <w:rPr>
          <w:lang w:val="en-GB"/>
        </w:rPr>
        <w:t xml:space="preserve">ail will be managed and kept in repair. </w:t>
      </w:r>
    </w:p>
    <w:p w:rsidR="00412A8D" w:rsidRPr="008A2410" w:rsidRDefault="008A2410" w:rsidP="002028FB">
      <w:pPr>
        <w:rPr>
          <w:lang w:val="en-GB"/>
        </w:rPr>
      </w:pPr>
      <w:r w:rsidRPr="008A2410">
        <w:rPr>
          <w:lang w:val="en-GB"/>
        </w:rPr>
        <w:t>A second lasting effect i</w:t>
      </w:r>
      <w:r>
        <w:rPr>
          <w:lang w:val="en-GB"/>
        </w:rPr>
        <w:t xml:space="preserve">s the publication of the Design Directive Route Assistance. In future this can be used by city councils and transport organizations </w:t>
      </w:r>
      <w:r w:rsidR="00D314E1">
        <w:rPr>
          <w:lang w:val="en-GB"/>
        </w:rPr>
        <w:t xml:space="preserve">to design accessible walking routes for blind and visually impaired people. </w:t>
      </w:r>
    </w:p>
    <w:p w:rsidR="00D314E1" w:rsidRPr="00D314E1" w:rsidRDefault="00D314E1" w:rsidP="002028FB">
      <w:pPr>
        <w:rPr>
          <w:lang w:val="en-GB"/>
        </w:rPr>
      </w:pPr>
      <w:r w:rsidRPr="00D314E1">
        <w:rPr>
          <w:lang w:val="en-GB"/>
        </w:rPr>
        <w:t>We hope the Netherlands c</w:t>
      </w:r>
      <w:r>
        <w:rPr>
          <w:lang w:val="en-GB"/>
        </w:rPr>
        <w:t>an be an example for other countries. In December 2017 French television (France 2) spent an item on this:</w:t>
      </w:r>
    </w:p>
    <w:p w:rsidR="00F02D30" w:rsidRPr="002028FB" w:rsidRDefault="002F07CF" w:rsidP="002028FB">
      <w:pPr>
        <w:rPr>
          <w:rFonts w:cs="Arial"/>
          <w:szCs w:val="28"/>
          <w:lang w:val="en-GB"/>
        </w:rPr>
      </w:pPr>
      <w:hyperlink r:id="rId11" w:history="1">
        <w:r w:rsidR="00F02D30" w:rsidRPr="002028FB">
          <w:rPr>
            <w:rStyle w:val="Lienhypertexte"/>
            <w:rFonts w:cs="Arial"/>
            <w:szCs w:val="28"/>
            <w:lang w:val="en-GB"/>
          </w:rPr>
          <w:t>https://www.youtube.com/watch?v=Hef1ArRbxIw</w:t>
        </w:r>
      </w:hyperlink>
      <w:r w:rsidR="00F02D30" w:rsidRPr="002028FB">
        <w:rPr>
          <w:rFonts w:cs="Arial"/>
          <w:szCs w:val="28"/>
          <w:lang w:val="en-GB"/>
        </w:rPr>
        <w:t xml:space="preserve">.  </w:t>
      </w:r>
    </w:p>
    <w:p w:rsidR="005741F3" w:rsidRPr="005741F3" w:rsidRDefault="005741F3" w:rsidP="002028FB">
      <w:pPr>
        <w:rPr>
          <w:lang w:val="en-GB"/>
        </w:rPr>
      </w:pPr>
      <w:r w:rsidRPr="005741F3">
        <w:rPr>
          <w:lang w:val="en-GB"/>
        </w:rPr>
        <w:t>What the Eye-association con</w:t>
      </w:r>
      <w:r>
        <w:rPr>
          <w:lang w:val="en-GB"/>
        </w:rPr>
        <w:t>tributed to this project</w:t>
      </w:r>
    </w:p>
    <w:p w:rsidR="005741F3" w:rsidRDefault="005741F3" w:rsidP="002028FB">
      <w:pPr>
        <w:rPr>
          <w:lang w:val="en-GB"/>
        </w:rPr>
      </w:pPr>
      <w:r w:rsidRPr="005741F3">
        <w:rPr>
          <w:lang w:val="en-GB"/>
        </w:rPr>
        <w:t xml:space="preserve">Lobby work: argue for </w:t>
      </w:r>
      <w:r>
        <w:rPr>
          <w:lang w:val="en-GB"/>
        </w:rPr>
        <w:t xml:space="preserve">univocal route assistance in public transport (first </w:t>
      </w:r>
      <w:r w:rsidR="006D2F16">
        <w:rPr>
          <w:lang w:val="en-GB"/>
        </w:rPr>
        <w:t>of</w:t>
      </w:r>
      <w:r>
        <w:rPr>
          <w:lang w:val="en-GB"/>
        </w:rPr>
        <w:t xml:space="preserve"> all in train stations)</w:t>
      </w:r>
    </w:p>
    <w:p w:rsidR="005741F3" w:rsidRDefault="005741F3" w:rsidP="002028FB">
      <w:pPr>
        <w:rPr>
          <w:lang w:val="en-GB"/>
        </w:rPr>
      </w:pPr>
      <w:r>
        <w:rPr>
          <w:lang w:val="en-GB"/>
        </w:rPr>
        <w:t xml:space="preserve">Advice: help thinking about the </w:t>
      </w:r>
      <w:r w:rsidR="00B7422C">
        <w:rPr>
          <w:lang w:val="en-GB"/>
        </w:rPr>
        <w:t>construction of route assistance on railway stations, contribute solutions for complex situations</w:t>
      </w:r>
    </w:p>
    <w:p w:rsidR="00B7422C" w:rsidRDefault="00ED31A1" w:rsidP="002028FB">
      <w:pPr>
        <w:rPr>
          <w:lang w:val="en-GB"/>
        </w:rPr>
      </w:pPr>
      <w:r>
        <w:rPr>
          <w:lang w:val="en-GB"/>
        </w:rPr>
        <w:t xml:space="preserve">Testing: tens of volunteers have contributed to testing different types of </w:t>
      </w:r>
      <w:r w:rsidR="00CB537F">
        <w:rPr>
          <w:lang w:val="en-GB"/>
        </w:rPr>
        <w:t>guidelines</w:t>
      </w:r>
      <w:r>
        <w:rPr>
          <w:lang w:val="en-GB"/>
        </w:rPr>
        <w:t xml:space="preserve">, spoken route descriptions, tactile signs and so on. </w:t>
      </w:r>
    </w:p>
    <w:p w:rsidR="00ED31A1" w:rsidRPr="005741F3" w:rsidRDefault="00ED31A1" w:rsidP="002028FB">
      <w:pPr>
        <w:rPr>
          <w:lang w:val="en-GB"/>
        </w:rPr>
      </w:pPr>
      <w:r>
        <w:rPr>
          <w:lang w:val="en-GB"/>
        </w:rPr>
        <w:t xml:space="preserve">Publicity: a joint approach </w:t>
      </w:r>
      <w:r w:rsidR="00D24BCB">
        <w:rPr>
          <w:lang w:val="en-GB"/>
        </w:rPr>
        <w:t xml:space="preserve">of </w:t>
      </w:r>
      <w:r>
        <w:rPr>
          <w:lang w:val="en-GB"/>
        </w:rPr>
        <w:t xml:space="preserve">and </w:t>
      </w:r>
      <w:r w:rsidR="00D24BCB">
        <w:rPr>
          <w:lang w:val="en-GB"/>
        </w:rPr>
        <w:t xml:space="preserve">talking to the press at the completion of the project in </w:t>
      </w:r>
      <w:r w:rsidR="006D2F16">
        <w:rPr>
          <w:lang w:val="en-GB"/>
        </w:rPr>
        <w:t>October</w:t>
      </w:r>
      <w:r w:rsidR="00D24BCB">
        <w:rPr>
          <w:lang w:val="en-GB"/>
        </w:rPr>
        <w:t xml:space="preserve"> 2017, (for example NOS radio</w:t>
      </w:r>
      <w:r w:rsidR="00364080">
        <w:rPr>
          <w:lang w:val="en-GB"/>
        </w:rPr>
        <w:t xml:space="preserve"> and television news and De Telegraaf)</w:t>
      </w:r>
    </w:p>
    <w:p w:rsidR="00364080" w:rsidRDefault="00364080" w:rsidP="002028FB">
      <w:pPr>
        <w:pStyle w:val="Titre2"/>
      </w:pPr>
      <w:r>
        <w:t xml:space="preserve">Target </w:t>
      </w:r>
      <w:proofErr w:type="spellStart"/>
      <w:r>
        <w:t>group</w:t>
      </w:r>
      <w:proofErr w:type="spellEnd"/>
      <w:r>
        <w:t xml:space="preserve"> </w:t>
      </w:r>
      <w:proofErr w:type="spellStart"/>
      <w:r>
        <w:t>experience</w:t>
      </w:r>
      <w:proofErr w:type="spellEnd"/>
    </w:p>
    <w:p w:rsidR="00364080" w:rsidRDefault="009B0488" w:rsidP="002028FB">
      <w:pPr>
        <w:rPr>
          <w:lang w:val="en-GB"/>
        </w:rPr>
      </w:pPr>
      <w:r w:rsidRPr="009B0488">
        <w:rPr>
          <w:lang w:val="en-GB"/>
        </w:rPr>
        <w:t>The situation on railway s</w:t>
      </w:r>
      <w:r>
        <w:rPr>
          <w:lang w:val="en-GB"/>
        </w:rPr>
        <w:t xml:space="preserve">tations in the Netherlands used to be so different that it was impossible for a passenger to travel independently away from the well-known town or region. With the increasing attention for the accessibility of public transport this situation proved to be undesirable and </w:t>
      </w:r>
      <w:r w:rsidR="006933FB">
        <w:rPr>
          <w:lang w:val="en-GB"/>
        </w:rPr>
        <w:t xml:space="preserve">untenable. </w:t>
      </w:r>
    </w:p>
    <w:p w:rsidR="006933FB" w:rsidRDefault="006933FB" w:rsidP="002028FB">
      <w:pPr>
        <w:rPr>
          <w:lang w:val="en-GB"/>
        </w:rPr>
      </w:pPr>
      <w:r>
        <w:rPr>
          <w:lang w:val="en-GB"/>
        </w:rPr>
        <w:t xml:space="preserve">A </w:t>
      </w:r>
      <w:r w:rsidR="00151015">
        <w:rPr>
          <w:lang w:val="en-GB"/>
        </w:rPr>
        <w:t xml:space="preserve">group </w:t>
      </w:r>
      <w:r>
        <w:rPr>
          <w:lang w:val="en-GB"/>
        </w:rPr>
        <w:t xml:space="preserve">of active volunteers who were well informed on the subject contributed solutions, always in consultation with the target group and the responsible organizations </w:t>
      </w:r>
      <w:r w:rsidR="006D2F16">
        <w:rPr>
          <w:lang w:val="en-GB"/>
        </w:rPr>
        <w:t>such</w:t>
      </w:r>
      <w:r>
        <w:rPr>
          <w:lang w:val="en-GB"/>
        </w:rPr>
        <w:t xml:space="preserve"> as Pro</w:t>
      </w:r>
      <w:r w:rsidR="006D2F16">
        <w:rPr>
          <w:lang w:val="en-GB"/>
        </w:rPr>
        <w:t>R</w:t>
      </w:r>
      <w:r>
        <w:rPr>
          <w:lang w:val="en-GB"/>
        </w:rPr>
        <w:t>ail, NS and PBTconsult. This was organized partly by the Eye-association w</w:t>
      </w:r>
      <w:r w:rsidR="00151015">
        <w:rPr>
          <w:lang w:val="en-GB"/>
        </w:rPr>
        <w:t xml:space="preserve">orking group Public Transport. </w:t>
      </w:r>
    </w:p>
    <w:p w:rsidR="008B4435" w:rsidRPr="009B0488" w:rsidRDefault="008B4435" w:rsidP="002028FB">
      <w:pPr>
        <w:rPr>
          <w:lang w:val="en-GB"/>
        </w:rPr>
      </w:pPr>
      <w:r>
        <w:rPr>
          <w:lang w:val="en-GB"/>
        </w:rPr>
        <w:t xml:space="preserve">Test teams of the Eye-association totalling more than 100 blind and visually impaired people with a great diversity of eye disorders have taken part in </w:t>
      </w:r>
      <w:proofErr w:type="gramStart"/>
      <w:r>
        <w:rPr>
          <w:lang w:val="en-GB"/>
        </w:rPr>
        <w:t>users</w:t>
      </w:r>
      <w:proofErr w:type="gramEnd"/>
      <w:r>
        <w:rPr>
          <w:lang w:val="en-GB"/>
        </w:rPr>
        <w:t xml:space="preserve"> tests. </w:t>
      </w:r>
    </w:p>
    <w:p w:rsidR="00BF1CEA" w:rsidRPr="00BF1CEA" w:rsidRDefault="00BF1CEA" w:rsidP="002028FB">
      <w:pPr>
        <w:pStyle w:val="Titre2"/>
        <w:rPr>
          <w:lang w:val="en-GB"/>
        </w:rPr>
      </w:pPr>
      <w:r w:rsidRPr="00BF1CEA">
        <w:rPr>
          <w:lang w:val="en-GB"/>
        </w:rPr>
        <w:t>Contribution to</w:t>
      </w:r>
      <w:r>
        <w:rPr>
          <w:lang w:val="en-GB"/>
        </w:rPr>
        <w:t xml:space="preserve"> </w:t>
      </w:r>
      <w:r w:rsidRPr="00BF1CEA">
        <w:rPr>
          <w:lang w:val="en-GB"/>
        </w:rPr>
        <w:t>the quality o</w:t>
      </w:r>
      <w:r>
        <w:rPr>
          <w:lang w:val="en-GB"/>
        </w:rPr>
        <w:t>f life of the target group</w:t>
      </w:r>
    </w:p>
    <w:p w:rsidR="00BF1CEA" w:rsidRPr="00750392" w:rsidRDefault="00BF1CEA" w:rsidP="002028FB">
      <w:pPr>
        <w:rPr>
          <w:lang w:val="en-GB"/>
        </w:rPr>
      </w:pPr>
      <w:r w:rsidRPr="00BF1CEA">
        <w:rPr>
          <w:lang w:val="en-GB"/>
        </w:rPr>
        <w:t>There is a great imp</w:t>
      </w:r>
      <w:r>
        <w:rPr>
          <w:lang w:val="en-GB"/>
        </w:rPr>
        <w:t xml:space="preserve">rovement in the </w:t>
      </w:r>
      <w:r w:rsidR="00750392">
        <w:rPr>
          <w:lang w:val="en-GB"/>
        </w:rPr>
        <w:t xml:space="preserve">self-reliance </w:t>
      </w:r>
      <w:r>
        <w:rPr>
          <w:lang w:val="en-GB"/>
        </w:rPr>
        <w:t xml:space="preserve">of blind and visually impaired people concerning their mobility (work, leisure, social contacts), for which they depend on public transport. </w:t>
      </w:r>
      <w:r w:rsidR="00750392">
        <w:rPr>
          <w:lang w:val="en-GB"/>
        </w:rPr>
        <w:t xml:space="preserve">Because the accessibility of all trains stations has been realized in the same way people know what to expect. </w:t>
      </w:r>
      <w:r w:rsidR="00750392" w:rsidRPr="00750392">
        <w:rPr>
          <w:lang w:val="en-GB"/>
        </w:rPr>
        <w:t>This increases confidence to make use of public tra</w:t>
      </w:r>
      <w:r w:rsidR="00750392">
        <w:rPr>
          <w:lang w:val="en-GB"/>
        </w:rPr>
        <w:t xml:space="preserve">nsport. </w:t>
      </w:r>
    </w:p>
    <w:p w:rsidR="00750392" w:rsidRPr="0020175C" w:rsidRDefault="00750392" w:rsidP="002028FB">
      <w:pPr>
        <w:rPr>
          <w:lang w:val="en-GB"/>
        </w:rPr>
      </w:pPr>
      <w:r w:rsidRPr="00750392">
        <w:rPr>
          <w:lang w:val="en-GB"/>
        </w:rPr>
        <w:t>All blind and visually im</w:t>
      </w:r>
      <w:r>
        <w:rPr>
          <w:lang w:val="en-GB"/>
        </w:rPr>
        <w:t xml:space="preserve">paired people in the Netherlands who travel by train benefit from this project. </w:t>
      </w:r>
      <w:r w:rsidR="0020175C" w:rsidRPr="0020175C">
        <w:rPr>
          <w:lang w:val="en-GB"/>
        </w:rPr>
        <w:t>It follows that all of society benefits as it co</w:t>
      </w:r>
      <w:r w:rsidR="0020175C">
        <w:rPr>
          <w:lang w:val="en-GB"/>
        </w:rPr>
        <w:t xml:space="preserve">ntributes to the social participation of blind and visually impaired </w:t>
      </w:r>
      <w:r w:rsidR="0020175C">
        <w:rPr>
          <w:lang w:val="en-GB"/>
        </w:rPr>
        <w:lastRenderedPageBreak/>
        <w:t>people.</w:t>
      </w:r>
      <w:r w:rsidR="00860190">
        <w:rPr>
          <w:lang w:val="en-GB"/>
        </w:rPr>
        <w:t xml:space="preserve"> Among other factors</w:t>
      </w:r>
      <w:r w:rsidR="0020175C" w:rsidRPr="0020175C">
        <w:rPr>
          <w:lang w:val="en-GB"/>
        </w:rPr>
        <w:t>, it enables them to organize their li</w:t>
      </w:r>
      <w:r w:rsidR="0020175C">
        <w:rPr>
          <w:lang w:val="en-GB"/>
        </w:rPr>
        <w:t xml:space="preserve">fe in the way they would like themselves. </w:t>
      </w:r>
    </w:p>
    <w:p w:rsidR="00241E86" w:rsidRPr="00A07871" w:rsidRDefault="00A07871" w:rsidP="002028FB">
      <w:pPr>
        <w:pStyle w:val="Titre2"/>
        <w:rPr>
          <w:lang w:val="en-GB"/>
        </w:rPr>
      </w:pPr>
      <w:r w:rsidRPr="00A07871">
        <w:rPr>
          <w:lang w:val="en-GB"/>
        </w:rPr>
        <w:t>Impact/results of the proje</w:t>
      </w:r>
      <w:r>
        <w:rPr>
          <w:lang w:val="en-GB"/>
        </w:rPr>
        <w:t>ct</w:t>
      </w:r>
    </w:p>
    <w:p w:rsidR="00A07871" w:rsidRPr="00A07871" w:rsidRDefault="00A07871" w:rsidP="002028FB">
      <w:pPr>
        <w:rPr>
          <w:lang w:val="en-GB"/>
        </w:rPr>
      </w:pPr>
      <w:r w:rsidRPr="00A07871">
        <w:rPr>
          <w:lang w:val="en-GB"/>
        </w:rPr>
        <w:t>The project was completed a</w:t>
      </w:r>
      <w:r>
        <w:rPr>
          <w:lang w:val="en-GB"/>
        </w:rPr>
        <w:t xml:space="preserve">t the end of 2017. In the coming years we will get experience. The first adjustment to the </w:t>
      </w:r>
      <w:proofErr w:type="gramStart"/>
      <w:r>
        <w:rPr>
          <w:lang w:val="en-GB"/>
        </w:rPr>
        <w:t>ProRail</w:t>
      </w:r>
      <w:proofErr w:type="gramEnd"/>
      <w:r>
        <w:rPr>
          <w:lang w:val="en-GB"/>
        </w:rPr>
        <w:t xml:space="preserve"> directive is planned for 2023. </w:t>
      </w:r>
    </w:p>
    <w:p w:rsidR="00A07871" w:rsidRDefault="00836ACD" w:rsidP="002028FB">
      <w:proofErr w:type="spellStart"/>
      <w:r>
        <w:t>Involvement</w:t>
      </w:r>
      <w:proofErr w:type="spellEnd"/>
      <w:r>
        <w:t xml:space="preserve"> </w:t>
      </w:r>
      <w:proofErr w:type="spellStart"/>
      <w:r>
        <w:t>volunteers</w:t>
      </w:r>
      <w:proofErr w:type="spellEnd"/>
      <w:r>
        <w:t>/Eye-</w:t>
      </w:r>
      <w:proofErr w:type="spellStart"/>
      <w:r>
        <w:t>association</w:t>
      </w:r>
      <w:proofErr w:type="spellEnd"/>
    </w:p>
    <w:p w:rsidR="00836ACD" w:rsidRPr="00836ACD" w:rsidRDefault="00836ACD" w:rsidP="002028FB">
      <w:pPr>
        <w:rPr>
          <w:lang w:val="en-GB"/>
        </w:rPr>
      </w:pPr>
      <w:r w:rsidRPr="00836ACD">
        <w:rPr>
          <w:lang w:val="en-GB"/>
        </w:rPr>
        <w:t>Many volunteers were</w:t>
      </w:r>
      <w:r>
        <w:rPr>
          <w:lang w:val="en-GB"/>
        </w:rPr>
        <w:t xml:space="preserve"> directly and indirectly</w:t>
      </w:r>
      <w:r w:rsidRPr="00836ACD">
        <w:rPr>
          <w:lang w:val="en-GB"/>
        </w:rPr>
        <w:t xml:space="preserve"> involved with the pr</w:t>
      </w:r>
      <w:r>
        <w:rPr>
          <w:lang w:val="en-GB"/>
        </w:rPr>
        <w:t xml:space="preserve">oject. </w:t>
      </w:r>
      <w:r w:rsidR="006D5613">
        <w:rPr>
          <w:lang w:val="en-GB"/>
        </w:rPr>
        <w:t xml:space="preserve">Regional groups of Eye-association volunteers had a delegate in the national working group Public Transport. In this way </w:t>
      </w:r>
      <w:r w:rsidR="001A4986">
        <w:rPr>
          <w:lang w:val="en-GB"/>
        </w:rPr>
        <w:t xml:space="preserve">regional dissimilarities between stations could and had to be inventoried and often overcome in order to arrive at a univocal directive. Everyone realised that if there was to be no conformity, neither would there be a national directive </w:t>
      </w:r>
      <w:r w:rsidR="006B76B8">
        <w:rPr>
          <w:lang w:val="en-GB"/>
        </w:rPr>
        <w:t xml:space="preserve">with </w:t>
      </w:r>
      <w:r w:rsidR="001A4986">
        <w:rPr>
          <w:lang w:val="en-GB"/>
        </w:rPr>
        <w:t>which ProRail</w:t>
      </w:r>
      <w:r w:rsidR="006B76B8">
        <w:rPr>
          <w:lang w:val="en-GB"/>
        </w:rPr>
        <w:t xml:space="preserve"> would be able to work. </w:t>
      </w:r>
    </w:p>
    <w:p w:rsidR="003E4B88" w:rsidRPr="00F91AF1" w:rsidRDefault="00F91AF1" w:rsidP="002028FB">
      <w:pPr>
        <w:rPr>
          <w:lang w:val="en-GB"/>
        </w:rPr>
      </w:pPr>
      <w:r w:rsidRPr="00F91AF1">
        <w:rPr>
          <w:lang w:val="en-GB"/>
        </w:rPr>
        <w:t>This keeping up the pr</w:t>
      </w:r>
      <w:r>
        <w:rPr>
          <w:lang w:val="en-GB"/>
        </w:rPr>
        <w:t xml:space="preserve">essure has taken a lot of effort and empathy on the part of the volunteers. It was they who had to make important decisions on the </w:t>
      </w:r>
      <w:r w:rsidR="008F734B">
        <w:rPr>
          <w:lang w:val="en-GB"/>
        </w:rPr>
        <w:t>accessibility of</w:t>
      </w:r>
      <w:r>
        <w:rPr>
          <w:lang w:val="en-GB"/>
        </w:rPr>
        <w:t xml:space="preserve"> public transport in name of all vi</w:t>
      </w:r>
      <w:r w:rsidR="008E06D3">
        <w:rPr>
          <w:lang w:val="en-GB"/>
        </w:rPr>
        <w:t>sually impaired and blind passengers. The number of consultations was very high, both in Utrecht at the main office as by telephone</w:t>
      </w:r>
      <w:r w:rsidR="003E6233">
        <w:rPr>
          <w:lang w:val="en-GB"/>
        </w:rPr>
        <w:t xml:space="preserve">, there was a hotline to the staff involved of the project office PBTconsult, and sometimes tensions were high. </w:t>
      </w:r>
    </w:p>
    <w:p w:rsidR="000F5803" w:rsidRDefault="000F5803" w:rsidP="002028FB">
      <w:pPr>
        <w:rPr>
          <w:lang w:val="en-GB"/>
        </w:rPr>
      </w:pPr>
      <w:r w:rsidRPr="00742CE2">
        <w:rPr>
          <w:lang w:val="en-GB"/>
        </w:rPr>
        <w:t xml:space="preserve">Meanwhile test groups were </w:t>
      </w:r>
      <w:r w:rsidR="00742CE2" w:rsidRPr="00742CE2">
        <w:rPr>
          <w:lang w:val="en-GB"/>
        </w:rPr>
        <w:t>set u</w:t>
      </w:r>
      <w:r w:rsidR="00742CE2">
        <w:rPr>
          <w:lang w:val="en-GB"/>
        </w:rPr>
        <w:t xml:space="preserve">p and set to work on testing part aspects – such as switching form a 60 cm guide-line to a 30 cm width line – and a lot of time was spent on testing and establishing the specifications of the tactile signs in braille and relief. </w:t>
      </w:r>
    </w:p>
    <w:p w:rsidR="00515DF9" w:rsidRDefault="001F014C" w:rsidP="002028FB">
      <w:pPr>
        <w:rPr>
          <w:lang w:val="en-GB"/>
        </w:rPr>
      </w:pPr>
      <w:r>
        <w:rPr>
          <w:lang w:val="en-GB"/>
        </w:rPr>
        <w:t xml:space="preserve">Little was left to chance. Subjects such as warning marking, attention surfaces, object markings, SOS markings, stairway and lift markings, </w:t>
      </w:r>
      <w:r w:rsidR="00951410">
        <w:rPr>
          <w:lang w:val="en-GB"/>
        </w:rPr>
        <w:t xml:space="preserve">pillars and gates for checking in and out, all these rapidly passed by and it was sometimes difficult for the working group to keep track of the situation. </w:t>
      </w:r>
    </w:p>
    <w:p w:rsidR="007B4F75" w:rsidRPr="00A72BA7" w:rsidRDefault="007B4F75" w:rsidP="002028FB">
      <w:pPr>
        <w:rPr>
          <w:lang w:val="en-GB"/>
        </w:rPr>
      </w:pPr>
      <w:r>
        <w:rPr>
          <w:lang w:val="en-GB"/>
        </w:rPr>
        <w:t xml:space="preserve">The final choice in route assistance on train </w:t>
      </w:r>
      <w:r w:rsidR="008F734B">
        <w:rPr>
          <w:lang w:val="en-GB"/>
        </w:rPr>
        <w:t>station to</w:t>
      </w:r>
      <w:r>
        <w:rPr>
          <w:lang w:val="en-GB"/>
        </w:rPr>
        <w:t xml:space="preserve"> opt for two-way traffic </w:t>
      </w:r>
      <w:r w:rsidR="00A72BA7">
        <w:rPr>
          <w:lang w:val="en-GB"/>
        </w:rPr>
        <w:t xml:space="preserve">following </w:t>
      </w:r>
      <w:r>
        <w:rPr>
          <w:lang w:val="en-GB"/>
        </w:rPr>
        <w:t xml:space="preserve">the </w:t>
      </w:r>
      <w:r w:rsidR="00A72BA7">
        <w:rPr>
          <w:lang w:val="en-GB"/>
        </w:rPr>
        <w:t xml:space="preserve">mainstream walking route put an end to the big question ‘where to put and where not to put the </w:t>
      </w:r>
      <w:r w:rsidR="00CB537F">
        <w:rPr>
          <w:lang w:val="en-GB"/>
        </w:rPr>
        <w:t>guidelines</w:t>
      </w:r>
      <w:r w:rsidR="00A72BA7">
        <w:rPr>
          <w:lang w:val="en-GB"/>
        </w:rPr>
        <w:t xml:space="preserve">. </w:t>
      </w:r>
      <w:r w:rsidR="00A72BA7" w:rsidRPr="00A72BA7">
        <w:rPr>
          <w:lang w:val="en-GB"/>
        </w:rPr>
        <w:t>This decision can be called historic</w:t>
      </w:r>
      <w:r w:rsidR="00A72BA7">
        <w:rPr>
          <w:lang w:val="en-GB"/>
        </w:rPr>
        <w:t>.</w:t>
      </w:r>
      <w:r w:rsidR="00A72BA7" w:rsidRPr="00A72BA7">
        <w:rPr>
          <w:lang w:val="en-GB"/>
        </w:rPr>
        <w:t xml:space="preserve"> </w:t>
      </w:r>
      <w:r w:rsidR="00A72BA7">
        <w:rPr>
          <w:lang w:val="en-GB"/>
        </w:rPr>
        <w:t xml:space="preserve">It </w:t>
      </w:r>
      <w:r w:rsidR="00A72BA7" w:rsidRPr="00A72BA7">
        <w:rPr>
          <w:lang w:val="en-GB"/>
        </w:rPr>
        <w:t>was made d</w:t>
      </w:r>
      <w:r w:rsidR="00A72BA7">
        <w:rPr>
          <w:lang w:val="en-GB"/>
        </w:rPr>
        <w:t>uring a large meeting in Utrecht in which more than 30 volunteers took part. The green light for the new directive was given una</w:t>
      </w:r>
      <w:r w:rsidR="00897725">
        <w:rPr>
          <w:lang w:val="en-GB"/>
        </w:rPr>
        <w:t xml:space="preserve">nimously. </w:t>
      </w:r>
    </w:p>
    <w:p w:rsidR="00DE1128" w:rsidRDefault="005119BE" w:rsidP="002028FB">
      <w:r>
        <w:lastRenderedPageBreak/>
        <w:t xml:space="preserve">Cooperation </w:t>
      </w:r>
    </w:p>
    <w:p w:rsidR="005119BE" w:rsidRDefault="005119BE" w:rsidP="002028FB">
      <w:pPr>
        <w:rPr>
          <w:lang w:val="en-GB"/>
        </w:rPr>
      </w:pPr>
      <w:r w:rsidRPr="005119BE">
        <w:rPr>
          <w:lang w:val="en-GB"/>
        </w:rPr>
        <w:t>The Eye-association and i</w:t>
      </w:r>
      <w:r>
        <w:rPr>
          <w:lang w:val="en-GB"/>
        </w:rPr>
        <w:t xml:space="preserve">ts predecessors have always valued the input of its members, after all it is they who use public transport and depend on </w:t>
      </w:r>
      <w:r w:rsidR="00E83E89">
        <w:rPr>
          <w:lang w:val="en-GB"/>
        </w:rPr>
        <w:t xml:space="preserve">good provisions on train stations and on information about them. </w:t>
      </w:r>
    </w:p>
    <w:p w:rsidR="00E83E89" w:rsidRDefault="00191608" w:rsidP="002028FB">
      <w:pPr>
        <w:rPr>
          <w:lang w:val="en-GB"/>
        </w:rPr>
      </w:pPr>
      <w:r>
        <w:rPr>
          <w:lang w:val="en-GB"/>
        </w:rPr>
        <w:t xml:space="preserve">This project demanded an extra special approach because it had to ‘polish off’ old habits and </w:t>
      </w:r>
      <w:r w:rsidR="00B86247">
        <w:rPr>
          <w:lang w:val="en-GB"/>
        </w:rPr>
        <w:t xml:space="preserve">preferences in the regions to make room for a nationwide network of </w:t>
      </w:r>
      <w:r w:rsidR="00CB537F">
        <w:rPr>
          <w:lang w:val="en-GB"/>
        </w:rPr>
        <w:t xml:space="preserve">guidelines </w:t>
      </w:r>
      <w:r w:rsidR="00B86247">
        <w:rPr>
          <w:lang w:val="en-GB"/>
        </w:rPr>
        <w:t xml:space="preserve">and markings. The regions therefor participated intensively in the project. When this proved to </w:t>
      </w:r>
      <w:r w:rsidR="008F734B">
        <w:rPr>
          <w:lang w:val="en-GB"/>
        </w:rPr>
        <w:t>take up</w:t>
      </w:r>
      <w:r w:rsidR="00B86247">
        <w:rPr>
          <w:lang w:val="en-GB"/>
        </w:rPr>
        <w:t xml:space="preserve"> too much (travel</w:t>
      </w:r>
      <w:proofErr w:type="gramStart"/>
      <w:r w:rsidR="00B86247">
        <w:rPr>
          <w:lang w:val="en-GB"/>
        </w:rPr>
        <w:t>)time</w:t>
      </w:r>
      <w:proofErr w:type="gramEnd"/>
      <w:r w:rsidR="00B86247">
        <w:rPr>
          <w:lang w:val="en-GB"/>
        </w:rPr>
        <w:t xml:space="preserve">, meetings by telephone were used </w:t>
      </w:r>
      <w:r w:rsidR="00237B4D">
        <w:rPr>
          <w:lang w:val="en-GB"/>
        </w:rPr>
        <w:t xml:space="preserve">in order to make enough progress. In the regions the proposals were studied critically and put forward again in a new meeting. Meanwhile there was a lot of mailing and telephoning. </w:t>
      </w:r>
    </w:p>
    <w:p w:rsidR="00237B4D" w:rsidRDefault="001057F8" w:rsidP="002028FB">
      <w:pPr>
        <w:rPr>
          <w:lang w:val="en-GB"/>
        </w:rPr>
      </w:pPr>
      <w:r>
        <w:rPr>
          <w:lang w:val="en-GB"/>
        </w:rPr>
        <w:t xml:space="preserve">At that </w:t>
      </w:r>
      <w:r w:rsidR="008F734B">
        <w:rPr>
          <w:lang w:val="en-GB"/>
        </w:rPr>
        <w:t>time</w:t>
      </w:r>
      <w:r>
        <w:rPr>
          <w:lang w:val="en-GB"/>
        </w:rPr>
        <w:t xml:space="preserve"> the working </w:t>
      </w:r>
      <w:r w:rsidR="008F734B">
        <w:rPr>
          <w:lang w:val="en-GB"/>
        </w:rPr>
        <w:t>groups</w:t>
      </w:r>
      <w:r>
        <w:rPr>
          <w:lang w:val="en-GB"/>
        </w:rPr>
        <w:t xml:space="preserve"> looked at the international situation because a nationwide system should not be at odds with European habits and regulations. </w:t>
      </w:r>
      <w:proofErr w:type="gramStart"/>
      <w:r w:rsidR="007A48BA">
        <w:rPr>
          <w:lang w:val="en-GB"/>
        </w:rPr>
        <w:t>this</w:t>
      </w:r>
      <w:proofErr w:type="gramEnd"/>
      <w:r w:rsidR="007A48BA">
        <w:rPr>
          <w:lang w:val="en-GB"/>
        </w:rPr>
        <w:t xml:space="preserve"> international rapport was also reached thanks to PBTconsult. </w:t>
      </w:r>
      <w:proofErr w:type="gramStart"/>
      <w:r w:rsidR="007A48BA">
        <w:rPr>
          <w:lang w:val="en-GB"/>
        </w:rPr>
        <w:t>the</w:t>
      </w:r>
      <w:proofErr w:type="gramEnd"/>
      <w:r w:rsidR="007A48BA">
        <w:rPr>
          <w:lang w:val="en-GB"/>
        </w:rPr>
        <w:t xml:space="preserve"> result is that in this field we are now the front runner in Europe. </w:t>
      </w:r>
    </w:p>
    <w:p w:rsidR="007A48BA" w:rsidRDefault="00D8101D" w:rsidP="002028FB">
      <w:pPr>
        <w:rPr>
          <w:lang w:val="en-GB"/>
        </w:rPr>
      </w:pPr>
      <w:r>
        <w:rPr>
          <w:lang w:val="en-GB"/>
        </w:rPr>
        <w:t xml:space="preserve">The cooperation within </w:t>
      </w:r>
      <w:r w:rsidR="008F734B">
        <w:rPr>
          <w:lang w:val="en-GB"/>
        </w:rPr>
        <w:t>the</w:t>
      </w:r>
      <w:r>
        <w:rPr>
          <w:lang w:val="en-GB"/>
        </w:rPr>
        <w:t xml:space="preserve"> Eye-association would never been as successful if ProRail and PBTconsult </w:t>
      </w:r>
      <w:r w:rsidR="00287105">
        <w:rPr>
          <w:lang w:val="en-GB"/>
        </w:rPr>
        <w:t xml:space="preserve">had not worked with great drive using their own specific expertise. After all, they were the ones who had to judge the feasibility of our proposals, and often suggest adaptations. In short, the cooperation in this dossier was broad. The diversity of </w:t>
      </w:r>
      <w:r w:rsidR="0005575C">
        <w:rPr>
          <w:lang w:val="en-GB"/>
        </w:rPr>
        <w:t xml:space="preserve">interest sometimes complicated the cooperation but it was always directed at improving the accessibility of public transport for blind and visually impaired passengers. </w:t>
      </w:r>
    </w:p>
    <w:p w:rsidR="00FC68BF" w:rsidRDefault="0005575C" w:rsidP="002028FB">
      <w:pPr>
        <w:pStyle w:val="Titre2"/>
        <w:rPr>
          <w:lang w:val="en-GB"/>
        </w:rPr>
      </w:pPr>
      <w:r w:rsidRPr="0005575C">
        <w:rPr>
          <w:lang w:val="en-GB"/>
        </w:rPr>
        <w:t>What makes this project innov</w:t>
      </w:r>
      <w:r>
        <w:rPr>
          <w:lang w:val="en-GB"/>
        </w:rPr>
        <w:t>ative?</w:t>
      </w:r>
    </w:p>
    <w:p w:rsidR="0005575C" w:rsidRDefault="00EA07F9" w:rsidP="002028FB">
      <w:pPr>
        <w:rPr>
          <w:lang w:val="en-GB"/>
        </w:rPr>
      </w:pPr>
      <w:r>
        <w:rPr>
          <w:lang w:val="en-GB"/>
        </w:rPr>
        <w:t xml:space="preserve">This project is innovative in that the accessibility of </w:t>
      </w:r>
      <w:r w:rsidR="009C7798">
        <w:rPr>
          <w:lang w:val="en-GB"/>
        </w:rPr>
        <w:t xml:space="preserve">all </w:t>
      </w:r>
      <w:r>
        <w:rPr>
          <w:lang w:val="en-GB"/>
        </w:rPr>
        <w:t>train stations was regulated in exactly the same way</w:t>
      </w:r>
      <w:r w:rsidR="009C7798">
        <w:rPr>
          <w:lang w:val="en-GB"/>
        </w:rPr>
        <w:t xml:space="preserve">, and so has become consistent, predictable and orientation directed. </w:t>
      </w:r>
      <w:r w:rsidR="009C7798" w:rsidRPr="00F9069D">
        <w:rPr>
          <w:lang w:val="en-GB"/>
        </w:rPr>
        <w:t xml:space="preserve">Not only the material side is </w:t>
      </w:r>
      <w:r w:rsidR="00F9069D" w:rsidRPr="00F9069D">
        <w:rPr>
          <w:lang w:val="en-GB"/>
        </w:rPr>
        <w:t>innovatory, the fact that</w:t>
      </w:r>
      <w:r w:rsidR="00F9069D">
        <w:rPr>
          <w:lang w:val="en-GB"/>
        </w:rPr>
        <w:t xml:space="preserve"> audio</w:t>
      </w:r>
      <w:r w:rsidR="00F9069D" w:rsidRPr="00F9069D">
        <w:rPr>
          <w:lang w:val="en-GB"/>
        </w:rPr>
        <w:t xml:space="preserve"> </w:t>
      </w:r>
      <w:r w:rsidR="00F9069D">
        <w:rPr>
          <w:lang w:val="en-GB"/>
        </w:rPr>
        <w:t xml:space="preserve">route descriptions to all train stations are available for PC and smartphones makes this project </w:t>
      </w:r>
      <w:r w:rsidR="009A33DF">
        <w:rPr>
          <w:lang w:val="en-GB"/>
        </w:rPr>
        <w:t xml:space="preserve">so spectacular in its adaptation to modern times. </w:t>
      </w:r>
      <w:r w:rsidR="00B1543D">
        <w:rPr>
          <w:lang w:val="en-GB"/>
        </w:rPr>
        <w:t xml:space="preserve">The </w:t>
      </w:r>
      <w:proofErr w:type="gramStart"/>
      <w:r w:rsidR="00B1543D">
        <w:rPr>
          <w:lang w:val="en-GB"/>
        </w:rPr>
        <w:t>trains</w:t>
      </w:r>
      <w:proofErr w:type="gramEnd"/>
      <w:r w:rsidR="00B1543D">
        <w:rPr>
          <w:lang w:val="en-GB"/>
        </w:rPr>
        <w:t xml:space="preserve"> stations of Maastricht and Groningen – and all stations in between – are now all part of a large network with identical marking and user-friendliness. </w:t>
      </w:r>
    </w:p>
    <w:p w:rsidR="00B1543D" w:rsidRPr="005A0D21" w:rsidRDefault="00A23E03" w:rsidP="002028FB">
      <w:pPr>
        <w:rPr>
          <w:lang w:val="en-GB"/>
        </w:rPr>
      </w:pPr>
      <w:r>
        <w:rPr>
          <w:lang w:val="en-GB"/>
        </w:rPr>
        <w:t xml:space="preserve">Of special value moreover is the fact that responsibility for maintenance, adaptation, expansion and information is guaranteed by the parties which realized </w:t>
      </w:r>
      <w:r w:rsidR="008F734B">
        <w:rPr>
          <w:lang w:val="en-GB"/>
        </w:rPr>
        <w:t>the</w:t>
      </w:r>
      <w:r>
        <w:rPr>
          <w:lang w:val="en-GB"/>
        </w:rPr>
        <w:t xml:space="preserve"> project, ProRail and NS. </w:t>
      </w:r>
      <w:r w:rsidRPr="00A23E03">
        <w:rPr>
          <w:lang w:val="en-GB"/>
        </w:rPr>
        <w:t xml:space="preserve">This is </w:t>
      </w:r>
      <w:r w:rsidR="008F734B" w:rsidRPr="00A23E03">
        <w:rPr>
          <w:lang w:val="en-GB"/>
        </w:rPr>
        <w:t>unequalled in</w:t>
      </w:r>
      <w:r w:rsidRPr="00A23E03">
        <w:rPr>
          <w:lang w:val="en-GB"/>
        </w:rPr>
        <w:t xml:space="preserve"> the </w:t>
      </w:r>
      <w:r w:rsidRPr="00A23E03">
        <w:rPr>
          <w:lang w:val="en-GB"/>
        </w:rPr>
        <w:lastRenderedPageBreak/>
        <w:t>world. For passengers with a</w:t>
      </w:r>
      <w:r>
        <w:rPr>
          <w:lang w:val="en-GB"/>
        </w:rPr>
        <w:t xml:space="preserve"> visual impairment it is vital that route description s</w:t>
      </w:r>
      <w:r w:rsidR="005A0D21">
        <w:rPr>
          <w:lang w:val="en-GB"/>
        </w:rPr>
        <w:t>tays</w:t>
      </w:r>
      <w:r>
        <w:rPr>
          <w:lang w:val="en-GB"/>
        </w:rPr>
        <w:t xml:space="preserve"> </w:t>
      </w:r>
      <w:r w:rsidR="005A0D21">
        <w:rPr>
          <w:lang w:val="en-GB"/>
        </w:rPr>
        <w:t xml:space="preserve">up-to-date and operational. </w:t>
      </w:r>
      <w:r w:rsidR="005A0D21" w:rsidRPr="005A0D21">
        <w:rPr>
          <w:lang w:val="en-GB"/>
        </w:rPr>
        <w:t xml:space="preserve">Some problems with the accessibility of </w:t>
      </w:r>
      <w:proofErr w:type="gramStart"/>
      <w:r w:rsidR="005A0D21" w:rsidRPr="005A0D21">
        <w:rPr>
          <w:lang w:val="en-GB"/>
        </w:rPr>
        <w:t>trains</w:t>
      </w:r>
      <w:proofErr w:type="gramEnd"/>
      <w:r w:rsidR="005A0D21" w:rsidRPr="005A0D21">
        <w:rPr>
          <w:lang w:val="en-GB"/>
        </w:rPr>
        <w:t xml:space="preserve"> stations, such as</w:t>
      </w:r>
      <w:r w:rsidR="005A0D21">
        <w:rPr>
          <w:lang w:val="en-GB"/>
        </w:rPr>
        <w:t xml:space="preserve"> crossing a footpath or a railway crossing have not been solved anywhere else in the world. By means of this project a solution is being found. </w:t>
      </w:r>
    </w:p>
    <w:p w:rsidR="005A0D21" w:rsidRDefault="005A0D21" w:rsidP="002028FB">
      <w:pPr>
        <w:pStyle w:val="Titre2"/>
      </w:pPr>
      <w:bookmarkStart w:id="1" w:name="_GoBack"/>
      <w:bookmarkEnd w:id="1"/>
      <w:r>
        <w:t>Recommendation ProRail</w:t>
      </w:r>
    </w:p>
    <w:p w:rsidR="00E23505" w:rsidRPr="005A0D21" w:rsidRDefault="00E23505" w:rsidP="002028FB">
      <w:pPr>
        <w:rPr>
          <w:lang w:val="en-GB"/>
        </w:rPr>
      </w:pPr>
      <w:r w:rsidRPr="005A0D21">
        <w:rPr>
          <w:lang w:val="en-GB"/>
        </w:rPr>
        <w:t>Nam</w:t>
      </w:r>
      <w:r w:rsidR="005A0D21" w:rsidRPr="005A0D21">
        <w:rPr>
          <w:lang w:val="en-GB"/>
        </w:rPr>
        <w:t>e</w:t>
      </w:r>
      <w:r w:rsidRPr="005A0D21">
        <w:rPr>
          <w:lang w:val="en-GB"/>
        </w:rPr>
        <w:t xml:space="preserve">: </w:t>
      </w:r>
      <w:r w:rsidR="008F734B" w:rsidRPr="005A0D21">
        <w:rPr>
          <w:lang w:val="en-GB"/>
        </w:rPr>
        <w:t>Mr</w:t>
      </w:r>
      <w:r w:rsidR="005A0D21" w:rsidRPr="005A0D21">
        <w:rPr>
          <w:lang w:val="en-GB"/>
        </w:rPr>
        <w:t xml:space="preserve"> </w:t>
      </w:r>
      <w:proofErr w:type="gramStart"/>
      <w:r w:rsidRPr="005A0D21">
        <w:rPr>
          <w:lang w:val="en-GB"/>
        </w:rPr>
        <w:t>Bram ’t</w:t>
      </w:r>
      <w:proofErr w:type="gramEnd"/>
      <w:r w:rsidRPr="005A0D21">
        <w:rPr>
          <w:lang w:val="en-GB"/>
        </w:rPr>
        <w:t xml:space="preserve"> Mannetje</w:t>
      </w:r>
    </w:p>
    <w:p w:rsidR="00E23505" w:rsidRDefault="00E23505" w:rsidP="002028FB">
      <w:r>
        <w:t>Organi</w:t>
      </w:r>
      <w:r w:rsidR="00320988">
        <w:t>z</w:t>
      </w:r>
      <w:r>
        <w:t>ati</w:t>
      </w:r>
      <w:r w:rsidR="005A0D21">
        <w:t>on</w:t>
      </w:r>
      <w:r>
        <w:t xml:space="preserve">: </w:t>
      </w:r>
      <w:r w:rsidR="008F734B">
        <w:t>ProRail</w:t>
      </w:r>
    </w:p>
    <w:p w:rsidR="00D03B65" w:rsidRPr="00320988" w:rsidRDefault="007D6FDA" w:rsidP="002028FB">
      <w:pPr>
        <w:rPr>
          <w:lang w:val="en-GB"/>
        </w:rPr>
      </w:pPr>
      <w:r w:rsidRPr="00320988">
        <w:rPr>
          <w:lang w:val="en-GB"/>
        </w:rPr>
        <w:t>Position</w:t>
      </w:r>
      <w:r w:rsidR="00D03B65" w:rsidRPr="00320988">
        <w:rPr>
          <w:lang w:val="en-GB"/>
        </w:rPr>
        <w:t>:</w:t>
      </w:r>
      <w:r w:rsidR="00A82525" w:rsidRPr="00320988">
        <w:rPr>
          <w:lang w:val="en-GB"/>
        </w:rPr>
        <w:t xml:space="preserve"> Programm</w:t>
      </w:r>
      <w:r w:rsidRPr="00320988">
        <w:rPr>
          <w:lang w:val="en-GB"/>
        </w:rPr>
        <w:t xml:space="preserve">e </w:t>
      </w:r>
      <w:r w:rsidR="00A82525" w:rsidRPr="00320988">
        <w:rPr>
          <w:lang w:val="en-GB"/>
        </w:rPr>
        <w:t xml:space="preserve">manager </w:t>
      </w:r>
      <w:r w:rsidR="008F734B" w:rsidRPr="00320988">
        <w:rPr>
          <w:lang w:val="en-GB"/>
        </w:rPr>
        <w:t>Accessibility</w:t>
      </w:r>
    </w:p>
    <w:p w:rsidR="00320988" w:rsidRPr="00320988" w:rsidRDefault="00320988" w:rsidP="002028FB">
      <w:pPr>
        <w:rPr>
          <w:lang w:val="en-GB"/>
        </w:rPr>
      </w:pPr>
      <w:r w:rsidRPr="00320988">
        <w:rPr>
          <w:lang w:val="en-GB"/>
        </w:rPr>
        <w:t>W</w:t>
      </w:r>
      <w:r>
        <w:rPr>
          <w:lang w:val="en-GB"/>
        </w:rPr>
        <w:t>hy do you recommend this project with input of the patient perspective for this prize?</w:t>
      </w:r>
    </w:p>
    <w:p w:rsidR="00320988" w:rsidRDefault="00320988" w:rsidP="002028FB">
      <w:pPr>
        <w:rPr>
          <w:lang w:val="en-GB"/>
        </w:rPr>
      </w:pPr>
      <w:r w:rsidRPr="00320988">
        <w:rPr>
          <w:lang w:val="en-GB"/>
        </w:rPr>
        <w:t>The realization of a t</w:t>
      </w:r>
      <w:r>
        <w:rPr>
          <w:lang w:val="en-GB"/>
        </w:rPr>
        <w:t xml:space="preserve">actile and contrasting route on all train stations is – in international perspective – a unique task which has been carried out. </w:t>
      </w:r>
      <w:r w:rsidR="0009501C">
        <w:rPr>
          <w:lang w:val="en-GB"/>
        </w:rPr>
        <w:t xml:space="preserve">Not only was the project of a singular size, its approach is also unique. </w:t>
      </w:r>
    </w:p>
    <w:p w:rsidR="0009501C" w:rsidRPr="0009501C" w:rsidRDefault="0009501C" w:rsidP="002028FB">
      <w:pPr>
        <w:rPr>
          <w:lang w:val="en-GB"/>
        </w:rPr>
      </w:pPr>
      <w:r w:rsidRPr="0009501C">
        <w:rPr>
          <w:lang w:val="en-GB"/>
        </w:rPr>
        <w:t>The approach started with t</w:t>
      </w:r>
      <w:r>
        <w:rPr>
          <w:lang w:val="en-GB"/>
        </w:rPr>
        <w:t xml:space="preserve">he question: what do blind and visually impaired people want? The Eye-association has indicated what the most important requirements were (‘univocal and predictable instead of complete and custom-made’), and was then involved with the </w:t>
      </w:r>
      <w:r w:rsidR="00007F79">
        <w:rPr>
          <w:lang w:val="en-GB"/>
        </w:rPr>
        <w:t xml:space="preserve">development of routes per station. All provisions form ribbed tiles </w:t>
      </w:r>
      <w:r w:rsidR="008F734B">
        <w:rPr>
          <w:lang w:val="en-GB"/>
        </w:rPr>
        <w:t>up to</w:t>
      </w:r>
      <w:r w:rsidR="00007F79">
        <w:rPr>
          <w:lang w:val="en-GB"/>
        </w:rPr>
        <w:t xml:space="preserve"> tactile signs were tested extensively by Eye-association volunteers before they were taken into production and applied. </w:t>
      </w:r>
    </w:p>
    <w:p w:rsidR="00734EB0" w:rsidRDefault="00734EB0" w:rsidP="002028FB">
      <w:pPr>
        <w:rPr>
          <w:lang w:val="en-GB"/>
        </w:rPr>
      </w:pPr>
      <w:r w:rsidRPr="00734EB0">
        <w:rPr>
          <w:lang w:val="en-GB"/>
        </w:rPr>
        <w:t>The result is a p</w:t>
      </w:r>
      <w:r>
        <w:rPr>
          <w:lang w:val="en-GB"/>
        </w:rPr>
        <w:t xml:space="preserve">rovision which is appreciated enormously by the target group. Making a train journey independently has now become a possibility. Even when the destination is a trains station where the visually impaired passenger has never been before. </w:t>
      </w:r>
    </w:p>
    <w:p w:rsidR="00734EB0" w:rsidRPr="00734EB0" w:rsidRDefault="003B79E5" w:rsidP="002028FB">
      <w:pPr>
        <w:rPr>
          <w:lang w:val="en-GB"/>
        </w:rPr>
      </w:pPr>
      <w:r>
        <w:rPr>
          <w:lang w:val="en-GB"/>
        </w:rPr>
        <w:t xml:space="preserve">ProRail </w:t>
      </w:r>
      <w:r w:rsidR="005B7181">
        <w:rPr>
          <w:lang w:val="en-GB"/>
        </w:rPr>
        <w:t xml:space="preserve">warmly recommends this project because it gives a lasting contribution to inclusiveness which we as a society value so highly. </w:t>
      </w:r>
      <w:bookmarkEnd w:id="0"/>
    </w:p>
    <w:sectPr w:rsidR="00734EB0" w:rsidRPr="00734EB0" w:rsidSect="00B5324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CF" w:rsidRDefault="002F07CF" w:rsidP="001E359B">
      <w:pPr>
        <w:spacing w:after="0" w:line="240" w:lineRule="auto"/>
      </w:pPr>
      <w:r>
        <w:separator/>
      </w:r>
    </w:p>
  </w:endnote>
  <w:endnote w:type="continuationSeparator" w:id="0">
    <w:p w:rsidR="002F07CF" w:rsidRDefault="002F07CF" w:rsidP="001E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1131"/>
      <w:docPartObj>
        <w:docPartGallery w:val="Page Numbers (Bottom of Page)"/>
        <w:docPartUnique/>
      </w:docPartObj>
    </w:sdtPr>
    <w:sdtEndPr/>
    <w:sdtContent>
      <w:sdt>
        <w:sdtPr>
          <w:id w:val="1728636285"/>
          <w:docPartObj>
            <w:docPartGallery w:val="Page Numbers (Top of Page)"/>
            <w:docPartUnique/>
          </w:docPartObj>
        </w:sdtPr>
        <w:sdtEndPr/>
        <w:sdtContent>
          <w:p w:rsidR="00297C2F" w:rsidRDefault="00297C2F">
            <w:pPr>
              <w:pStyle w:val="Pieddepage"/>
              <w:jc w:val="center"/>
            </w:pPr>
            <w:r>
              <w:t xml:space="preserve">Pagina </w:t>
            </w:r>
            <w:r>
              <w:rPr>
                <w:b/>
                <w:bCs/>
                <w:sz w:val="24"/>
                <w:szCs w:val="24"/>
              </w:rPr>
              <w:fldChar w:fldCharType="begin"/>
            </w:r>
            <w:r>
              <w:rPr>
                <w:b/>
                <w:bCs/>
              </w:rPr>
              <w:instrText>PAGE</w:instrText>
            </w:r>
            <w:r>
              <w:rPr>
                <w:b/>
                <w:bCs/>
                <w:sz w:val="24"/>
                <w:szCs w:val="24"/>
              </w:rPr>
              <w:fldChar w:fldCharType="separate"/>
            </w:r>
            <w:r w:rsidR="002028FB">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028FB">
              <w:rPr>
                <w:b/>
                <w:bCs/>
                <w:noProof/>
              </w:rPr>
              <w:t>6</w:t>
            </w:r>
            <w:r>
              <w:rPr>
                <w:b/>
                <w:bCs/>
                <w:sz w:val="24"/>
                <w:szCs w:val="24"/>
              </w:rPr>
              <w:fldChar w:fldCharType="end"/>
            </w:r>
          </w:p>
        </w:sdtContent>
      </w:sdt>
    </w:sdtContent>
  </w:sdt>
  <w:p w:rsidR="00297C2F" w:rsidRDefault="00297C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CF" w:rsidRDefault="002F07CF" w:rsidP="001E359B">
      <w:pPr>
        <w:spacing w:after="0" w:line="240" w:lineRule="auto"/>
      </w:pPr>
      <w:r>
        <w:separator/>
      </w:r>
    </w:p>
  </w:footnote>
  <w:footnote w:type="continuationSeparator" w:id="0">
    <w:p w:rsidR="002F07CF" w:rsidRDefault="002F07CF" w:rsidP="001E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2F" w:rsidRDefault="00297C2F">
    <w:pPr>
      <w:pStyle w:val="En-tte"/>
    </w:pPr>
    <w:r>
      <w:rPr>
        <w:noProof/>
        <w:lang w:val="fr-FR" w:eastAsia="fr-FR"/>
      </w:rPr>
      <w:drawing>
        <wp:anchor distT="0" distB="0" distL="114300" distR="114300" simplePos="0" relativeHeight="251658240" behindDoc="1" locked="0" layoutInCell="1" allowOverlap="1">
          <wp:simplePos x="0" y="0"/>
          <wp:positionH relativeFrom="column">
            <wp:posOffset>4989195</wp:posOffset>
          </wp:positionH>
          <wp:positionV relativeFrom="paragraph">
            <wp:posOffset>-369570</wp:posOffset>
          </wp:positionV>
          <wp:extent cx="1517650" cy="691515"/>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91515"/>
                  </a:xfrm>
                  <a:prstGeom prst="rect">
                    <a:avLst/>
                  </a:prstGeom>
                  <a:noFill/>
                </pic:spPr>
              </pic:pic>
            </a:graphicData>
          </a:graphic>
        </wp:anchor>
      </w:drawing>
    </w:r>
  </w:p>
  <w:p w:rsidR="00297C2F" w:rsidRDefault="00297C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B1CAD"/>
    <w:multiLevelType w:val="hybridMultilevel"/>
    <w:tmpl w:val="BB6E0A04"/>
    <w:lvl w:ilvl="0" w:tplc="C2F274E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568E6"/>
    <w:multiLevelType w:val="hybridMultilevel"/>
    <w:tmpl w:val="FFD42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0776AA"/>
    <w:multiLevelType w:val="multilevel"/>
    <w:tmpl w:val="65A87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A72D4"/>
    <w:multiLevelType w:val="hybridMultilevel"/>
    <w:tmpl w:val="E4B480D8"/>
    <w:lvl w:ilvl="0" w:tplc="5B38CA5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5B6794"/>
    <w:multiLevelType w:val="hybridMultilevel"/>
    <w:tmpl w:val="149E7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E3219A"/>
    <w:multiLevelType w:val="hybridMultilevel"/>
    <w:tmpl w:val="3EB2805E"/>
    <w:lvl w:ilvl="0" w:tplc="04130017">
      <w:start w:val="1"/>
      <w:numFmt w:val="lowerLetter"/>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7AE56C65"/>
    <w:multiLevelType w:val="hybridMultilevel"/>
    <w:tmpl w:val="129669F6"/>
    <w:lvl w:ilvl="0" w:tplc="B47A48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A82485"/>
    <w:multiLevelType w:val="hybridMultilevel"/>
    <w:tmpl w:val="E7DCA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3B"/>
    <w:rsid w:val="000042A9"/>
    <w:rsid w:val="00007F79"/>
    <w:rsid w:val="00021B43"/>
    <w:rsid w:val="00054A36"/>
    <w:rsid w:val="0005575C"/>
    <w:rsid w:val="00057D83"/>
    <w:rsid w:val="00066F24"/>
    <w:rsid w:val="00067C33"/>
    <w:rsid w:val="0009149E"/>
    <w:rsid w:val="0009501C"/>
    <w:rsid w:val="000A1598"/>
    <w:rsid w:val="000A5DE6"/>
    <w:rsid w:val="000B6F06"/>
    <w:rsid w:val="000F0D24"/>
    <w:rsid w:val="000F441D"/>
    <w:rsid w:val="000F5803"/>
    <w:rsid w:val="000F5D51"/>
    <w:rsid w:val="001057F8"/>
    <w:rsid w:val="0010609B"/>
    <w:rsid w:val="0013419F"/>
    <w:rsid w:val="0013578D"/>
    <w:rsid w:val="00151015"/>
    <w:rsid w:val="00191608"/>
    <w:rsid w:val="001A4986"/>
    <w:rsid w:val="001A51F3"/>
    <w:rsid w:val="001B0C9A"/>
    <w:rsid w:val="001D0D50"/>
    <w:rsid w:val="001E359B"/>
    <w:rsid w:val="001E646D"/>
    <w:rsid w:val="001F014C"/>
    <w:rsid w:val="0020175C"/>
    <w:rsid w:val="002028FB"/>
    <w:rsid w:val="002242D7"/>
    <w:rsid w:val="00236169"/>
    <w:rsid w:val="002365AE"/>
    <w:rsid w:val="00237B4D"/>
    <w:rsid w:val="00241E86"/>
    <w:rsid w:val="00255B2C"/>
    <w:rsid w:val="002741B7"/>
    <w:rsid w:val="002752DB"/>
    <w:rsid w:val="00287105"/>
    <w:rsid w:val="00297C2F"/>
    <w:rsid w:val="002F07CF"/>
    <w:rsid w:val="00301368"/>
    <w:rsid w:val="003126B8"/>
    <w:rsid w:val="00320988"/>
    <w:rsid w:val="00320FD4"/>
    <w:rsid w:val="003230A1"/>
    <w:rsid w:val="00346F9E"/>
    <w:rsid w:val="00364080"/>
    <w:rsid w:val="00393F6A"/>
    <w:rsid w:val="003B79E5"/>
    <w:rsid w:val="003E4B88"/>
    <w:rsid w:val="003E51D2"/>
    <w:rsid w:val="003E6233"/>
    <w:rsid w:val="00412A8D"/>
    <w:rsid w:val="00422789"/>
    <w:rsid w:val="00436F45"/>
    <w:rsid w:val="0044410C"/>
    <w:rsid w:val="005119BE"/>
    <w:rsid w:val="00515DF9"/>
    <w:rsid w:val="00531F9E"/>
    <w:rsid w:val="0053723A"/>
    <w:rsid w:val="00545A0B"/>
    <w:rsid w:val="005741F3"/>
    <w:rsid w:val="00583A45"/>
    <w:rsid w:val="00595E9B"/>
    <w:rsid w:val="005A0D21"/>
    <w:rsid w:val="005B7181"/>
    <w:rsid w:val="005F403F"/>
    <w:rsid w:val="006129B5"/>
    <w:rsid w:val="006152DF"/>
    <w:rsid w:val="006933FB"/>
    <w:rsid w:val="006B76B8"/>
    <w:rsid w:val="006D2F16"/>
    <w:rsid w:val="006D5613"/>
    <w:rsid w:val="00702A43"/>
    <w:rsid w:val="0073123A"/>
    <w:rsid w:val="00732F0D"/>
    <w:rsid w:val="00734EB0"/>
    <w:rsid w:val="00742CE2"/>
    <w:rsid w:val="00750392"/>
    <w:rsid w:val="00750A6A"/>
    <w:rsid w:val="00771384"/>
    <w:rsid w:val="007A48BA"/>
    <w:rsid w:val="007B4F75"/>
    <w:rsid w:val="007D6FDA"/>
    <w:rsid w:val="007E0AEF"/>
    <w:rsid w:val="00815635"/>
    <w:rsid w:val="00836ACD"/>
    <w:rsid w:val="00860190"/>
    <w:rsid w:val="00887889"/>
    <w:rsid w:val="00897725"/>
    <w:rsid w:val="008A2410"/>
    <w:rsid w:val="008B2A02"/>
    <w:rsid w:val="008B4435"/>
    <w:rsid w:val="008B46EF"/>
    <w:rsid w:val="008E06D3"/>
    <w:rsid w:val="008E663D"/>
    <w:rsid w:val="008E6D20"/>
    <w:rsid w:val="008F734B"/>
    <w:rsid w:val="00913572"/>
    <w:rsid w:val="00942E5E"/>
    <w:rsid w:val="00951410"/>
    <w:rsid w:val="0095163D"/>
    <w:rsid w:val="00957B82"/>
    <w:rsid w:val="009715AA"/>
    <w:rsid w:val="009A33DF"/>
    <w:rsid w:val="009A6A63"/>
    <w:rsid w:val="009B0488"/>
    <w:rsid w:val="009B458C"/>
    <w:rsid w:val="009C7798"/>
    <w:rsid w:val="009F32B1"/>
    <w:rsid w:val="00A00A8A"/>
    <w:rsid w:val="00A07871"/>
    <w:rsid w:val="00A1342B"/>
    <w:rsid w:val="00A1733B"/>
    <w:rsid w:val="00A23E03"/>
    <w:rsid w:val="00A23E8E"/>
    <w:rsid w:val="00A34592"/>
    <w:rsid w:val="00A36E8F"/>
    <w:rsid w:val="00A72BA7"/>
    <w:rsid w:val="00A82525"/>
    <w:rsid w:val="00A840A9"/>
    <w:rsid w:val="00A848B1"/>
    <w:rsid w:val="00AE746D"/>
    <w:rsid w:val="00B01B01"/>
    <w:rsid w:val="00B1543D"/>
    <w:rsid w:val="00B20063"/>
    <w:rsid w:val="00B27B41"/>
    <w:rsid w:val="00B34CC3"/>
    <w:rsid w:val="00B52F93"/>
    <w:rsid w:val="00B5324D"/>
    <w:rsid w:val="00B6424C"/>
    <w:rsid w:val="00B6538A"/>
    <w:rsid w:val="00B7422C"/>
    <w:rsid w:val="00B86247"/>
    <w:rsid w:val="00B91122"/>
    <w:rsid w:val="00BB7E3B"/>
    <w:rsid w:val="00BD55C2"/>
    <w:rsid w:val="00BD7FFD"/>
    <w:rsid w:val="00BF0CEB"/>
    <w:rsid w:val="00BF1CEA"/>
    <w:rsid w:val="00C54A44"/>
    <w:rsid w:val="00CB537F"/>
    <w:rsid w:val="00CE506D"/>
    <w:rsid w:val="00CF0274"/>
    <w:rsid w:val="00D03B65"/>
    <w:rsid w:val="00D120CE"/>
    <w:rsid w:val="00D12364"/>
    <w:rsid w:val="00D24BCB"/>
    <w:rsid w:val="00D314E1"/>
    <w:rsid w:val="00D672DD"/>
    <w:rsid w:val="00D8101D"/>
    <w:rsid w:val="00D85730"/>
    <w:rsid w:val="00DC00B5"/>
    <w:rsid w:val="00DD1D11"/>
    <w:rsid w:val="00DE1128"/>
    <w:rsid w:val="00DE43F7"/>
    <w:rsid w:val="00DF1545"/>
    <w:rsid w:val="00DF3B1B"/>
    <w:rsid w:val="00E02495"/>
    <w:rsid w:val="00E23505"/>
    <w:rsid w:val="00E51F64"/>
    <w:rsid w:val="00E627CC"/>
    <w:rsid w:val="00E83E89"/>
    <w:rsid w:val="00EA07F9"/>
    <w:rsid w:val="00ED31A1"/>
    <w:rsid w:val="00F02D30"/>
    <w:rsid w:val="00F37AF5"/>
    <w:rsid w:val="00F81128"/>
    <w:rsid w:val="00F85295"/>
    <w:rsid w:val="00F9069D"/>
    <w:rsid w:val="00F91AF1"/>
    <w:rsid w:val="00FA657A"/>
    <w:rsid w:val="00FC242C"/>
    <w:rsid w:val="00FC68B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2799C-0943-4A54-99C7-4294AFD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FB"/>
    <w:rPr>
      <w:rFonts w:ascii="Arial" w:hAnsi="Arial"/>
      <w:sz w:val="28"/>
    </w:rPr>
  </w:style>
  <w:style w:type="paragraph" w:styleId="Titre1">
    <w:name w:val="heading 1"/>
    <w:basedOn w:val="Normal"/>
    <w:next w:val="Normal"/>
    <w:link w:val="Titre1Car"/>
    <w:uiPriority w:val="9"/>
    <w:qFormat/>
    <w:rsid w:val="002028FB"/>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2028FB"/>
    <w:pPr>
      <w:keepNext/>
      <w:keepLines/>
      <w:spacing w:before="160" w:after="120"/>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5AE"/>
    <w:pPr>
      <w:ind w:left="720"/>
      <w:contextualSpacing/>
    </w:pPr>
  </w:style>
  <w:style w:type="character" w:customStyle="1" w:styleId="Titre2Car">
    <w:name w:val="Titre 2 Car"/>
    <w:basedOn w:val="Policepardfaut"/>
    <w:link w:val="Titre2"/>
    <w:uiPriority w:val="9"/>
    <w:rsid w:val="002028FB"/>
    <w:rPr>
      <w:rFonts w:ascii="Arial" w:eastAsiaTheme="majorEastAsia" w:hAnsi="Arial" w:cstheme="majorBidi"/>
      <w:b/>
      <w:sz w:val="28"/>
      <w:szCs w:val="26"/>
    </w:rPr>
  </w:style>
  <w:style w:type="paragraph" w:styleId="NormalWeb">
    <w:name w:val="Normal (Web)"/>
    <w:basedOn w:val="Normal"/>
    <w:uiPriority w:val="99"/>
    <w:semiHidden/>
    <w:unhideWhenUsed/>
    <w:rsid w:val="00A23E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Marquedecommentaire">
    <w:name w:val="annotation reference"/>
    <w:basedOn w:val="Policepardfaut"/>
    <w:uiPriority w:val="99"/>
    <w:semiHidden/>
    <w:unhideWhenUsed/>
    <w:rsid w:val="00DE1128"/>
    <w:rPr>
      <w:sz w:val="16"/>
      <w:szCs w:val="16"/>
    </w:rPr>
  </w:style>
  <w:style w:type="paragraph" w:styleId="Commentaire">
    <w:name w:val="annotation text"/>
    <w:basedOn w:val="Normal"/>
    <w:link w:val="CommentaireCar"/>
    <w:uiPriority w:val="99"/>
    <w:semiHidden/>
    <w:unhideWhenUsed/>
    <w:rsid w:val="00DE1128"/>
    <w:pPr>
      <w:spacing w:line="240" w:lineRule="auto"/>
    </w:pPr>
    <w:rPr>
      <w:sz w:val="20"/>
      <w:szCs w:val="20"/>
    </w:rPr>
  </w:style>
  <w:style w:type="character" w:customStyle="1" w:styleId="CommentaireCar">
    <w:name w:val="Commentaire Car"/>
    <w:basedOn w:val="Policepardfaut"/>
    <w:link w:val="Commentaire"/>
    <w:uiPriority w:val="99"/>
    <w:semiHidden/>
    <w:rsid w:val="00DE1128"/>
    <w:rPr>
      <w:sz w:val="20"/>
      <w:szCs w:val="20"/>
    </w:rPr>
  </w:style>
  <w:style w:type="paragraph" w:styleId="Objetducommentaire">
    <w:name w:val="annotation subject"/>
    <w:basedOn w:val="Commentaire"/>
    <w:next w:val="Commentaire"/>
    <w:link w:val="ObjetducommentaireCar"/>
    <w:uiPriority w:val="99"/>
    <w:semiHidden/>
    <w:unhideWhenUsed/>
    <w:rsid w:val="00DE1128"/>
    <w:rPr>
      <w:b/>
      <w:bCs/>
    </w:rPr>
  </w:style>
  <w:style w:type="character" w:customStyle="1" w:styleId="ObjetducommentaireCar">
    <w:name w:val="Objet du commentaire Car"/>
    <w:basedOn w:val="CommentaireCar"/>
    <w:link w:val="Objetducommentaire"/>
    <w:uiPriority w:val="99"/>
    <w:semiHidden/>
    <w:rsid w:val="00DE1128"/>
    <w:rPr>
      <w:b/>
      <w:bCs/>
      <w:sz w:val="20"/>
      <w:szCs w:val="20"/>
    </w:rPr>
  </w:style>
  <w:style w:type="paragraph" w:styleId="Textedebulles">
    <w:name w:val="Balloon Text"/>
    <w:basedOn w:val="Normal"/>
    <w:link w:val="TextedebullesCar"/>
    <w:uiPriority w:val="99"/>
    <w:semiHidden/>
    <w:unhideWhenUsed/>
    <w:rsid w:val="00DE11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128"/>
    <w:rPr>
      <w:rFonts w:ascii="Segoe UI" w:hAnsi="Segoe UI" w:cs="Segoe UI"/>
      <w:sz w:val="18"/>
      <w:szCs w:val="18"/>
    </w:rPr>
  </w:style>
  <w:style w:type="paragraph" w:styleId="En-tte">
    <w:name w:val="header"/>
    <w:basedOn w:val="Normal"/>
    <w:link w:val="En-tteCar"/>
    <w:uiPriority w:val="99"/>
    <w:unhideWhenUsed/>
    <w:rsid w:val="001E359B"/>
    <w:pPr>
      <w:tabs>
        <w:tab w:val="center" w:pos="4536"/>
        <w:tab w:val="right" w:pos="9072"/>
      </w:tabs>
      <w:spacing w:after="0" w:line="240" w:lineRule="auto"/>
    </w:pPr>
  </w:style>
  <w:style w:type="character" w:customStyle="1" w:styleId="En-tteCar">
    <w:name w:val="En-tête Car"/>
    <w:basedOn w:val="Policepardfaut"/>
    <w:link w:val="En-tte"/>
    <w:uiPriority w:val="99"/>
    <w:rsid w:val="001E359B"/>
  </w:style>
  <w:style w:type="paragraph" w:styleId="Pieddepage">
    <w:name w:val="footer"/>
    <w:basedOn w:val="Normal"/>
    <w:link w:val="PieddepageCar"/>
    <w:uiPriority w:val="99"/>
    <w:unhideWhenUsed/>
    <w:rsid w:val="001E3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59B"/>
  </w:style>
  <w:style w:type="character" w:styleId="Lienhypertexte">
    <w:name w:val="Hyperlink"/>
    <w:basedOn w:val="Policepardfaut"/>
    <w:uiPriority w:val="99"/>
    <w:unhideWhenUsed/>
    <w:rsid w:val="00B01B01"/>
    <w:rPr>
      <w:color w:val="0563C1" w:themeColor="hyperlink"/>
      <w:u w:val="single"/>
    </w:rPr>
  </w:style>
  <w:style w:type="character" w:customStyle="1" w:styleId="Onopgelostemelding1">
    <w:name w:val="Onopgeloste melding1"/>
    <w:basedOn w:val="Policepardfaut"/>
    <w:uiPriority w:val="99"/>
    <w:semiHidden/>
    <w:unhideWhenUsed/>
    <w:rsid w:val="00B01B01"/>
    <w:rPr>
      <w:color w:val="808080"/>
      <w:shd w:val="clear" w:color="auto" w:fill="E6E6E6"/>
    </w:rPr>
  </w:style>
  <w:style w:type="character" w:styleId="Lienhypertextesuivivisit">
    <w:name w:val="FollowedHyperlink"/>
    <w:basedOn w:val="Policepardfaut"/>
    <w:uiPriority w:val="99"/>
    <w:semiHidden/>
    <w:unhideWhenUsed/>
    <w:rsid w:val="00595E9B"/>
    <w:rPr>
      <w:color w:val="954F72" w:themeColor="followedHyperlink"/>
      <w:u w:val="single"/>
    </w:rPr>
  </w:style>
  <w:style w:type="paragraph" w:customStyle="1" w:styleId="Lijstalinea1">
    <w:name w:val="Lijstalinea1"/>
    <w:basedOn w:val="Normal"/>
    <w:rsid w:val="00B20063"/>
    <w:pPr>
      <w:spacing w:after="200" w:line="276" w:lineRule="auto"/>
      <w:ind w:left="720"/>
      <w:contextualSpacing/>
    </w:pPr>
    <w:rPr>
      <w:rFonts w:ascii="Calibri" w:eastAsia="Times New Roman" w:hAnsi="Calibri" w:cs="Times New Roman"/>
      <w:lang w:val="fr-FR"/>
    </w:rPr>
  </w:style>
  <w:style w:type="character" w:customStyle="1" w:styleId="Titre1Car">
    <w:name w:val="Titre 1 Car"/>
    <w:basedOn w:val="Policepardfaut"/>
    <w:link w:val="Titre1"/>
    <w:uiPriority w:val="9"/>
    <w:rsid w:val="002028FB"/>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29717">
      <w:bodyDiv w:val="1"/>
      <w:marLeft w:val="0"/>
      <w:marRight w:val="0"/>
      <w:marTop w:val="0"/>
      <w:marBottom w:val="0"/>
      <w:divBdr>
        <w:top w:val="none" w:sz="0" w:space="0" w:color="auto"/>
        <w:left w:val="none" w:sz="0" w:space="0" w:color="auto"/>
        <w:bottom w:val="none" w:sz="0" w:space="0" w:color="auto"/>
        <w:right w:val="none" w:sz="0" w:space="0" w:color="auto"/>
      </w:divBdr>
    </w:div>
    <w:div w:id="1770811587">
      <w:bodyDiv w:val="1"/>
      <w:marLeft w:val="0"/>
      <w:marRight w:val="0"/>
      <w:marTop w:val="0"/>
      <w:marBottom w:val="0"/>
      <w:divBdr>
        <w:top w:val="none" w:sz="0" w:space="0" w:color="auto"/>
        <w:left w:val="none" w:sz="0" w:space="0" w:color="auto"/>
        <w:bottom w:val="none" w:sz="0" w:space="0" w:color="auto"/>
        <w:right w:val="none" w:sz="0" w:space="0" w:color="auto"/>
      </w:divBdr>
    </w:div>
    <w:div w:id="19866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ef1ArRbxI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time_continue=2&amp;v=aZYx_q5bI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ort_x0020_Document xmlns="efdb7556-9c7c-4a5c-b935-1526ca5c6c2e">Notitie</Soort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PGO notitie" ma:contentTypeID="0x0101001FC98EC94C4C1046A3B6749390FB3EDA0200E4C202C17ACBBD44B5024C1D9A9511DB" ma:contentTypeVersion="4" ma:contentTypeDescription="" ma:contentTypeScope="" ma:versionID="8630e549551f84254ff17319826f6879">
  <xsd:schema xmlns:xsd="http://www.w3.org/2001/XMLSchema" xmlns:xs="http://www.w3.org/2001/XMLSchema" xmlns:p="http://schemas.microsoft.com/office/2006/metadata/properties" xmlns:ns2="efdb7556-9c7c-4a5c-b935-1526ca5c6c2e" targetNamespace="http://schemas.microsoft.com/office/2006/metadata/properties" ma:root="true" ma:fieldsID="ceaec4ec8b031cdf35d5dd1b6067d38a" ns2:_="">
    <xsd:import namespace="efdb7556-9c7c-4a5c-b935-1526ca5c6c2e"/>
    <xsd:element name="properties">
      <xsd:complexType>
        <xsd:sequence>
          <xsd:element name="documentManagement">
            <xsd:complexType>
              <xsd:all>
                <xsd:element ref="ns2:Soort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b7556-9c7c-4a5c-b935-1526ca5c6c2e" elementFormDefault="qualified">
    <xsd:import namespace="http://schemas.microsoft.com/office/2006/documentManagement/types"/>
    <xsd:import namespace="http://schemas.microsoft.com/office/infopath/2007/PartnerControls"/>
    <xsd:element name="Soort_x0020_Document" ma:index="8" ma:displayName="Soort Document" ma:default="Offerte" ma:format="Dropdown" ma:internalName="Soort_x0020_Document" ma:readOnly="false">
      <xsd:simpleType>
        <xsd:union memberTypes="dms:Text">
          <xsd:simpleType>
            <xsd:restriction base="dms:Choice">
              <xsd:enumeration value="Bijlage"/>
              <xsd:enumeration value="Blog"/>
              <xsd:enumeration value="Contract"/>
              <xsd:enumeration value="Deelnemersoverzicht"/>
              <xsd:enumeration value="Evaluatie"/>
              <xsd:enumeration value="Handleiding"/>
              <xsd:enumeration value="Notitie"/>
              <xsd:enumeration value="Notulen"/>
              <xsd:enumeration value="Offerte"/>
              <xsd:enumeration value="Presentatie"/>
              <xsd:enumeration value="Sjablo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A410D-5736-4508-9418-3A7C7AB79CF4}">
  <ds:schemaRefs>
    <ds:schemaRef ds:uri="http://schemas.microsoft.com/sharepoint/v3/contenttype/forms"/>
  </ds:schemaRefs>
</ds:datastoreItem>
</file>

<file path=customXml/itemProps2.xml><?xml version="1.0" encoding="utf-8"?>
<ds:datastoreItem xmlns:ds="http://schemas.openxmlformats.org/officeDocument/2006/customXml" ds:itemID="{00F79BD5-52BE-449F-A641-CE5B061E84FD}">
  <ds:schemaRefs>
    <ds:schemaRef ds:uri="http://schemas.microsoft.com/office/2006/metadata/properties"/>
    <ds:schemaRef ds:uri="http://schemas.microsoft.com/office/infopath/2007/PartnerControls"/>
    <ds:schemaRef ds:uri="efdb7556-9c7c-4a5c-b935-1526ca5c6c2e"/>
  </ds:schemaRefs>
</ds:datastoreItem>
</file>

<file path=customXml/itemProps3.xml><?xml version="1.0" encoding="utf-8"?>
<ds:datastoreItem xmlns:ds="http://schemas.openxmlformats.org/officeDocument/2006/customXml" ds:itemID="{56B337F0-B2F6-4B0A-A905-3828D562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b7556-9c7c-4a5c-b935-1526ca5c6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6</Pages>
  <Words>1888</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Groenen</dc:creator>
  <cp:keywords/>
  <dc:description/>
  <cp:lastModifiedBy>Information</cp:lastModifiedBy>
  <cp:revision>31</cp:revision>
  <cp:lastPrinted>2018-01-09T12:23:00Z</cp:lastPrinted>
  <dcterms:created xsi:type="dcterms:W3CDTF">2019-05-01T11:37:00Z</dcterms:created>
  <dcterms:modified xsi:type="dcterms:W3CDTF">2019-08-20T12:41:00Z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0x0101001FC98EC94C4C1046A3B6749390FB3EDA0200E4C202C17ACBBD44B5024C1D9A9511DB</vt:lpwstr>
  </property>
</Properties>
</file>