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B71" w:rsidRPr="000C00F7" w:rsidRDefault="00152B71" w:rsidP="00152B71">
      <w:pPr>
        <w:pStyle w:val="CuerpoA"/>
        <w:jc w:val="center"/>
        <w:rPr>
          <w:rStyle w:val="NingunoA"/>
          <w:rFonts w:ascii="Arial" w:eastAsia="Arial" w:hAnsi="Arial" w:cs="Arial"/>
          <w:b/>
          <w:bCs/>
          <w:sz w:val="32"/>
          <w:szCs w:val="32"/>
          <w:lang w:val="en-US"/>
        </w:rPr>
      </w:pPr>
      <w:r w:rsidRPr="000C00F7">
        <w:rPr>
          <w:rStyle w:val="NingunoA"/>
          <w:rFonts w:ascii="Arial" w:hAnsi="Arial" w:cs="Arial"/>
          <w:b/>
          <w:bCs/>
          <w:sz w:val="32"/>
          <w:szCs w:val="32"/>
          <w:lang w:val="en-US"/>
        </w:rPr>
        <w:t>LOW VISION Services, a Global Right</w:t>
      </w:r>
    </w:p>
    <w:p w:rsidR="00152B71" w:rsidRPr="000C00F7" w:rsidRDefault="00152B71" w:rsidP="00152B71">
      <w:pPr>
        <w:pStyle w:val="CuerpoA"/>
        <w:jc w:val="center"/>
        <w:rPr>
          <w:rStyle w:val="NingunoA"/>
          <w:rFonts w:ascii="Arial" w:eastAsia="Arial" w:hAnsi="Arial" w:cs="Arial"/>
          <w:b/>
          <w:bCs/>
          <w:sz w:val="32"/>
          <w:szCs w:val="32"/>
          <w:lang w:val="en-US"/>
        </w:rPr>
      </w:pPr>
      <w:r w:rsidRPr="000C00F7">
        <w:rPr>
          <w:rStyle w:val="NingunoA"/>
          <w:rFonts w:ascii="Arial" w:hAnsi="Arial" w:cs="Arial"/>
          <w:b/>
          <w:bCs/>
          <w:sz w:val="32"/>
          <w:szCs w:val="32"/>
          <w:lang w:val="en-US"/>
        </w:rPr>
        <w:t>Setting the Standards in Europe</w:t>
      </w:r>
    </w:p>
    <w:p w:rsidR="00152B71" w:rsidRPr="000C00F7" w:rsidRDefault="00152B71" w:rsidP="00152B71">
      <w:pPr>
        <w:pStyle w:val="CuerpoA"/>
        <w:jc w:val="center"/>
        <w:rPr>
          <w:rFonts w:ascii="Arial" w:eastAsia="Arial" w:hAnsi="Arial" w:cs="Arial"/>
          <w:b/>
          <w:bCs/>
          <w:sz w:val="32"/>
          <w:szCs w:val="32"/>
          <w:lang w:val="en-US"/>
        </w:rPr>
      </w:pPr>
    </w:p>
    <w:p w:rsidR="00152B71" w:rsidRPr="000C00F7" w:rsidRDefault="00152B71" w:rsidP="00152B71">
      <w:pPr>
        <w:pStyle w:val="CuerpoA"/>
        <w:jc w:val="center"/>
        <w:rPr>
          <w:rFonts w:ascii="Arial" w:hAnsi="Arial" w:cs="Arial"/>
          <w:sz w:val="32"/>
          <w:szCs w:val="32"/>
          <w:lang w:val="en-US"/>
        </w:rPr>
      </w:pPr>
    </w:p>
    <w:p w:rsidR="00152B71" w:rsidRPr="000C00F7" w:rsidRDefault="00152B71" w:rsidP="00152B71">
      <w:pPr>
        <w:pStyle w:val="CuerpoA"/>
        <w:jc w:val="center"/>
        <w:rPr>
          <w:rStyle w:val="NingunoA"/>
          <w:rFonts w:ascii="Arial" w:eastAsia="Arial" w:hAnsi="Arial" w:cs="Arial"/>
          <w:b/>
          <w:bCs/>
          <w:sz w:val="32"/>
          <w:szCs w:val="32"/>
          <w:lang w:val="en-US"/>
        </w:rPr>
      </w:pPr>
      <w:r w:rsidRPr="000C00F7">
        <w:rPr>
          <w:rStyle w:val="NingunoA"/>
          <w:rFonts w:ascii="Arial" w:hAnsi="Arial" w:cs="Arial"/>
          <w:b/>
          <w:bCs/>
          <w:sz w:val="32"/>
          <w:szCs w:val="32"/>
          <w:lang w:val="en-US"/>
        </w:rPr>
        <w:t xml:space="preserve"> EBU Low Vision Conference</w:t>
      </w:r>
    </w:p>
    <w:p w:rsidR="00152B71" w:rsidRPr="000C00F7" w:rsidRDefault="00152B71" w:rsidP="00152B71">
      <w:pPr>
        <w:pStyle w:val="CuerpoA"/>
        <w:jc w:val="center"/>
        <w:rPr>
          <w:rStyle w:val="NingunoA"/>
          <w:rFonts w:ascii="Arial" w:eastAsia="Arial" w:hAnsi="Arial" w:cs="Arial"/>
          <w:b/>
          <w:bCs/>
          <w:sz w:val="32"/>
          <w:szCs w:val="32"/>
          <w:lang w:val="en-US"/>
        </w:rPr>
      </w:pPr>
      <w:r w:rsidRPr="000C00F7">
        <w:rPr>
          <w:rStyle w:val="NingunoA"/>
          <w:rFonts w:ascii="Arial" w:hAnsi="Arial" w:cs="Arial"/>
          <w:b/>
          <w:bCs/>
          <w:sz w:val="32"/>
          <w:szCs w:val="32"/>
          <w:lang w:val="en-US"/>
        </w:rPr>
        <w:t xml:space="preserve">14-17 June 2018, </w:t>
      </w:r>
      <w:proofErr w:type="spellStart"/>
      <w:r w:rsidRPr="000C00F7">
        <w:rPr>
          <w:rStyle w:val="NingunoA"/>
          <w:rFonts w:ascii="Arial" w:hAnsi="Arial" w:cs="Arial"/>
          <w:b/>
          <w:bCs/>
          <w:sz w:val="32"/>
          <w:szCs w:val="32"/>
          <w:lang w:val="en-US"/>
        </w:rPr>
        <w:t>Laško</w:t>
      </w:r>
      <w:proofErr w:type="spellEnd"/>
      <w:r w:rsidRPr="000C00F7">
        <w:rPr>
          <w:rStyle w:val="NingunoA"/>
          <w:rFonts w:ascii="Arial" w:hAnsi="Arial" w:cs="Arial"/>
          <w:b/>
          <w:bCs/>
          <w:sz w:val="32"/>
          <w:szCs w:val="32"/>
          <w:lang w:val="en-US"/>
        </w:rPr>
        <w:t>, Slovenia</w:t>
      </w:r>
    </w:p>
    <w:p w:rsidR="0050438E" w:rsidRPr="00D25DC2" w:rsidRDefault="0050438E" w:rsidP="0050438E">
      <w:pPr>
        <w:pStyle w:val="Cuerpo"/>
        <w:jc w:val="center"/>
        <w:rPr>
          <w:rFonts w:ascii="Arial" w:hAnsi="Arial" w:cs="Arial"/>
          <w:b/>
          <w:color w:val="auto"/>
          <w:sz w:val="32"/>
          <w:szCs w:val="28"/>
          <w:lang w:val="en-US"/>
        </w:rPr>
      </w:pPr>
    </w:p>
    <w:p w:rsidR="009A0293" w:rsidRPr="00D25DC2" w:rsidRDefault="0050438E" w:rsidP="0050438E">
      <w:pPr>
        <w:pStyle w:val="Cuerpo"/>
        <w:jc w:val="center"/>
        <w:rPr>
          <w:rFonts w:ascii="Arial" w:hAnsi="Arial" w:cs="Arial"/>
          <w:b/>
          <w:color w:val="auto"/>
          <w:sz w:val="32"/>
          <w:szCs w:val="28"/>
          <w:lang w:val="en-US"/>
        </w:rPr>
      </w:pPr>
      <w:r w:rsidRPr="00D25DC2">
        <w:rPr>
          <w:rFonts w:ascii="Arial" w:hAnsi="Arial" w:cs="Arial"/>
          <w:b/>
          <w:color w:val="auto"/>
          <w:sz w:val="32"/>
          <w:szCs w:val="28"/>
          <w:lang w:val="en-US"/>
        </w:rPr>
        <w:t>-------------</w:t>
      </w:r>
    </w:p>
    <w:p w:rsidR="00D31655" w:rsidRPr="00D25DC2" w:rsidRDefault="008A298D" w:rsidP="0050438E">
      <w:pPr>
        <w:pStyle w:val="Cuerpo"/>
        <w:jc w:val="center"/>
        <w:rPr>
          <w:rFonts w:ascii="Arial" w:hAnsi="Arial" w:cs="Arial"/>
          <w:b/>
          <w:color w:val="auto"/>
          <w:sz w:val="32"/>
          <w:szCs w:val="32"/>
          <w:lang w:val="en-US"/>
        </w:rPr>
      </w:pPr>
      <w:r w:rsidRPr="00D25DC2">
        <w:rPr>
          <w:rFonts w:ascii="Arial" w:hAnsi="Arial" w:cs="Arial"/>
          <w:b/>
          <w:color w:val="auto"/>
          <w:sz w:val="32"/>
          <w:szCs w:val="32"/>
          <w:lang w:val="en-US"/>
        </w:rPr>
        <w:t>Abstract</w:t>
      </w:r>
    </w:p>
    <w:p w:rsidR="00D31655" w:rsidRPr="00D25DC2" w:rsidRDefault="00D31655" w:rsidP="00D31655">
      <w:pPr>
        <w:pStyle w:val="Cuerpo"/>
        <w:jc w:val="both"/>
        <w:rPr>
          <w:rFonts w:ascii="Arial" w:hAnsi="Arial" w:cs="Arial"/>
          <w:color w:val="auto"/>
          <w:sz w:val="28"/>
          <w:szCs w:val="28"/>
          <w:lang w:val="en-US"/>
        </w:rPr>
      </w:pPr>
    </w:p>
    <w:p w:rsidR="008A298D" w:rsidRPr="00D25DC2" w:rsidRDefault="008A298D" w:rsidP="008A298D">
      <w:pPr>
        <w:spacing w:before="120" w:after="120"/>
        <w:rPr>
          <w:rFonts w:ascii="Arial" w:hAnsi="Arial" w:cs="Arial"/>
          <w:b/>
          <w:sz w:val="28"/>
          <w:szCs w:val="28"/>
        </w:rPr>
      </w:pPr>
      <w:r w:rsidRPr="00D25DC2">
        <w:rPr>
          <w:rFonts w:ascii="Arial" w:hAnsi="Arial" w:cs="Arial"/>
          <w:b/>
          <w:sz w:val="28"/>
          <w:szCs w:val="28"/>
        </w:rPr>
        <w:t>Functional vision and the need for properly trained low vision specialists</w:t>
      </w:r>
    </w:p>
    <w:p w:rsidR="008A298D" w:rsidRPr="00D25DC2" w:rsidRDefault="008A298D" w:rsidP="008A298D">
      <w:pPr>
        <w:spacing w:before="120" w:after="120"/>
        <w:rPr>
          <w:rFonts w:ascii="Arial" w:hAnsi="Arial" w:cs="Arial"/>
          <w:sz w:val="28"/>
          <w:szCs w:val="28"/>
          <w:lang w:val="en-GB"/>
        </w:rPr>
      </w:pPr>
      <w:r w:rsidRPr="00D25DC2">
        <w:rPr>
          <w:rFonts w:ascii="Arial" w:hAnsi="Arial" w:cs="Arial"/>
          <w:sz w:val="28"/>
          <w:szCs w:val="28"/>
          <w:lang w:val="en-GB"/>
        </w:rPr>
        <w:t>Simple instruments for testing the functional vision and for the training of eccentric viewing by patients with central scotoma.</w:t>
      </w:r>
    </w:p>
    <w:p w:rsidR="008A298D" w:rsidRPr="00D25DC2" w:rsidRDefault="008A298D" w:rsidP="008A298D">
      <w:pPr>
        <w:spacing w:before="120" w:after="120"/>
        <w:rPr>
          <w:rFonts w:ascii="Arial" w:hAnsi="Arial" w:cs="Arial"/>
          <w:sz w:val="28"/>
          <w:szCs w:val="28"/>
          <w:lang w:val="en-GB"/>
        </w:rPr>
      </w:pPr>
      <w:bookmarkStart w:id="0" w:name="OLE_LINK4"/>
      <w:bookmarkStart w:id="1" w:name="OLE_LINK5"/>
      <w:bookmarkStart w:id="2" w:name="OLE_LINK1"/>
      <w:bookmarkStart w:id="3" w:name="OLE_LINK2"/>
      <w:bookmarkStart w:id="4" w:name="OLE_LINK3"/>
      <w:r w:rsidRPr="00D25DC2">
        <w:rPr>
          <w:rFonts w:ascii="Arial" w:hAnsi="Arial" w:cs="Arial"/>
          <w:sz w:val="28"/>
          <w:szCs w:val="28"/>
          <w:lang w:val="en-GB"/>
        </w:rPr>
        <w:t>All over the world, the number of patients with AMD is increasing. Especially persons with a central scotoma have big problems with reading. Finding a suitable eccentric retinal locus helps them to read texts more fluidly and provides some other advantages.</w:t>
      </w:r>
    </w:p>
    <w:p w:rsidR="008A298D" w:rsidRPr="00D25DC2" w:rsidRDefault="008A298D" w:rsidP="008A298D">
      <w:pPr>
        <w:spacing w:before="120" w:after="120"/>
        <w:rPr>
          <w:rFonts w:ascii="Arial" w:hAnsi="Arial" w:cs="Arial"/>
          <w:sz w:val="28"/>
          <w:szCs w:val="28"/>
          <w:lang w:val="en-GB"/>
        </w:rPr>
      </w:pPr>
      <w:r w:rsidRPr="00D25DC2">
        <w:rPr>
          <w:rFonts w:ascii="Arial" w:hAnsi="Arial" w:cs="Arial"/>
          <w:sz w:val="28"/>
          <w:szCs w:val="28"/>
          <w:lang w:val="en-GB"/>
        </w:rPr>
        <w:t>With training materials tailored to their needs, the PRL can be found and exercised. As training material, word cards, vertical text, single letters or symbols etc. are used. An appropriate training always precedes the delivery of a vision aid, since this is the only way to ensure that the visual impaired person is able to read the desired texts using the new visual strategies and the corresponding optical or electronic aid.</w:t>
      </w:r>
      <w:bookmarkEnd w:id="0"/>
      <w:bookmarkEnd w:id="1"/>
    </w:p>
    <w:p w:rsidR="008A298D" w:rsidRPr="00D25DC2" w:rsidRDefault="008A298D" w:rsidP="008A298D">
      <w:pPr>
        <w:spacing w:before="120" w:after="120"/>
        <w:rPr>
          <w:rFonts w:ascii="Arial" w:hAnsi="Arial" w:cs="Arial"/>
          <w:sz w:val="28"/>
          <w:szCs w:val="28"/>
        </w:rPr>
      </w:pPr>
      <w:bookmarkStart w:id="5" w:name="OLE_LINK6"/>
      <w:bookmarkStart w:id="6" w:name="OLE_LINK7"/>
      <w:bookmarkEnd w:id="2"/>
      <w:bookmarkEnd w:id="3"/>
      <w:bookmarkEnd w:id="4"/>
      <w:r w:rsidRPr="00D25DC2">
        <w:rPr>
          <w:rFonts w:ascii="Arial" w:hAnsi="Arial" w:cs="Arial"/>
          <w:sz w:val="28"/>
          <w:szCs w:val="28"/>
          <w:lang w:val="en-GB"/>
        </w:rPr>
        <w:t>The clients are very satisfied with the optical devices given to them, as showed by a survey conducted in 2015. The use of the trained eccentric retina locus is also of great use in everyday life, be it when recognizing the bus number or when reading the clock. The result: most visually impaired people are (again) more independent in their everyday lives.</w:t>
      </w:r>
      <w:bookmarkEnd w:id="5"/>
      <w:bookmarkEnd w:id="6"/>
    </w:p>
    <w:p w:rsidR="00A2214E" w:rsidRPr="00D25DC2" w:rsidRDefault="008A298D" w:rsidP="008A298D">
      <w:pPr>
        <w:spacing w:before="120" w:after="120"/>
        <w:rPr>
          <w:rFonts w:ascii="Arial" w:hAnsi="Arial" w:cs="Arial"/>
          <w:sz w:val="28"/>
          <w:szCs w:val="28"/>
        </w:rPr>
      </w:pPr>
      <w:bookmarkStart w:id="7" w:name="OLE_LINK8"/>
      <w:bookmarkStart w:id="8" w:name="OLE_LINK9"/>
      <w:r w:rsidRPr="00D25DC2">
        <w:rPr>
          <w:rFonts w:ascii="Arial" w:hAnsi="Arial" w:cs="Arial"/>
          <w:sz w:val="28"/>
          <w:szCs w:val="28"/>
          <w:lang w:val="en-GB"/>
        </w:rPr>
        <w:t>If cognitive impairments are present after a stroke or through dementia the training of a PRL may be difficult or even impossible. It may also be difficult if the need of enlargement is very high.</w:t>
      </w:r>
      <w:bookmarkEnd w:id="7"/>
      <w:bookmarkEnd w:id="8"/>
    </w:p>
    <w:p w:rsidR="00B40F57" w:rsidRPr="00D25DC2" w:rsidRDefault="00B40F57" w:rsidP="00A2214E">
      <w:pPr>
        <w:spacing w:before="120" w:after="120"/>
        <w:rPr>
          <w:rFonts w:ascii="Arial" w:hAnsi="Arial" w:cs="Arial"/>
          <w:sz w:val="28"/>
          <w:szCs w:val="28"/>
          <w:lang w:val="en-GB"/>
        </w:rPr>
      </w:pPr>
    </w:p>
    <w:p w:rsidR="00A2214E" w:rsidRPr="00D25DC2" w:rsidRDefault="00A2214E" w:rsidP="00A2214E">
      <w:pPr>
        <w:spacing w:before="120" w:after="120"/>
        <w:rPr>
          <w:rFonts w:ascii="Arial" w:hAnsi="Arial" w:cs="Arial"/>
          <w:sz w:val="28"/>
          <w:szCs w:val="28"/>
          <w:lang w:val="en-GB"/>
        </w:rPr>
      </w:pPr>
      <w:r w:rsidRPr="00D25DC2">
        <w:rPr>
          <w:rFonts w:ascii="Arial" w:hAnsi="Arial" w:cs="Arial"/>
          <w:sz w:val="28"/>
          <w:szCs w:val="28"/>
          <w:lang w:val="en-GB"/>
        </w:rPr>
        <w:t xml:space="preserve">Susanne </w:t>
      </w:r>
      <w:proofErr w:type="spellStart"/>
      <w:r w:rsidRPr="00D25DC2">
        <w:rPr>
          <w:rFonts w:ascii="Arial" w:hAnsi="Arial" w:cs="Arial"/>
          <w:sz w:val="28"/>
          <w:szCs w:val="28"/>
          <w:lang w:val="en-GB"/>
        </w:rPr>
        <w:t>Trefzer</w:t>
      </w:r>
      <w:proofErr w:type="spellEnd"/>
    </w:p>
    <w:p w:rsidR="00A2214E" w:rsidRPr="00D25DC2" w:rsidRDefault="00A2214E" w:rsidP="00A2214E">
      <w:pPr>
        <w:spacing w:before="120" w:after="120"/>
        <w:rPr>
          <w:rFonts w:ascii="Arial" w:hAnsi="Arial" w:cs="Arial"/>
          <w:sz w:val="28"/>
          <w:szCs w:val="28"/>
          <w:lang w:val="en-GB"/>
        </w:rPr>
      </w:pPr>
      <w:r w:rsidRPr="00D25DC2">
        <w:rPr>
          <w:rFonts w:ascii="Arial" w:hAnsi="Arial" w:cs="Arial"/>
          <w:sz w:val="28"/>
          <w:szCs w:val="28"/>
          <w:lang w:val="en-GB"/>
        </w:rPr>
        <w:lastRenderedPageBreak/>
        <w:t xml:space="preserve">Optometrist and Head of the Competence </w:t>
      </w:r>
      <w:proofErr w:type="spellStart"/>
      <w:r w:rsidRPr="00D25DC2">
        <w:rPr>
          <w:rFonts w:ascii="Arial" w:hAnsi="Arial" w:cs="Arial"/>
          <w:sz w:val="28"/>
          <w:szCs w:val="28"/>
          <w:lang w:val="en-GB"/>
        </w:rPr>
        <w:t>Center</w:t>
      </w:r>
      <w:proofErr w:type="spellEnd"/>
      <w:r w:rsidRPr="00D25DC2">
        <w:rPr>
          <w:rFonts w:ascii="Arial" w:hAnsi="Arial" w:cs="Arial"/>
          <w:sz w:val="28"/>
          <w:szCs w:val="28"/>
          <w:lang w:val="en-GB"/>
        </w:rPr>
        <w:t xml:space="preserve"> in Low Vision at SNAB (Switzerland)</w:t>
      </w:r>
    </w:p>
    <w:p w:rsidR="00A2214E" w:rsidRPr="00D25DC2" w:rsidRDefault="00A2214E" w:rsidP="00A2214E">
      <w:pPr>
        <w:pStyle w:val="Cuerpo"/>
        <w:jc w:val="both"/>
        <w:rPr>
          <w:rFonts w:ascii="Arial" w:hAnsi="Arial" w:cs="Arial"/>
          <w:color w:val="auto"/>
          <w:sz w:val="28"/>
          <w:szCs w:val="28"/>
          <w:lang w:val="en-US"/>
        </w:rPr>
      </w:pPr>
    </w:p>
    <w:p w:rsidR="00A2214E" w:rsidRPr="00D25DC2" w:rsidRDefault="007553C7" w:rsidP="00A2214E">
      <w:pPr>
        <w:jc w:val="both"/>
        <w:rPr>
          <w:rFonts w:cs="Arial"/>
          <w:i/>
          <w:iCs/>
          <w:sz w:val="28"/>
        </w:rPr>
      </w:pPr>
      <w:bookmarkStart w:id="9" w:name="_GoBack"/>
      <w:r w:rsidRPr="00D25DC2">
        <w:rPr>
          <w:noProof/>
          <w:lang w:val="fr-FR" w:eastAsia="fr-FR"/>
        </w:rPr>
        <w:drawing>
          <wp:anchor distT="0" distB="0" distL="114300" distR="115062" simplePos="0" relativeHeight="251658240" behindDoc="0" locked="0" layoutInCell="1" allowOverlap="1" wp14:anchorId="5A4E4263" wp14:editId="0755C455">
            <wp:simplePos x="0" y="0"/>
            <wp:positionH relativeFrom="margin">
              <wp:posOffset>-94615</wp:posOffset>
            </wp:positionH>
            <wp:positionV relativeFrom="margin">
              <wp:posOffset>799465</wp:posOffset>
            </wp:positionV>
            <wp:extent cx="894715" cy="600075"/>
            <wp:effectExtent l="0" t="0" r="635" b="9525"/>
            <wp:wrapSquare wrapText="bothSides"/>
            <wp:docPr id="5" name="Image 5" title="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title="E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4715" cy="6000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9"/>
    </w:p>
    <w:p w:rsidR="00A15788" w:rsidRPr="00D25DC2" w:rsidRDefault="00A2214E" w:rsidP="00A15788">
      <w:pPr>
        <w:pStyle w:val="Cuerpo"/>
        <w:jc w:val="both"/>
        <w:rPr>
          <w:rFonts w:ascii="Arial" w:hAnsi="Arial" w:cs="Arial"/>
          <w:color w:val="auto"/>
          <w:sz w:val="28"/>
          <w:szCs w:val="28"/>
          <w:lang w:val="en-US"/>
        </w:rPr>
      </w:pPr>
      <w:r w:rsidRPr="00D25DC2">
        <w:rPr>
          <w:rFonts w:ascii="Arial" w:hAnsi="Arial" w:cs="Arial"/>
          <w:iCs/>
          <w:color w:val="auto"/>
          <w:sz w:val="28"/>
          <w:lang w:val="en-US"/>
        </w:rPr>
        <w:t xml:space="preserve">This event is co-funded by the "Rights, Equality and Citizenship" </w:t>
      </w:r>
      <w:proofErr w:type="spellStart"/>
      <w:r w:rsidRPr="00D25DC2">
        <w:rPr>
          <w:rFonts w:ascii="Arial" w:hAnsi="Arial" w:cs="Arial"/>
          <w:iCs/>
          <w:color w:val="auto"/>
          <w:sz w:val="28"/>
          <w:lang w:val="en-US"/>
        </w:rPr>
        <w:t>Programme</w:t>
      </w:r>
      <w:proofErr w:type="spellEnd"/>
      <w:r w:rsidRPr="00D25DC2">
        <w:rPr>
          <w:rFonts w:ascii="Arial" w:hAnsi="Arial" w:cs="Arial"/>
          <w:iCs/>
          <w:color w:val="auto"/>
          <w:sz w:val="28"/>
          <w:lang w:val="en-US"/>
        </w:rPr>
        <w:t xml:space="preserve"> of the European Union</w:t>
      </w:r>
      <w:r w:rsidRPr="00D25DC2">
        <w:rPr>
          <w:rFonts w:ascii="Arial" w:hAnsi="Arial" w:cs="Arial"/>
          <w:color w:val="auto"/>
          <w:sz w:val="28"/>
          <w:szCs w:val="28"/>
          <w:lang w:val="en-US"/>
        </w:rPr>
        <w:t>.</w:t>
      </w:r>
    </w:p>
    <w:sectPr w:rsidR="00A15788" w:rsidRPr="00D25DC2" w:rsidSect="00E07E8C">
      <w:headerReference w:type="default" r:id="rId9"/>
      <w:pgSz w:w="11906" w:h="16838"/>
      <w:pgMar w:top="1134" w:right="1134" w:bottom="1134" w:left="1134" w:header="709" w:footer="85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ABE" w:rsidRDefault="00CF3ABE">
      <w:r>
        <w:separator/>
      </w:r>
    </w:p>
  </w:endnote>
  <w:endnote w:type="continuationSeparator" w:id="0">
    <w:p w:rsidR="00CF3ABE" w:rsidRDefault="00CF3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ABE" w:rsidRDefault="00CF3ABE">
      <w:r>
        <w:separator/>
      </w:r>
    </w:p>
  </w:footnote>
  <w:footnote w:type="continuationSeparator" w:id="0">
    <w:p w:rsidR="00CF3ABE" w:rsidRDefault="00CF3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72A" w:rsidRDefault="0079772A" w:rsidP="0079772A">
    <w:pPr>
      <w:pStyle w:val="En-tte"/>
    </w:pPr>
    <w:r>
      <w:rPr>
        <w:noProof/>
        <w:lang w:val="fr-FR" w:eastAsia="fr-FR"/>
      </w:rPr>
      <w:drawing>
        <wp:inline distT="0" distB="0" distL="0" distR="0" wp14:anchorId="25E31E38" wp14:editId="150B10EE">
          <wp:extent cx="2566670" cy="929640"/>
          <wp:effectExtent l="0" t="0" r="5080" b="3810"/>
          <wp:docPr id="1" name="officeArt object" title="EBU logo"/>
          <wp:cNvGraphicFramePr/>
          <a:graphic xmlns:a="http://schemas.openxmlformats.org/drawingml/2006/main">
            <a:graphicData uri="http://schemas.openxmlformats.org/drawingml/2006/picture">
              <pic:pic xmlns:pic="http://schemas.openxmlformats.org/drawingml/2006/picture">
                <pic:nvPicPr>
                  <pic:cNvPr id="1073741825" name="image1.png" descr="EBU logo"/>
                  <pic:cNvPicPr>
                    <a:picLocks noChangeAspect="1"/>
                  </pic:cNvPicPr>
                </pic:nvPicPr>
                <pic:blipFill>
                  <a:blip r:embed="rId1">
                    <a:extLst/>
                  </a:blip>
                  <a:stretch>
                    <a:fillRect/>
                  </a:stretch>
                </pic:blipFill>
                <pic:spPr>
                  <a:xfrm>
                    <a:off x="0" y="0"/>
                    <a:ext cx="2566670" cy="929640"/>
                  </a:xfrm>
                  <a:prstGeom prst="rect">
                    <a:avLst/>
                  </a:prstGeom>
                  <a:ln w="12700" cap="flat">
                    <a:noFill/>
                    <a:miter lim="400000"/>
                  </a:ln>
                  <a:effectLst/>
                </pic:spPr>
              </pic:pic>
            </a:graphicData>
          </a:graphic>
        </wp:inline>
      </w:drawing>
    </w:r>
    <w:r>
      <w:t xml:space="preserve">               </w:t>
    </w:r>
    <w:r>
      <w:rPr>
        <w:noProof/>
        <w:lang w:val="fr-FR" w:eastAsia="fr-FR"/>
      </w:rPr>
      <w:drawing>
        <wp:inline distT="0" distB="0" distL="0" distR="0" wp14:anchorId="649531FB" wp14:editId="4AAB5AE0">
          <wp:extent cx="2971800" cy="1104900"/>
          <wp:effectExtent l="0" t="0" r="0" b="0"/>
          <wp:docPr id="2" name="officeArt object" title="Logo of the Union of the Blind and Partially Sighted of Slovenia"/>
          <wp:cNvGraphicFramePr/>
          <a:graphic xmlns:a="http://schemas.openxmlformats.org/drawingml/2006/main">
            <a:graphicData uri="http://schemas.openxmlformats.org/drawingml/2006/picture">
              <pic:pic xmlns:pic="http://schemas.openxmlformats.org/drawingml/2006/picture">
                <pic:nvPicPr>
                  <pic:cNvPr id="1073741826" name="image2.png" descr="Opis: C:\Users\Polona\AppData\Local\Microsoft\Windows\Temporary Internet Files\Content.Outlook\LJT3J6JX\logoZDSSS1-1 (2).png"/>
                  <pic:cNvPicPr>
                    <a:picLocks noChangeAspect="1"/>
                  </pic:cNvPicPr>
                </pic:nvPicPr>
                <pic:blipFill>
                  <a:blip r:embed="rId2">
                    <a:extLst/>
                  </a:blip>
                  <a:stretch>
                    <a:fillRect/>
                  </a:stretch>
                </pic:blipFill>
                <pic:spPr>
                  <a:xfrm>
                    <a:off x="0" y="0"/>
                    <a:ext cx="2971800" cy="1104900"/>
                  </a:xfrm>
                  <a:prstGeom prst="rect">
                    <a:avLst/>
                  </a:prstGeom>
                  <a:ln w="12700" cap="flat">
                    <a:noFill/>
                    <a:miter lim="400000"/>
                  </a:ln>
                  <a:effectLst/>
                </pic:spPr>
              </pic:pic>
            </a:graphicData>
          </a:graphic>
        </wp:inline>
      </w:drawing>
    </w:r>
  </w:p>
  <w:p w:rsidR="0079772A" w:rsidRPr="000617D5" w:rsidRDefault="0079772A" w:rsidP="0079772A">
    <w:pPr>
      <w:pStyle w:val="Cuerpo"/>
      <w:tabs>
        <w:tab w:val="left" w:pos="4678"/>
      </w:tabs>
      <w:ind w:firstLine="2160"/>
      <w:jc w:val="center"/>
      <w:rPr>
        <w:rFonts w:ascii="Arial" w:hAnsi="Arial" w:cs="Arial"/>
        <w:sz w:val="28"/>
        <w:szCs w:val="28"/>
        <w:lang w:val="en-GB"/>
      </w:rPr>
    </w:pPr>
    <w:r>
      <w:rPr>
        <w:rFonts w:ascii="Arial" w:hAnsi="Arial" w:cs="Arial"/>
        <w:sz w:val="28"/>
        <w:szCs w:val="28"/>
        <w:lang w:val="en-GB"/>
      </w:rPr>
      <w:t xml:space="preserve">   </w:t>
    </w:r>
    <w:r w:rsidRPr="000617D5">
      <w:rPr>
        <w:rFonts w:ascii="Arial" w:hAnsi="Arial" w:cs="Arial"/>
        <w:sz w:val="28"/>
        <w:szCs w:val="28"/>
        <w:lang w:val="en-GB"/>
      </w:rPr>
      <w:t xml:space="preserve">                  </w:t>
    </w:r>
  </w:p>
  <w:p w:rsidR="0079772A" w:rsidRDefault="0079772A" w:rsidP="0079772A">
    <w:pPr>
      <w:pStyle w:val="Cuerpo"/>
      <w:tabs>
        <w:tab w:val="left" w:pos="4678"/>
      </w:tabs>
      <w:jc w:val="center"/>
    </w:pPr>
    <w:r>
      <w:rPr>
        <w:lang w:val="en-US"/>
      </w:rPr>
      <w:t>------------------------</w:t>
    </w:r>
  </w:p>
  <w:p w:rsidR="00E07E8C" w:rsidRPr="00A2214E" w:rsidRDefault="00E07E8C" w:rsidP="00A2214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36433"/>
    <w:multiLevelType w:val="singleLevel"/>
    <w:tmpl w:val="040C000F"/>
    <w:lvl w:ilvl="0">
      <w:start w:val="1"/>
      <w:numFmt w:val="decimal"/>
      <w:lvlText w:val="%1."/>
      <w:lvlJc w:val="left"/>
      <w:pPr>
        <w:ind w:left="720" w:hanging="360"/>
      </w:pPr>
      <w:rPr>
        <w:rFonts w:hint="default"/>
      </w:rPr>
    </w:lvl>
  </w:abstractNum>
  <w:abstractNum w:abstractNumId="1" w15:restartNumberingAfterBreak="0">
    <w:nsid w:val="07573DDE"/>
    <w:multiLevelType w:val="hybridMultilevel"/>
    <w:tmpl w:val="6A9414EA"/>
    <w:lvl w:ilvl="0" w:tplc="97FC0ED6">
      <w:numFmt w:val="bullet"/>
      <w:lvlText w:val="-"/>
      <w:lvlJc w:val="left"/>
      <w:pPr>
        <w:ind w:left="1800" w:hanging="360"/>
      </w:pPr>
      <w:rPr>
        <w:rFonts w:ascii="Arial" w:eastAsia="Arial Unicode MS" w:hAnsi="Arial" w:cs="Aria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 w15:restartNumberingAfterBreak="0">
    <w:nsid w:val="0D9F3EB0"/>
    <w:multiLevelType w:val="hybridMultilevel"/>
    <w:tmpl w:val="16669648"/>
    <w:lvl w:ilvl="0" w:tplc="41C8047A">
      <w:numFmt w:val="bullet"/>
      <w:lvlText w:val="-"/>
      <w:lvlJc w:val="left"/>
      <w:pPr>
        <w:ind w:left="720" w:hanging="360"/>
      </w:pPr>
      <w:rPr>
        <w:rFonts w:ascii="Arial" w:eastAsia="Arial Unicode MS"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7056E7"/>
    <w:multiLevelType w:val="hybridMultilevel"/>
    <w:tmpl w:val="6FDA7EE6"/>
    <w:lvl w:ilvl="0" w:tplc="DAFA3D98">
      <w:numFmt w:val="bullet"/>
      <w:lvlText w:val="-"/>
      <w:lvlJc w:val="left"/>
      <w:pPr>
        <w:ind w:left="1800" w:hanging="360"/>
      </w:pPr>
      <w:rPr>
        <w:rFonts w:ascii="Arial" w:eastAsia="Arial Unicode MS" w:hAnsi="Arial" w:cs="Aria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4" w15:restartNumberingAfterBreak="0">
    <w:nsid w:val="190337C4"/>
    <w:multiLevelType w:val="hybridMultilevel"/>
    <w:tmpl w:val="0DF007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8D65D6"/>
    <w:multiLevelType w:val="hybridMultilevel"/>
    <w:tmpl w:val="D1426506"/>
    <w:lvl w:ilvl="0" w:tplc="3244BC3C">
      <w:numFmt w:val="bullet"/>
      <w:lvlText w:val="-"/>
      <w:lvlJc w:val="left"/>
      <w:pPr>
        <w:ind w:left="1800" w:hanging="360"/>
      </w:pPr>
      <w:rPr>
        <w:rFonts w:ascii="Arial" w:eastAsia="Arial Unicode MS" w:hAnsi="Arial" w:cs="Aria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6" w15:restartNumberingAfterBreak="0">
    <w:nsid w:val="2B812799"/>
    <w:multiLevelType w:val="hybridMultilevel"/>
    <w:tmpl w:val="134A6542"/>
    <w:lvl w:ilvl="0" w:tplc="C8B45F28">
      <w:numFmt w:val="bullet"/>
      <w:lvlText w:val="-"/>
      <w:lvlJc w:val="left"/>
      <w:pPr>
        <w:ind w:left="1920" w:hanging="360"/>
      </w:pPr>
      <w:rPr>
        <w:rFonts w:ascii="Arial" w:eastAsia="Arial Unicode MS" w:hAnsi="Arial" w:cs="Arial"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7" w15:restartNumberingAfterBreak="0">
    <w:nsid w:val="5CF61042"/>
    <w:multiLevelType w:val="hybridMultilevel"/>
    <w:tmpl w:val="E9DC2E18"/>
    <w:lvl w:ilvl="0" w:tplc="040C0001">
      <w:start w:val="1"/>
      <w:numFmt w:val="bullet"/>
      <w:lvlText w:val=""/>
      <w:lvlJc w:val="left"/>
      <w:pPr>
        <w:ind w:left="1920" w:hanging="360"/>
      </w:pPr>
      <w:rPr>
        <w:rFonts w:ascii="Symbol" w:hAnsi="Symbol"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8" w15:restartNumberingAfterBreak="0">
    <w:nsid w:val="6F5D1143"/>
    <w:multiLevelType w:val="hybridMultilevel"/>
    <w:tmpl w:val="E88031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56"/>
    <w:rsid w:val="00052C11"/>
    <w:rsid w:val="00093D6C"/>
    <w:rsid w:val="00094759"/>
    <w:rsid w:val="001439DB"/>
    <w:rsid w:val="00152B71"/>
    <w:rsid w:val="00173289"/>
    <w:rsid w:val="00192C96"/>
    <w:rsid w:val="001E57AE"/>
    <w:rsid w:val="001E63E6"/>
    <w:rsid w:val="00252736"/>
    <w:rsid w:val="002B66A9"/>
    <w:rsid w:val="002D7031"/>
    <w:rsid w:val="00315797"/>
    <w:rsid w:val="0032249F"/>
    <w:rsid w:val="003511E9"/>
    <w:rsid w:val="004168D8"/>
    <w:rsid w:val="00437201"/>
    <w:rsid w:val="004571C1"/>
    <w:rsid w:val="00476B59"/>
    <w:rsid w:val="004A4D55"/>
    <w:rsid w:val="0050438E"/>
    <w:rsid w:val="00604096"/>
    <w:rsid w:val="00682BF8"/>
    <w:rsid w:val="006A2F81"/>
    <w:rsid w:val="007553C7"/>
    <w:rsid w:val="0079772A"/>
    <w:rsid w:val="0083003A"/>
    <w:rsid w:val="00845C56"/>
    <w:rsid w:val="008A298D"/>
    <w:rsid w:val="00905085"/>
    <w:rsid w:val="00920A6E"/>
    <w:rsid w:val="009A0293"/>
    <w:rsid w:val="009B691C"/>
    <w:rsid w:val="00A15788"/>
    <w:rsid w:val="00A2214E"/>
    <w:rsid w:val="00A505B4"/>
    <w:rsid w:val="00A71B8F"/>
    <w:rsid w:val="00AE6C65"/>
    <w:rsid w:val="00B01523"/>
    <w:rsid w:val="00B40F57"/>
    <w:rsid w:val="00B45FD5"/>
    <w:rsid w:val="00BE36F3"/>
    <w:rsid w:val="00BF1410"/>
    <w:rsid w:val="00CF3ABE"/>
    <w:rsid w:val="00D25DC2"/>
    <w:rsid w:val="00D31655"/>
    <w:rsid w:val="00D37083"/>
    <w:rsid w:val="00D56DA3"/>
    <w:rsid w:val="00D61764"/>
    <w:rsid w:val="00D84BAF"/>
    <w:rsid w:val="00DB214E"/>
    <w:rsid w:val="00DE4B90"/>
    <w:rsid w:val="00E07E8C"/>
    <w:rsid w:val="00E1109D"/>
    <w:rsid w:val="00E46424"/>
    <w:rsid w:val="00E55B4D"/>
    <w:rsid w:val="00E62AAA"/>
    <w:rsid w:val="00E647F9"/>
    <w:rsid w:val="00E70AD8"/>
    <w:rsid w:val="00E8571E"/>
    <w:rsid w:val="00EF1E57"/>
    <w:rsid w:val="00F036E6"/>
    <w:rsid w:val="00F44855"/>
    <w:rsid w:val="00FE60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1162B6-8AC8-42A1-9A15-D9A6BF5AB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Cuerpo">
    <w:name w:val="Cuerpo"/>
    <w:rPr>
      <w:rFonts w:ascii="Verdana" w:hAnsi="Verdana" w:cs="Arial Unicode MS"/>
      <w:color w:val="000000"/>
      <w:sz w:val="26"/>
      <w:szCs w:val="26"/>
      <w:lang w:val="es-ES_tradnl"/>
    </w:rPr>
  </w:style>
  <w:style w:type="paragraph" w:customStyle="1" w:styleId="Poromisin">
    <w:name w:val="Por omisión"/>
    <w:rPr>
      <w:rFonts w:ascii="Helvetica" w:hAnsi="Helvetica" w:cs="Arial Unicode MS"/>
      <w:color w:val="000000"/>
      <w:sz w:val="22"/>
      <w:szCs w:val="22"/>
      <w:lang w:val="en-US"/>
    </w:rPr>
  </w:style>
  <w:style w:type="character" w:customStyle="1" w:styleId="Hyperlink0">
    <w:name w:val="Hyperlink.0"/>
    <w:basedOn w:val="Lienhypertexte"/>
    <w:rPr>
      <w:u w:val="single"/>
    </w:rPr>
  </w:style>
  <w:style w:type="paragraph" w:styleId="En-tte">
    <w:name w:val="header"/>
    <w:basedOn w:val="Normal"/>
    <w:link w:val="En-tteCar"/>
    <w:uiPriority w:val="99"/>
    <w:unhideWhenUsed/>
    <w:rsid w:val="00D61764"/>
    <w:pPr>
      <w:tabs>
        <w:tab w:val="center" w:pos="4536"/>
        <w:tab w:val="right" w:pos="9072"/>
      </w:tabs>
    </w:pPr>
  </w:style>
  <w:style w:type="character" w:customStyle="1" w:styleId="En-tteCar">
    <w:name w:val="En-tête Car"/>
    <w:basedOn w:val="Policepardfaut"/>
    <w:link w:val="En-tte"/>
    <w:uiPriority w:val="99"/>
    <w:rsid w:val="00D61764"/>
    <w:rPr>
      <w:sz w:val="24"/>
      <w:szCs w:val="24"/>
      <w:lang w:val="en-US" w:eastAsia="en-US"/>
    </w:rPr>
  </w:style>
  <w:style w:type="paragraph" w:styleId="Pieddepage">
    <w:name w:val="footer"/>
    <w:basedOn w:val="Normal"/>
    <w:link w:val="PieddepageCar"/>
    <w:uiPriority w:val="99"/>
    <w:unhideWhenUsed/>
    <w:rsid w:val="00D61764"/>
    <w:pPr>
      <w:tabs>
        <w:tab w:val="center" w:pos="4536"/>
        <w:tab w:val="right" w:pos="9072"/>
      </w:tabs>
    </w:pPr>
  </w:style>
  <w:style w:type="character" w:customStyle="1" w:styleId="PieddepageCar">
    <w:name w:val="Pied de page Car"/>
    <w:basedOn w:val="Policepardfaut"/>
    <w:link w:val="Pieddepage"/>
    <w:uiPriority w:val="99"/>
    <w:rsid w:val="00D61764"/>
    <w:rPr>
      <w:sz w:val="24"/>
      <w:szCs w:val="24"/>
      <w:lang w:val="en-US" w:eastAsia="en-US"/>
    </w:rPr>
  </w:style>
  <w:style w:type="paragraph" w:styleId="Textedebulles">
    <w:name w:val="Balloon Text"/>
    <w:basedOn w:val="Normal"/>
    <w:link w:val="TextedebullesCar"/>
    <w:uiPriority w:val="99"/>
    <w:semiHidden/>
    <w:unhideWhenUsed/>
    <w:rsid w:val="00D61764"/>
    <w:rPr>
      <w:rFonts w:ascii="Tahoma" w:hAnsi="Tahoma" w:cs="Tahoma"/>
      <w:sz w:val="16"/>
      <w:szCs w:val="16"/>
    </w:rPr>
  </w:style>
  <w:style w:type="character" w:customStyle="1" w:styleId="TextedebullesCar">
    <w:name w:val="Texte de bulles Car"/>
    <w:basedOn w:val="Policepardfaut"/>
    <w:link w:val="Textedebulles"/>
    <w:uiPriority w:val="99"/>
    <w:semiHidden/>
    <w:rsid w:val="00D61764"/>
    <w:rPr>
      <w:rFonts w:ascii="Tahoma" w:hAnsi="Tahoma" w:cs="Tahoma"/>
      <w:sz w:val="16"/>
      <w:szCs w:val="16"/>
      <w:lang w:val="en-US" w:eastAsia="en-US"/>
    </w:rPr>
  </w:style>
  <w:style w:type="character" w:customStyle="1" w:styleId="Ninguno">
    <w:name w:val="Ninguno"/>
    <w:rsid w:val="00D61764"/>
    <w:rPr>
      <w:lang w:val="en-US"/>
    </w:rPr>
  </w:style>
  <w:style w:type="paragraph" w:styleId="Textebrut">
    <w:name w:val="Plain Text"/>
    <w:basedOn w:val="Normal"/>
    <w:link w:val="TextebrutCar"/>
    <w:uiPriority w:val="99"/>
    <w:rsid w:val="00A505B4"/>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n-GB"/>
    </w:rPr>
  </w:style>
  <w:style w:type="character" w:customStyle="1" w:styleId="TextebrutCar">
    <w:name w:val="Texte brut Car"/>
    <w:basedOn w:val="Policepardfaut"/>
    <w:link w:val="Textebrut"/>
    <w:uiPriority w:val="99"/>
    <w:rsid w:val="00A505B4"/>
    <w:rPr>
      <w:rFonts w:ascii="Courier New" w:eastAsia="Times New Roman" w:hAnsi="Courier New"/>
      <w:bdr w:val="none" w:sz="0" w:space="0" w:color="auto"/>
      <w:lang w:val="en-GB" w:eastAsia="en-US"/>
    </w:rPr>
  </w:style>
  <w:style w:type="character" w:customStyle="1" w:styleId="NingunoA">
    <w:name w:val="Ninguno A"/>
    <w:rsid w:val="00152B71"/>
  </w:style>
  <w:style w:type="paragraph" w:customStyle="1" w:styleId="CuerpoA">
    <w:name w:val="Cuerpo A"/>
    <w:rsid w:val="00152B71"/>
    <w:rPr>
      <w:rFonts w:ascii="Verdana" w:eastAsia="Verdana" w:hAnsi="Verdana" w:cs="Verdana"/>
      <w:color w:val="000000"/>
      <w:sz w:val="26"/>
      <w:szCs w:val="26"/>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603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000000"/>
            </a:solidFill>
            <a:effectLst/>
            <a:uFillTx/>
            <a:latin typeface="Verdana"/>
            <a:ea typeface="Verdana"/>
            <a:cs typeface="Verdana"/>
            <a:sym typeface="Verdan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64C143-E3E1-441C-80C1-9BD9EF59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277</Words>
  <Characters>1525</Characters>
  <Application>Microsoft Office Word</Application>
  <DocSecurity>0</DocSecurity>
  <Lines>12</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Polona Car</dc:creator>
  <cp:lastModifiedBy>UEA04</cp:lastModifiedBy>
  <cp:revision>31</cp:revision>
  <dcterms:created xsi:type="dcterms:W3CDTF">2018-03-26T04:01:00Z</dcterms:created>
  <dcterms:modified xsi:type="dcterms:W3CDTF">2018-06-12T10:27:00Z</dcterms:modified>
</cp:coreProperties>
</file>