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67A5" w:rsidR="0037411B" w:rsidP="6A2936AD" w:rsidRDefault="00A167A5" w14:paraId="586E4BC0" w14:textId="77777777" w14:noSpellErr="1">
      <w:pPr>
        <w:rPr>
          <w:rFonts w:ascii="Arial" w:hAnsi="Arial" w:eastAsia="Arial" w:cs="Arial"/>
          <w:b w:val="1"/>
          <w:bCs w:val="1"/>
          <w:sz w:val="28"/>
          <w:szCs w:val="28"/>
          <w:u w:val="none"/>
        </w:rPr>
      </w:pPr>
      <w:r w:rsidRPr="6A2936AD" w:rsidR="00A167A5">
        <w:rPr>
          <w:rFonts w:ascii="Arial" w:hAnsi="Arial" w:eastAsia="Arial" w:cs="Arial"/>
          <w:b w:val="1"/>
          <w:bCs w:val="1"/>
          <w:sz w:val="28"/>
          <w:szCs w:val="28"/>
          <w:u w:val="none"/>
        </w:rPr>
        <w:t>Introduction</w:t>
      </w:r>
    </w:p>
    <w:p w:rsidR="00326F08" w:rsidP="6A2936AD" w:rsidRDefault="0037411B" w14:paraId="1A5CF31F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37411B">
        <w:rPr>
          <w:rFonts w:ascii="Arial" w:hAnsi="Arial" w:eastAsia="Arial" w:cs="Arial"/>
          <w:sz w:val="28"/>
          <w:szCs w:val="28"/>
        </w:rPr>
        <w:t>This accessible video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on the right to inclusive education</w:t>
      </w:r>
      <w:r w:rsidRPr="6A2936AD" w:rsidR="0037411B">
        <w:rPr>
          <w:rFonts w:ascii="Arial" w:hAnsi="Arial" w:eastAsia="Arial" w:cs="Arial"/>
          <w:sz w:val="28"/>
          <w:szCs w:val="28"/>
        </w:rPr>
        <w:t>, uses simply drawn animation and text on screen to illustrate the verbal messa</w:t>
      </w:r>
      <w:r w:rsidRPr="6A2936AD" w:rsidR="00326F08">
        <w:rPr>
          <w:rFonts w:ascii="Arial" w:hAnsi="Arial" w:eastAsia="Arial" w:cs="Arial"/>
          <w:sz w:val="28"/>
          <w:szCs w:val="28"/>
        </w:rPr>
        <w:t>ge. The animation  shows</w:t>
      </w:r>
      <w:r w:rsidRPr="6A2936AD" w:rsidR="00447A23">
        <w:rPr>
          <w:rFonts w:ascii="Arial" w:hAnsi="Arial" w:eastAsia="Arial" w:cs="Arial"/>
          <w:sz w:val="28"/>
          <w:szCs w:val="28"/>
        </w:rPr>
        <w:t xml:space="preserve"> the steps that  must 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be taken to provide reasonable accommodation to the blind or partially sighted individual’s needs at all stages of education.</w:t>
      </w:r>
    </w:p>
    <w:p w:rsidR="4694F4DF" w:rsidP="6A2936AD" w:rsidRDefault="4694F4DF" w14:paraId="09755C64" w14:textId="1D8FB60B">
      <w:pPr>
        <w:pStyle w:val="Standaard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eastAsia="Arial" w:cs="Arial"/>
          <w:b w:val="1"/>
          <w:bCs w:val="1"/>
          <w:sz w:val="28"/>
          <w:szCs w:val="28"/>
          <w:u w:val="none"/>
        </w:rPr>
      </w:pPr>
      <w:r w:rsidRPr="6A2936AD" w:rsidR="4694F4DF">
        <w:rPr>
          <w:rFonts w:ascii="Arial" w:hAnsi="Arial" w:eastAsia="Arial" w:cs="Arial"/>
          <w:b w:val="1"/>
          <w:bCs w:val="1"/>
          <w:sz w:val="28"/>
          <w:szCs w:val="28"/>
          <w:u w:val="none"/>
        </w:rPr>
        <w:t>Scene-by-scene description</w:t>
      </w:r>
    </w:p>
    <w:p w:rsidR="00326F08" w:rsidP="6A2936AD" w:rsidRDefault="00326F08" w14:paraId="261B227A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326F08">
        <w:rPr>
          <w:rFonts w:ascii="Arial" w:hAnsi="Arial" w:eastAsia="Arial" w:cs="Arial"/>
          <w:sz w:val="28"/>
          <w:szCs w:val="28"/>
        </w:rPr>
        <w:t>This simple line drawn animation uses a palette of non-subject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specific </w:t>
      </w:r>
      <w:r w:rsidRPr="6A2936AD" w:rsidR="00326F08">
        <w:rPr>
          <w:rFonts w:ascii="Arial" w:hAnsi="Arial" w:eastAsia="Arial" w:cs="Arial"/>
          <w:sz w:val="28"/>
          <w:szCs w:val="28"/>
        </w:rPr>
        <w:t>colours, illustrating the verbal message of the video.</w:t>
      </w:r>
    </w:p>
    <w:p w:rsidR="00915C18" w:rsidP="6A2936AD" w:rsidRDefault="00915C18" w14:paraId="7A06642E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 xml:space="preserve">A </w:t>
      </w:r>
      <w:r w:rsidRPr="6A2936AD" w:rsidR="00915C18">
        <w:rPr>
          <w:rFonts w:ascii="Arial" w:hAnsi="Arial" w:eastAsia="Arial" w:cs="Arial"/>
          <w:b w:val="1"/>
          <w:bCs w:val="1"/>
          <w:sz w:val="28"/>
          <w:szCs w:val="28"/>
        </w:rPr>
        <w:t>mortar board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within a white circle appears next to the title:</w:t>
      </w:r>
    </w:p>
    <w:p w:rsidR="005143F7" w:rsidP="6A2936AD" w:rsidRDefault="00915C18" w14:paraId="623E2BF3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>The right to inclusive education</w:t>
      </w:r>
    </w:p>
    <w:p w:rsidR="0037411B" w:rsidP="6A2936AD" w:rsidRDefault="00915C18" w14:paraId="0628F135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 xml:space="preserve">An </w:t>
      </w:r>
      <w:r w:rsidRPr="6A2936AD" w:rsidR="0037411B">
        <w:rPr>
          <w:rFonts w:ascii="Arial" w:hAnsi="Arial" w:eastAsia="Arial" w:cs="Arial"/>
          <w:sz w:val="28"/>
          <w:szCs w:val="28"/>
        </w:rPr>
        <w:t>envelope lands in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the hand of a dark haired  male in a blue shirt and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 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orange </w:t>
      </w:r>
      <w:r w:rsidRPr="6A2936AD" w:rsidR="0037411B">
        <w:rPr>
          <w:rFonts w:ascii="Arial" w:hAnsi="Arial" w:eastAsia="Arial" w:cs="Arial"/>
          <w:sz w:val="28"/>
          <w:szCs w:val="28"/>
        </w:rPr>
        <w:t>tie- a po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litician.  Next to him, a bald decision maker in education,  in a collarless bright blue shirt , round glasses and a cheery smile beneath his moustache.  On the right of the screen, a 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 </w:t>
      </w:r>
      <w:r w:rsidRPr="6A2936AD" w:rsidR="00915C18">
        <w:rPr>
          <w:rFonts w:ascii="Arial" w:hAnsi="Arial" w:eastAsia="Arial" w:cs="Arial"/>
          <w:sz w:val="28"/>
          <w:szCs w:val="28"/>
        </w:rPr>
        <w:t>female with long dark wavy hair and round glasses, in a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 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dark </w:t>
      </w:r>
      <w:r w:rsidRPr="6A2936AD" w:rsidR="0037411B">
        <w:rPr>
          <w:rFonts w:ascii="Arial" w:hAnsi="Arial" w:eastAsia="Arial" w:cs="Arial"/>
          <w:sz w:val="28"/>
          <w:szCs w:val="28"/>
        </w:rPr>
        <w:t>blue top with a small white collar- a journalist.</w:t>
      </w:r>
    </w:p>
    <w:p w:rsidR="00FC7094" w:rsidP="6A2936AD" w:rsidRDefault="00915C18" w14:paraId="6BBA2F41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>To illustrate that education is the cornerstone of an independent life, a ginger haired school boy at the front of a classroom chalks simple sums on a blackboard and the bell rings at the end of the class.</w:t>
      </w:r>
    </w:p>
    <w:p w:rsidR="00915C18" w:rsidP="6A2936AD" w:rsidRDefault="00915C18" w14:paraId="60B3C8DF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 xml:space="preserve">The boy wearing  his backpack walks along a street and suddenly grows into a teenaged student,   heading  towards his secondary school, </w:t>
      </w:r>
      <w:r w:rsidRPr="6A2936AD" w:rsidR="00DD1EB9">
        <w:rPr>
          <w:rFonts w:ascii="Arial" w:hAnsi="Arial" w:eastAsia="Arial" w:cs="Arial"/>
          <w:sz w:val="28"/>
          <w:szCs w:val="28"/>
        </w:rPr>
        <w:t xml:space="preserve">which is </w:t>
      </w:r>
      <w:r w:rsidRPr="6A2936AD" w:rsidR="00915C18">
        <w:rPr>
          <w:rFonts w:ascii="Arial" w:hAnsi="Arial" w:eastAsia="Arial" w:cs="Arial"/>
          <w:sz w:val="28"/>
          <w:szCs w:val="28"/>
        </w:rPr>
        <w:t>across the street. He waves to a girl student who arrives at a crossing at the same time as him.</w:t>
      </w:r>
    </w:p>
    <w:p w:rsidR="00915C18" w:rsidP="6A2936AD" w:rsidRDefault="00915C18" w14:paraId="6C2E0161" w14:textId="77777777" w14:noSpellErr="1">
      <w:pPr>
        <w:rPr>
          <w:rFonts w:ascii="Arial" w:hAnsi="Arial" w:eastAsia="Arial" w:cs="Arial"/>
          <w:sz w:val="28"/>
          <w:szCs w:val="28"/>
        </w:rPr>
      </w:pPr>
    </w:p>
    <w:p w:rsidR="00915C18" w:rsidP="6A2936AD" w:rsidRDefault="00447A23" w14:paraId="3BF7D56F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447A23">
        <w:rPr>
          <w:rFonts w:ascii="Arial" w:hAnsi="Arial" w:eastAsia="Arial" w:cs="Arial"/>
          <w:sz w:val="28"/>
          <w:szCs w:val="28"/>
        </w:rPr>
        <w:t>In the next panel,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illustrating the achievement of one’s full potential, he is a graduate student in</w:t>
      </w:r>
      <w:r w:rsidRPr="6A2936AD" w:rsidR="00DD1EB9">
        <w:rPr>
          <w:rFonts w:ascii="Arial" w:hAnsi="Arial" w:eastAsia="Arial" w:cs="Arial"/>
          <w:sz w:val="28"/>
          <w:szCs w:val="28"/>
        </w:rPr>
        <w:t xml:space="preserve"> an academic </w:t>
      </w:r>
      <w:r w:rsidRPr="6A2936AD" w:rsidR="00915C18">
        <w:rPr>
          <w:rFonts w:ascii="Arial" w:hAnsi="Arial" w:eastAsia="Arial" w:cs="Arial"/>
          <w:sz w:val="28"/>
          <w:szCs w:val="28"/>
        </w:rPr>
        <w:t>gown and throwing his mortar board into the air in the traditional manner, along with other delighted graduates, beneath a banner that reads Congratulations.</w:t>
      </w:r>
    </w:p>
    <w:p w:rsidR="00915C18" w:rsidP="6A2936AD" w:rsidRDefault="00915C18" w14:paraId="2DC3CC15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>To illustrate the obstacles that  blind or partially sighted people face</w:t>
      </w:r>
      <w:r w:rsidRPr="6A2936AD" w:rsidR="00DD1EB9">
        <w:rPr>
          <w:rFonts w:ascii="Arial" w:hAnsi="Arial" w:eastAsia="Arial" w:cs="Arial"/>
          <w:sz w:val="28"/>
          <w:szCs w:val="28"/>
        </w:rPr>
        <w:t xml:space="preserve"> in accessing education</w:t>
      </w:r>
      <w:r w:rsidRPr="6A2936AD" w:rsidR="00915C18">
        <w:rPr>
          <w:rFonts w:ascii="Arial" w:hAnsi="Arial" w:eastAsia="Arial" w:cs="Arial"/>
          <w:sz w:val="28"/>
          <w:szCs w:val="28"/>
        </w:rPr>
        <w:t>, a question mark appears above the head of a little girl with her dark hair in bunches and wearing glasses, who is sitting at the back of a class and straining to read what the teacher is pointing to on the blackboard.</w:t>
      </w:r>
    </w:p>
    <w:p w:rsidR="00915C18" w:rsidP="6A2936AD" w:rsidRDefault="000C3C8A" w14:paraId="4B79036A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0C3C8A">
        <w:rPr>
          <w:rFonts w:ascii="Arial" w:hAnsi="Arial" w:eastAsia="Arial" w:cs="Arial"/>
          <w:sz w:val="28"/>
          <w:szCs w:val="28"/>
        </w:rPr>
        <w:t xml:space="preserve">Over the spoken words : </w:t>
      </w:r>
      <w:r w:rsidRPr="6A2936AD" w:rsidR="00915C18">
        <w:rPr>
          <w:rFonts w:ascii="Arial" w:hAnsi="Arial" w:eastAsia="Arial" w:cs="Arial"/>
          <w:sz w:val="28"/>
          <w:szCs w:val="28"/>
        </w:rPr>
        <w:t>The right to  education</w:t>
      </w:r>
      <w:r w:rsidRPr="6A2936AD" w:rsidR="000C3C8A">
        <w:rPr>
          <w:rFonts w:ascii="Arial" w:hAnsi="Arial" w:eastAsia="Arial" w:cs="Arial"/>
          <w:sz w:val="28"/>
          <w:szCs w:val="28"/>
        </w:rPr>
        <w:t xml:space="preserve"> is covered in sus</w:t>
      </w:r>
      <w:r w:rsidRPr="6A2936AD" w:rsidR="00915C18">
        <w:rPr>
          <w:rFonts w:ascii="Arial" w:hAnsi="Arial" w:eastAsia="Arial" w:cs="Arial"/>
          <w:sz w:val="28"/>
          <w:szCs w:val="28"/>
        </w:rPr>
        <w:t>tainable development goal 4,</w:t>
      </w:r>
      <w:r w:rsidRPr="6A2936AD" w:rsidR="000C3C8A">
        <w:rPr>
          <w:rFonts w:ascii="Arial" w:hAnsi="Arial" w:eastAsia="Arial" w:cs="Arial"/>
          <w:sz w:val="28"/>
          <w:szCs w:val="28"/>
        </w:rPr>
        <w:t xml:space="preserve"> </w:t>
      </w:r>
      <w:r w:rsidRPr="6A2936AD" w:rsidR="001F49E2">
        <w:rPr>
          <w:rFonts w:ascii="Arial" w:hAnsi="Arial" w:eastAsia="Arial" w:cs="Arial"/>
          <w:sz w:val="28"/>
          <w:szCs w:val="28"/>
        </w:rPr>
        <w:t xml:space="preserve"> an animated symbol 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in white, of an open book and a pencil, 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 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pops up in the centre of a dark </w:t>
      </w:r>
      <w:r w:rsidRPr="6A2936AD" w:rsidR="000C3C8A">
        <w:rPr>
          <w:rFonts w:ascii="Arial" w:hAnsi="Arial" w:eastAsia="Arial" w:cs="Arial"/>
          <w:sz w:val="28"/>
          <w:szCs w:val="28"/>
        </w:rPr>
        <w:t>pink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background,  as the number 4 </w:t>
      </w:r>
      <w:r w:rsidRPr="6A2936AD" w:rsidR="0037411B">
        <w:rPr>
          <w:rFonts w:ascii="Arial" w:hAnsi="Arial" w:eastAsia="Arial" w:cs="Arial"/>
          <w:sz w:val="28"/>
          <w:szCs w:val="28"/>
        </w:rPr>
        <w:t>appe</w:t>
      </w:r>
      <w:r w:rsidRPr="6A2936AD" w:rsidR="001F49E2">
        <w:rPr>
          <w:rFonts w:ascii="Arial" w:hAnsi="Arial" w:eastAsia="Arial" w:cs="Arial"/>
          <w:sz w:val="28"/>
          <w:szCs w:val="28"/>
        </w:rPr>
        <w:t>ars in the top left hand corner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, next to the </w:t>
      </w:r>
      <w:r w:rsidRPr="6A2936AD" w:rsidR="000C3C8A">
        <w:rPr>
          <w:rFonts w:ascii="Arial" w:hAnsi="Arial" w:eastAsia="Arial" w:cs="Arial"/>
          <w:sz w:val="28"/>
          <w:szCs w:val="28"/>
        </w:rPr>
        <w:t xml:space="preserve">printed </w:t>
      </w:r>
      <w:r w:rsidRPr="6A2936AD" w:rsidR="0037411B">
        <w:rPr>
          <w:rFonts w:ascii="Arial" w:hAnsi="Arial" w:eastAsia="Arial" w:cs="Arial"/>
          <w:sz w:val="28"/>
          <w:szCs w:val="28"/>
        </w:rPr>
        <w:t>words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</w:t>
      </w:r>
    </w:p>
    <w:p w:rsidR="0037411B" w:rsidP="6A2936AD" w:rsidRDefault="00915C18" w14:paraId="7C84E5C7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>Quality Education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 </w:t>
      </w:r>
    </w:p>
    <w:p w:rsidR="00FE3200" w:rsidP="6A2936AD" w:rsidRDefault="001F49E2" w14:paraId="116FEF31" w14:textId="5A28EB93" w14:noSpellErr="1">
      <w:pPr>
        <w:rPr>
          <w:rFonts w:ascii="Arial" w:hAnsi="Arial" w:eastAsia="Arial" w:cs="Arial"/>
          <w:sz w:val="28"/>
          <w:szCs w:val="28"/>
        </w:rPr>
      </w:pPr>
      <w:r w:rsidRPr="6A2936AD" w:rsidR="001F49E2">
        <w:rPr>
          <w:rFonts w:ascii="Arial" w:hAnsi="Arial" w:eastAsia="Arial" w:cs="Arial"/>
          <w:sz w:val="28"/>
          <w:szCs w:val="28"/>
        </w:rPr>
        <w:t>A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  brown skinned hand pulls out</w:t>
      </w:r>
      <w:r w:rsidRPr="6A2936AD" w:rsidR="00841618">
        <w:rPr>
          <w:rFonts w:ascii="Arial" w:hAnsi="Arial" w:eastAsia="Arial" w:cs="Arial"/>
          <w:sz w:val="28"/>
          <w:szCs w:val="28"/>
        </w:rPr>
        <w:t xml:space="preserve"> </w:t>
      </w:r>
      <w:r w:rsidRPr="6A2936AD" w:rsidR="0037411B">
        <w:rPr>
          <w:rFonts w:ascii="Arial" w:hAnsi="Arial" w:eastAsia="Arial" w:cs="Arial"/>
          <w:sz w:val="28"/>
          <w:szCs w:val="28"/>
        </w:rPr>
        <w:t>a</w:t>
      </w:r>
      <w:r w:rsidRPr="6A2936AD" w:rsidR="00841618">
        <w:rPr>
          <w:rFonts w:ascii="Arial" w:hAnsi="Arial" w:eastAsia="Arial" w:cs="Arial"/>
          <w:sz w:val="28"/>
          <w:szCs w:val="28"/>
        </w:rPr>
        <w:t>rticle 24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  from a row of </w:t>
      </w:r>
      <w:r w:rsidRPr="6A2936AD" w:rsidR="00841618">
        <w:rPr>
          <w:rFonts w:ascii="Arial" w:hAnsi="Arial" w:eastAsia="Arial" w:cs="Arial"/>
          <w:sz w:val="28"/>
          <w:szCs w:val="28"/>
        </w:rPr>
        <w:t xml:space="preserve">articles of the </w:t>
      </w:r>
      <w:r w:rsidRPr="6A2936AD" w:rsidR="0037411B">
        <w:rPr>
          <w:rFonts w:ascii="Arial" w:hAnsi="Arial" w:eastAsia="Arial" w:cs="Arial"/>
          <w:sz w:val="28"/>
          <w:szCs w:val="28"/>
        </w:rPr>
        <w:t xml:space="preserve">United Nations Conventions on the Rights of Persons 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with Disabilities. The number </w:t>
      </w:r>
      <w:r w:rsidRPr="6A2936AD" w:rsidR="00841618">
        <w:rPr>
          <w:rFonts w:ascii="Arial" w:hAnsi="Arial" w:eastAsia="Arial" w:cs="Arial"/>
          <w:sz w:val="28"/>
          <w:szCs w:val="28"/>
        </w:rPr>
        <w:t>2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4, representing article </w:t>
      </w:r>
      <w:r w:rsidRPr="6A2936AD" w:rsidR="00841618">
        <w:rPr>
          <w:rFonts w:ascii="Arial" w:hAnsi="Arial" w:eastAsia="Arial" w:cs="Arial"/>
          <w:sz w:val="28"/>
          <w:szCs w:val="28"/>
        </w:rPr>
        <w:t>2</w:t>
      </w:r>
      <w:r w:rsidRPr="6A2936AD" w:rsidR="00915C18">
        <w:rPr>
          <w:rFonts w:ascii="Arial" w:hAnsi="Arial" w:eastAsia="Arial" w:cs="Arial"/>
          <w:sz w:val="28"/>
          <w:szCs w:val="28"/>
        </w:rPr>
        <w:t>4</w:t>
      </w:r>
      <w:r w:rsidRPr="6A2936AD" w:rsidR="0037411B">
        <w:rPr>
          <w:rFonts w:ascii="Arial" w:hAnsi="Arial" w:eastAsia="Arial" w:cs="Arial"/>
          <w:sz w:val="28"/>
          <w:szCs w:val="28"/>
        </w:rPr>
        <w:t>,  appears on the  document above the blue UN emblem</w:t>
      </w:r>
      <w:r w:rsidRPr="6A2936AD" w:rsidR="00FE3200">
        <w:rPr>
          <w:rFonts w:ascii="Arial" w:hAnsi="Arial" w:eastAsia="Arial" w:cs="Arial"/>
          <w:sz w:val="28"/>
          <w:szCs w:val="28"/>
        </w:rPr>
        <w:t>.</w:t>
      </w:r>
    </w:p>
    <w:p w:rsidR="00915C18" w:rsidP="6A2936AD" w:rsidRDefault="0075411D" w14:paraId="0E37F3DC" w14:textId="3C2BA6E0" w14:noSpellErr="1">
      <w:pPr>
        <w:rPr>
          <w:rFonts w:ascii="Arial" w:hAnsi="Arial" w:eastAsia="Arial" w:cs="Arial"/>
          <w:sz w:val="28"/>
          <w:szCs w:val="28"/>
        </w:rPr>
      </w:pPr>
      <w:r w:rsidRPr="6A2936AD" w:rsidR="0075411D">
        <w:rPr>
          <w:rFonts w:ascii="Arial" w:hAnsi="Arial" w:eastAsia="Arial" w:cs="Arial"/>
          <w:sz w:val="28"/>
          <w:szCs w:val="28"/>
        </w:rPr>
        <w:t xml:space="preserve">The right to </w:t>
      </w:r>
      <w:r w:rsidRPr="6A2936AD" w:rsidR="00915C18">
        <w:rPr>
          <w:rFonts w:ascii="Arial" w:hAnsi="Arial" w:eastAsia="Arial" w:cs="Arial"/>
          <w:sz w:val="28"/>
          <w:szCs w:val="28"/>
        </w:rPr>
        <w:t>access inclusive, high quality and free education, i</w:t>
      </w:r>
      <w:r w:rsidRPr="6A2936AD" w:rsidR="0075411D">
        <w:rPr>
          <w:rFonts w:ascii="Arial" w:hAnsi="Arial" w:eastAsia="Arial" w:cs="Arial"/>
          <w:sz w:val="28"/>
          <w:szCs w:val="28"/>
        </w:rPr>
        <w:t xml:space="preserve">s illustrated </w:t>
      </w:r>
      <w:r w:rsidRPr="6A2936AD" w:rsidR="00915C18">
        <w:rPr>
          <w:rFonts w:ascii="Arial" w:hAnsi="Arial" w:eastAsia="Arial" w:cs="Arial"/>
          <w:sz w:val="28"/>
          <w:szCs w:val="28"/>
        </w:rPr>
        <w:t>by a class room of secondary school students, among them, one who is reading a large print book with the help of a magnifying glass, h</w:t>
      </w:r>
      <w:r w:rsidRPr="6A2936AD" w:rsidR="00841618">
        <w:rPr>
          <w:rFonts w:ascii="Arial" w:hAnsi="Arial" w:eastAsia="Arial" w:cs="Arial"/>
          <w:sz w:val="28"/>
          <w:szCs w:val="28"/>
        </w:rPr>
        <w:t>is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white cane resting nearby.  A female</w:t>
      </w:r>
      <w:r w:rsidRPr="6A2936AD" w:rsidR="00841618">
        <w:rPr>
          <w:rFonts w:ascii="Arial" w:hAnsi="Arial" w:eastAsia="Arial" w:cs="Arial"/>
          <w:sz w:val="28"/>
          <w:szCs w:val="28"/>
        </w:rPr>
        <w:t xml:space="preserve"> student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sits </w:t>
      </w:r>
      <w:r w:rsidRPr="6A2936AD" w:rsidR="00841618">
        <w:rPr>
          <w:rFonts w:ascii="Arial" w:hAnsi="Arial" w:eastAsia="Arial" w:cs="Arial"/>
          <w:sz w:val="28"/>
          <w:szCs w:val="28"/>
        </w:rPr>
        <w:t>next to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the partially sighted student.</w:t>
      </w:r>
    </w:p>
    <w:p w:rsidR="00915C18" w:rsidP="6A2936AD" w:rsidRDefault="00915C18" w14:paraId="1392F639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 xml:space="preserve"> As the voice over invites the politician , the decision maker and the journalist to play their part, a light bulb appears above each of their heads: Indicating a light bulb moment full of ideas. </w:t>
      </w:r>
    </w:p>
    <w:p w:rsidR="00915C18" w:rsidP="6A2936AD" w:rsidRDefault="00915C18" w14:paraId="07FC9E22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>The provision of reasonable accommodation of an individual’s requirement is illustrated firstly by the girl with her hair in bunches, being given her own adapted laptop.</w:t>
      </w:r>
    </w:p>
    <w:p w:rsidR="00915C18" w:rsidP="6A2936AD" w:rsidRDefault="00915C18" w14:paraId="014B4563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 xml:space="preserve">A female teacher sits with a young girl helping her to read braille </w:t>
      </w:r>
    </w:p>
    <w:p w:rsidR="00915C18" w:rsidP="6A2936AD" w:rsidRDefault="00915C18" w14:paraId="3FB1A1EF" w14:textId="5891AA40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>In a lecture hall, a male student with low vision sits at the front of the class following what the tutor is referring to on a white board behind him, in large print on h</w:t>
      </w:r>
      <w:r w:rsidRPr="6A2936AD" w:rsidR="00841618">
        <w:rPr>
          <w:rFonts w:ascii="Arial" w:hAnsi="Arial" w:eastAsia="Arial" w:cs="Arial"/>
          <w:sz w:val="28"/>
          <w:szCs w:val="28"/>
        </w:rPr>
        <w:t>is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laptop.</w:t>
      </w:r>
    </w:p>
    <w:p w:rsidR="00915C18" w:rsidP="6A2936AD" w:rsidRDefault="00915C18" w14:paraId="1C9E25CB" w14:textId="673D4EA9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>Now he is enjoying a drink with other fellow students in a college bar.</w:t>
      </w:r>
    </w:p>
    <w:p w:rsidR="00915C18" w:rsidP="6A2936AD" w:rsidRDefault="00915C18" w14:paraId="7A1CA520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>A partially sighted teenaged girl with freckles and wearing dungarees, is guided across a textured mat in a mobility centre</w:t>
      </w:r>
    </w:p>
    <w:p w:rsidR="00915C18" w:rsidP="6A2936AD" w:rsidRDefault="00915C18" w14:paraId="37F7A84C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 xml:space="preserve">Several blind and </w:t>
      </w:r>
      <w:r w:rsidRPr="6A2936AD" w:rsidR="00447A23">
        <w:rPr>
          <w:rFonts w:ascii="Arial" w:hAnsi="Arial" w:eastAsia="Arial" w:cs="Arial"/>
          <w:sz w:val="28"/>
          <w:szCs w:val="28"/>
        </w:rPr>
        <w:t>partially sighted adult learners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sit in a classroom, listening to a lecturer standing next to a large print white board. </w:t>
      </w:r>
    </w:p>
    <w:p w:rsidR="00915C18" w:rsidP="6A2936AD" w:rsidRDefault="00915C18" w14:paraId="33004633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915C18">
        <w:rPr>
          <w:rFonts w:ascii="Arial" w:hAnsi="Arial" w:eastAsia="Arial" w:cs="Arial"/>
          <w:sz w:val="28"/>
          <w:szCs w:val="28"/>
        </w:rPr>
        <w:t xml:space="preserve">A trainee physiotherapist  with low vision, manipulates a patient’s leg under supervision. </w:t>
      </w:r>
    </w:p>
    <w:p w:rsidR="0037411B" w:rsidP="6A2936AD" w:rsidRDefault="00F436B4" w14:paraId="2C91DD28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F436B4">
        <w:rPr>
          <w:rFonts w:ascii="Arial" w:hAnsi="Arial" w:eastAsia="Arial" w:cs="Arial"/>
          <w:sz w:val="28"/>
          <w:szCs w:val="28"/>
        </w:rPr>
        <w:t xml:space="preserve">A hand </w:t>
      </w:r>
      <w:r w:rsidRPr="6A2936AD" w:rsidR="0037411B">
        <w:rPr>
          <w:rFonts w:ascii="Arial" w:hAnsi="Arial" w:eastAsia="Arial" w:cs="Arial"/>
          <w:sz w:val="28"/>
          <w:szCs w:val="28"/>
        </w:rPr>
        <w:t>holds a personal device with t</w:t>
      </w:r>
      <w:r w:rsidRPr="6A2936AD" w:rsidR="00F436B4">
        <w:rPr>
          <w:rFonts w:ascii="Arial" w:hAnsi="Arial" w:eastAsia="Arial" w:cs="Arial"/>
          <w:sz w:val="28"/>
          <w:szCs w:val="28"/>
        </w:rPr>
        <w:t>he heading Right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to Inclusive education across</w:t>
      </w:r>
      <w:r w:rsidRPr="6A2936AD" w:rsidR="00F436B4">
        <w:rPr>
          <w:rFonts w:ascii="Arial" w:hAnsi="Arial" w:eastAsia="Arial" w:cs="Arial"/>
          <w:sz w:val="28"/>
          <w:szCs w:val="28"/>
        </w:rPr>
        <w:t xml:space="preserve"> the screen and </w:t>
      </w:r>
      <w:r w:rsidRPr="6A2936AD" w:rsidR="0037411B">
        <w:rPr>
          <w:rFonts w:ascii="Arial" w:hAnsi="Arial" w:eastAsia="Arial" w:cs="Arial"/>
          <w:sz w:val="28"/>
          <w:szCs w:val="28"/>
        </w:rPr>
        <w:t>the forefinger of the right</w:t>
      </w:r>
      <w:r w:rsidRPr="6A2936AD" w:rsidR="00915C18">
        <w:rPr>
          <w:rFonts w:ascii="Arial" w:hAnsi="Arial" w:eastAsia="Arial" w:cs="Arial"/>
          <w:sz w:val="28"/>
          <w:szCs w:val="28"/>
        </w:rPr>
        <w:t xml:space="preserve"> hand, presses the forward arrow to share the video and </w:t>
      </w:r>
      <w:r w:rsidRPr="6A2936AD" w:rsidR="00F436B4">
        <w:rPr>
          <w:rFonts w:ascii="Arial" w:hAnsi="Arial" w:eastAsia="Arial" w:cs="Arial"/>
          <w:sz w:val="28"/>
          <w:szCs w:val="28"/>
        </w:rPr>
        <w:t xml:space="preserve"> raise awareness </w:t>
      </w:r>
      <w:r w:rsidRPr="6A2936AD" w:rsidR="00915C18">
        <w:rPr>
          <w:rFonts w:ascii="Arial" w:hAnsi="Arial" w:eastAsia="Arial" w:cs="Arial"/>
          <w:sz w:val="28"/>
          <w:szCs w:val="28"/>
        </w:rPr>
        <w:t>of the right to inclusive education.</w:t>
      </w:r>
    </w:p>
    <w:p w:rsidR="0037411B" w:rsidP="6A2936AD" w:rsidRDefault="00FC7094" w14:paraId="72DE1E12" w14:textId="77777777" w14:noSpellErr="1">
      <w:pPr>
        <w:rPr>
          <w:rFonts w:ascii="Arial" w:hAnsi="Arial" w:eastAsia="Arial" w:cs="Arial"/>
          <w:sz w:val="28"/>
          <w:szCs w:val="28"/>
        </w:rPr>
      </w:pPr>
      <w:r w:rsidRPr="6A2936AD" w:rsidR="00FC7094">
        <w:rPr>
          <w:rFonts w:ascii="Arial" w:hAnsi="Arial" w:eastAsia="Arial" w:cs="Arial"/>
          <w:sz w:val="28"/>
          <w:szCs w:val="28"/>
        </w:rPr>
        <w:t>The final panel shows t</w:t>
      </w:r>
      <w:r w:rsidRPr="6A2936AD" w:rsidR="00915C18">
        <w:rPr>
          <w:rFonts w:ascii="Arial" w:hAnsi="Arial" w:eastAsia="Arial" w:cs="Arial"/>
          <w:sz w:val="28"/>
          <w:szCs w:val="28"/>
        </w:rPr>
        <w:t>he teenaged girl with freckles</w:t>
      </w:r>
      <w:r w:rsidRPr="6A2936AD" w:rsidR="00FC7094">
        <w:rPr>
          <w:rFonts w:ascii="Arial" w:hAnsi="Arial" w:eastAsia="Arial" w:cs="Arial"/>
          <w:sz w:val="28"/>
          <w:szCs w:val="28"/>
        </w:rPr>
        <w:t xml:space="preserve"> </w:t>
      </w:r>
      <w:r w:rsidRPr="6A2936AD" w:rsidR="00915C18">
        <w:rPr>
          <w:rFonts w:ascii="Arial" w:hAnsi="Arial" w:eastAsia="Arial" w:cs="Arial"/>
          <w:sz w:val="28"/>
          <w:szCs w:val="28"/>
        </w:rPr>
        <w:t>walking along a mobility strip towards a traffic light by the crossing opposite the school and pressing the button to change the lights to allow her to cross.</w:t>
      </w:r>
    </w:p>
    <w:sectPr w:rsidR="0037411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553"/>
    <w:rsid w:val="000409E8"/>
    <w:rsid w:val="000C3C8A"/>
    <w:rsid w:val="001F49E2"/>
    <w:rsid w:val="00221EB8"/>
    <w:rsid w:val="002C16BD"/>
    <w:rsid w:val="002F1C8B"/>
    <w:rsid w:val="00326F08"/>
    <w:rsid w:val="0037411B"/>
    <w:rsid w:val="003D46F0"/>
    <w:rsid w:val="00405D6E"/>
    <w:rsid w:val="00447A23"/>
    <w:rsid w:val="004D0BA8"/>
    <w:rsid w:val="005143F7"/>
    <w:rsid w:val="005658B3"/>
    <w:rsid w:val="006F0822"/>
    <w:rsid w:val="0075411D"/>
    <w:rsid w:val="00841618"/>
    <w:rsid w:val="00862991"/>
    <w:rsid w:val="008747FC"/>
    <w:rsid w:val="00915C18"/>
    <w:rsid w:val="009525E4"/>
    <w:rsid w:val="00993E10"/>
    <w:rsid w:val="009F4ED0"/>
    <w:rsid w:val="00A167A5"/>
    <w:rsid w:val="00AF63A4"/>
    <w:rsid w:val="00C02A55"/>
    <w:rsid w:val="00C52601"/>
    <w:rsid w:val="00C66302"/>
    <w:rsid w:val="00DC4553"/>
    <w:rsid w:val="00DD1EB9"/>
    <w:rsid w:val="00E06B9F"/>
    <w:rsid w:val="00E2046E"/>
    <w:rsid w:val="00F1266E"/>
    <w:rsid w:val="00F436B4"/>
    <w:rsid w:val="00FC7094"/>
    <w:rsid w:val="00FE3200"/>
    <w:rsid w:val="2065634A"/>
    <w:rsid w:val="4694F4DF"/>
    <w:rsid w:val="6A29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1147"/>
  <w15:docId w15:val="{DA901257-56FC-4494-B0E1-FF0BBDD9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Veronika</dc:creator>
  <lastModifiedBy>Mariem SENE</lastModifiedBy>
  <revision>4</revision>
  <dcterms:created xsi:type="dcterms:W3CDTF">2022-11-21T10:12:00.0000000Z</dcterms:created>
  <dcterms:modified xsi:type="dcterms:W3CDTF">2022-12-21T11:01:55.9377728Z</dcterms:modified>
</coreProperties>
</file>