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2C400" w14:textId="2E3D5345" w:rsidR="00BE5B5A" w:rsidRDefault="00BE5B5A" w:rsidP="00204D79">
      <w:pPr>
        <w:jc w:val="center"/>
        <w:rPr>
          <w:rFonts w:cs="Arial"/>
          <w:b/>
          <w:bCs/>
          <w:sz w:val="36"/>
          <w:szCs w:val="24"/>
          <w:lang w:val="en-GB" w:eastAsia="en-US"/>
        </w:rPr>
      </w:pPr>
      <w:r>
        <w:rPr>
          <w:rFonts w:cs="Arial"/>
          <w:b/>
          <w:bCs/>
          <w:sz w:val="36"/>
        </w:rPr>
        <w:t xml:space="preserve">EBU 2020 </w:t>
      </w:r>
      <w:r w:rsidR="005D5898">
        <w:rPr>
          <w:rFonts w:cs="Arial"/>
          <w:b/>
          <w:bCs/>
          <w:sz w:val="36"/>
        </w:rPr>
        <w:t>W</w:t>
      </w:r>
      <w:r w:rsidR="006F5365">
        <w:rPr>
          <w:rFonts w:cs="Arial"/>
          <w:b/>
          <w:bCs/>
          <w:sz w:val="36"/>
        </w:rPr>
        <w:t>eb</w:t>
      </w:r>
      <w:r w:rsidR="00023C0B">
        <w:rPr>
          <w:rFonts w:cs="Arial"/>
          <w:b/>
          <w:bCs/>
          <w:sz w:val="36"/>
        </w:rPr>
        <w:t>inars</w:t>
      </w:r>
    </w:p>
    <w:p w14:paraId="3B462046" w14:textId="77777777" w:rsidR="00BE5B5A" w:rsidRDefault="00BE5B5A" w:rsidP="00BE5B5A">
      <w:pPr>
        <w:jc w:val="center"/>
        <w:rPr>
          <w:rFonts w:cs="Arial"/>
          <w:b/>
          <w:bCs/>
          <w:sz w:val="32"/>
        </w:rPr>
      </w:pPr>
      <w:r>
        <w:rPr>
          <w:rFonts w:cs="Arial"/>
          <w:b/>
          <w:bCs/>
          <w:sz w:val="32"/>
        </w:rPr>
        <w:t xml:space="preserve">Acoustic Systems for Information and Navigation </w:t>
      </w:r>
    </w:p>
    <w:p w14:paraId="0C50E30B" w14:textId="77777777" w:rsidR="00BE5B5A" w:rsidRDefault="00BE5B5A" w:rsidP="00BE5B5A">
      <w:pPr>
        <w:jc w:val="center"/>
        <w:rPr>
          <w:rFonts w:cs="Arial"/>
          <w:b/>
          <w:bCs/>
          <w:sz w:val="32"/>
        </w:rPr>
      </w:pPr>
    </w:p>
    <w:p w14:paraId="1622C6A9" w14:textId="637B892F" w:rsidR="00BE5B5A" w:rsidRPr="00BE5B5A" w:rsidRDefault="00503E99" w:rsidP="00BE5B5A">
      <w:pPr>
        <w:jc w:val="center"/>
        <w:rPr>
          <w:rFonts w:cs="Arial"/>
          <w:bCs/>
          <w:sz w:val="32"/>
        </w:rPr>
      </w:pPr>
      <w:r>
        <w:rPr>
          <w:rFonts w:cs="Arial"/>
          <w:bCs/>
          <w:sz w:val="32"/>
        </w:rPr>
        <w:t xml:space="preserve">10, 18 and 27 </w:t>
      </w:r>
      <w:r w:rsidR="000A20D8" w:rsidRPr="00BE5B5A">
        <w:rPr>
          <w:rFonts w:cs="Arial"/>
          <w:bCs/>
          <w:sz w:val="32"/>
        </w:rPr>
        <w:t>November</w:t>
      </w:r>
      <w:r w:rsidR="000A20D8">
        <w:rPr>
          <w:rFonts w:cs="Arial"/>
          <w:bCs/>
          <w:sz w:val="32"/>
        </w:rPr>
        <w:t xml:space="preserve"> </w:t>
      </w:r>
      <w:r w:rsidR="00BE5B5A" w:rsidRPr="00BE5B5A">
        <w:rPr>
          <w:rFonts w:cs="Arial"/>
          <w:bCs/>
          <w:sz w:val="32"/>
        </w:rPr>
        <w:t xml:space="preserve">2020 </w:t>
      </w:r>
    </w:p>
    <w:p w14:paraId="4F2BF492" w14:textId="77777777" w:rsidR="00D76B47" w:rsidRPr="00E54EB7" w:rsidRDefault="00D76B47" w:rsidP="00E53F3A">
      <w:pPr>
        <w:pStyle w:val="Cuerpo"/>
        <w:jc w:val="center"/>
        <w:rPr>
          <w:rFonts w:ascii="Arial" w:hAnsi="Arial" w:cs="Arial"/>
          <w:sz w:val="28"/>
          <w:szCs w:val="28"/>
          <w:lang w:val="en-GB"/>
        </w:rPr>
      </w:pPr>
    </w:p>
    <w:p w14:paraId="64526133" w14:textId="77777777" w:rsidR="00D76B47" w:rsidRPr="00E54EB7" w:rsidRDefault="00D76B47" w:rsidP="00E53F3A">
      <w:pPr>
        <w:pStyle w:val="Cuerpo"/>
        <w:jc w:val="center"/>
        <w:rPr>
          <w:rFonts w:ascii="Arial" w:hAnsi="Arial" w:cs="Arial"/>
          <w:sz w:val="28"/>
          <w:szCs w:val="28"/>
          <w:lang w:val="en-GB"/>
        </w:rPr>
      </w:pPr>
      <w:r w:rsidRPr="00E54EB7">
        <w:rPr>
          <w:rFonts w:ascii="Arial" w:hAnsi="Arial" w:cs="Arial"/>
          <w:sz w:val="28"/>
          <w:szCs w:val="28"/>
          <w:lang w:val="en-GB"/>
        </w:rPr>
        <w:t>-------------</w:t>
      </w:r>
    </w:p>
    <w:p w14:paraId="4767CB67" w14:textId="42659D5C" w:rsidR="00D76B47" w:rsidRPr="00E54EB7" w:rsidRDefault="00094DB6" w:rsidP="00E53F3A">
      <w:pPr>
        <w:jc w:val="center"/>
        <w:rPr>
          <w:b/>
          <w:sz w:val="32"/>
          <w:szCs w:val="32"/>
          <w:lang w:val="en-GB"/>
        </w:rPr>
      </w:pPr>
      <w:r>
        <w:rPr>
          <w:b/>
          <w:sz w:val="32"/>
          <w:szCs w:val="32"/>
          <w:lang w:val="en-GB"/>
        </w:rPr>
        <w:t>REPORT</w:t>
      </w:r>
    </w:p>
    <w:p w14:paraId="73F2FB24" w14:textId="77777777" w:rsidR="00873FEC" w:rsidRPr="00BE5B5A" w:rsidRDefault="00873FEC" w:rsidP="00E53F3A">
      <w:pPr>
        <w:rPr>
          <w:rFonts w:cs="Arial"/>
          <w:b/>
          <w:bCs/>
        </w:rPr>
      </w:pPr>
    </w:p>
    <w:p w14:paraId="37B73E49" w14:textId="66C8E81D" w:rsidR="00094DB6" w:rsidRPr="00094DB6" w:rsidRDefault="00094DB6" w:rsidP="00094DB6">
      <w:pPr>
        <w:rPr>
          <w:rFonts w:cs="Arial"/>
          <w:iCs/>
          <w:lang w:val="en-GB"/>
        </w:rPr>
      </w:pPr>
      <w:r w:rsidRPr="00094DB6">
        <w:rPr>
          <w:rFonts w:cs="Arial"/>
          <w:iCs/>
          <w:lang w:val="en-GB"/>
        </w:rPr>
        <w:t>This year’s EBU conference focused on acoustic systems for information an</w:t>
      </w:r>
      <w:r w:rsidR="007C6F92">
        <w:rPr>
          <w:rFonts w:cs="Arial"/>
          <w:iCs/>
          <w:lang w:val="en-GB"/>
        </w:rPr>
        <w:t>d</w:t>
      </w:r>
      <w:r w:rsidRPr="00094DB6">
        <w:rPr>
          <w:rFonts w:cs="Arial"/>
          <w:iCs/>
          <w:lang w:val="en-GB"/>
        </w:rPr>
        <w:t xml:space="preserve"> orientation for the visually impaired and was hosted by the Austrian Federation of the Blind and Partially Sighted (BSVÖ). The idea for this topic </w:t>
      </w:r>
      <w:r w:rsidR="007C6F92">
        <w:rPr>
          <w:rFonts w:cs="Arial"/>
          <w:iCs/>
          <w:lang w:val="en-GB"/>
        </w:rPr>
        <w:t>w</w:t>
      </w:r>
      <w:r w:rsidRPr="00094DB6">
        <w:rPr>
          <w:rFonts w:cs="Arial"/>
          <w:iCs/>
          <w:lang w:val="en-GB"/>
        </w:rPr>
        <w:t xml:space="preserve">as </w:t>
      </w:r>
      <w:r w:rsidR="007C6F92">
        <w:rPr>
          <w:rFonts w:cs="Arial"/>
          <w:iCs/>
          <w:lang w:val="en-GB"/>
        </w:rPr>
        <w:t>proposed</w:t>
      </w:r>
      <w:r w:rsidR="00CD5688">
        <w:rPr>
          <w:rFonts w:cs="Arial"/>
          <w:iCs/>
          <w:lang w:val="en-GB"/>
        </w:rPr>
        <w:t xml:space="preserve"> </w:t>
      </w:r>
      <w:r w:rsidRPr="00094DB6">
        <w:rPr>
          <w:rFonts w:cs="Arial"/>
          <w:iCs/>
          <w:lang w:val="en-GB"/>
        </w:rPr>
        <w:t xml:space="preserve">by </w:t>
      </w:r>
      <w:r>
        <w:rPr>
          <w:rFonts w:cs="Arial"/>
          <w:iCs/>
          <w:lang w:val="en-GB"/>
        </w:rPr>
        <w:t>Czech Blind United (</w:t>
      </w:r>
      <w:r w:rsidRPr="00094DB6">
        <w:rPr>
          <w:rFonts w:cs="Arial"/>
          <w:iCs/>
          <w:lang w:val="en-GB"/>
        </w:rPr>
        <w:t>SONS</w:t>
      </w:r>
      <w:r>
        <w:rPr>
          <w:rFonts w:cs="Arial"/>
          <w:iCs/>
          <w:lang w:val="en-GB"/>
        </w:rPr>
        <w:t>)</w:t>
      </w:r>
      <w:r w:rsidRPr="00094DB6">
        <w:rPr>
          <w:rFonts w:cs="Arial"/>
          <w:iCs/>
          <w:lang w:val="en-GB"/>
        </w:rPr>
        <w:t xml:space="preserve"> and BSVÖ developed the conference programme in close cooperation with SONS and EBU. </w:t>
      </w:r>
    </w:p>
    <w:p w14:paraId="0BDD3D7B" w14:textId="77777777" w:rsidR="00094DB6" w:rsidRPr="00094DB6" w:rsidRDefault="00094DB6" w:rsidP="00094DB6">
      <w:pPr>
        <w:rPr>
          <w:rFonts w:cs="Arial"/>
          <w:iCs/>
          <w:lang w:val="en-GB"/>
        </w:rPr>
      </w:pPr>
    </w:p>
    <w:p w14:paraId="418C4BAF" w14:textId="6D736A67" w:rsidR="00094DB6" w:rsidRPr="00094DB6" w:rsidRDefault="00094DB6" w:rsidP="00094DB6">
      <w:pPr>
        <w:rPr>
          <w:rFonts w:cs="Arial"/>
          <w:iCs/>
          <w:lang w:val="en-GB"/>
        </w:rPr>
      </w:pPr>
      <w:r w:rsidRPr="00094DB6">
        <w:rPr>
          <w:rFonts w:cs="Arial"/>
          <w:iCs/>
          <w:lang w:val="en-GB"/>
        </w:rPr>
        <w:t>Due to the current Covid-19 situation, the conference could not take place in Vienna but was instead – for the first time – held in the form of 3 webinars</w:t>
      </w:r>
      <w:r w:rsidR="00485D8A">
        <w:rPr>
          <w:rFonts w:cs="Arial"/>
          <w:iCs/>
          <w:lang w:val="en-GB"/>
        </w:rPr>
        <w:t>, moderated by Josef STÖGNER, from BSVÖ</w:t>
      </w:r>
      <w:r w:rsidRPr="00094DB6">
        <w:rPr>
          <w:rFonts w:cs="Arial"/>
          <w:iCs/>
          <w:lang w:val="en-GB"/>
        </w:rPr>
        <w:t>. This allowed participants from outside EBU to join as well and a high number of participants was reached. Also, an interpretation system was used which allowed for interpretation in 4 languages (German, French, Spanish, English). Due to joint efforts from the organization committee</w:t>
      </w:r>
      <w:r w:rsidR="00485D8A">
        <w:rPr>
          <w:rFonts w:cs="Arial"/>
          <w:iCs/>
          <w:lang w:val="en-GB"/>
        </w:rPr>
        <w:t xml:space="preserve"> (Stefanie STEINBAUER and Josef STÖGNER from BSVÖ as well as Jan URBANEK from SONS)</w:t>
      </w:r>
      <w:r w:rsidRPr="00094DB6">
        <w:rPr>
          <w:rFonts w:cs="Arial"/>
          <w:iCs/>
          <w:lang w:val="en-GB"/>
        </w:rPr>
        <w:t xml:space="preserve">, all 3 webinars went very smoothly with only minor technical challenges. </w:t>
      </w:r>
    </w:p>
    <w:p w14:paraId="3E4054A9" w14:textId="77777777" w:rsidR="00094DB6" w:rsidRPr="00094DB6" w:rsidRDefault="00094DB6" w:rsidP="00094DB6">
      <w:pPr>
        <w:rPr>
          <w:rFonts w:cs="Arial"/>
          <w:iCs/>
          <w:lang w:val="en-GB"/>
        </w:rPr>
      </w:pPr>
    </w:p>
    <w:p w14:paraId="2E83ECD2" w14:textId="13B6EB72" w:rsidR="00094DB6" w:rsidRPr="00094DB6" w:rsidRDefault="00094DB6" w:rsidP="00094DB6">
      <w:pPr>
        <w:pStyle w:val="Titre1"/>
      </w:pPr>
      <w:r w:rsidRPr="00094DB6">
        <w:t>Webinar 1, 10 November 2020</w:t>
      </w:r>
    </w:p>
    <w:p w14:paraId="16210DC2" w14:textId="77777777" w:rsidR="00094DB6" w:rsidRPr="00094DB6" w:rsidRDefault="00094DB6" w:rsidP="00094DB6">
      <w:pPr>
        <w:contextualSpacing/>
        <w:rPr>
          <w:rFonts w:cs="Arial"/>
          <w:iCs/>
          <w:lang w:val="en-GB"/>
        </w:rPr>
      </w:pPr>
      <w:r w:rsidRPr="00094DB6">
        <w:rPr>
          <w:rFonts w:cs="Arial"/>
          <w:iCs/>
          <w:lang w:val="en-GB"/>
        </w:rPr>
        <w:t>“Overview of National Practices”</w:t>
      </w:r>
    </w:p>
    <w:p w14:paraId="0D197A4F" w14:textId="77777777" w:rsidR="00094DB6" w:rsidRPr="00094DB6" w:rsidRDefault="00094DB6" w:rsidP="00094DB6">
      <w:pPr>
        <w:contextualSpacing/>
        <w:rPr>
          <w:rFonts w:cs="Arial"/>
          <w:iCs/>
          <w:lang w:val="en-GB"/>
        </w:rPr>
      </w:pPr>
      <w:r w:rsidRPr="00094DB6">
        <w:rPr>
          <w:rFonts w:cs="Arial"/>
          <w:iCs/>
          <w:lang w:val="en-GB"/>
        </w:rPr>
        <w:t>47 Participants</w:t>
      </w:r>
      <w:r w:rsidRPr="00094DB6">
        <w:rPr>
          <w:rFonts w:cs="Arial"/>
          <w:iCs/>
          <w:lang w:val="en-GB"/>
        </w:rPr>
        <w:br/>
      </w:r>
    </w:p>
    <w:p w14:paraId="2575F055" w14:textId="0E19C980" w:rsidR="00094DB6" w:rsidRPr="000145B1" w:rsidRDefault="00094DB6" w:rsidP="00094DB6">
      <w:pPr>
        <w:rPr>
          <w:rFonts w:cs="Arial"/>
          <w:iCs/>
          <w:lang w:val="en-GB"/>
        </w:rPr>
      </w:pPr>
      <w:r w:rsidRPr="00094DB6">
        <w:rPr>
          <w:rFonts w:cs="Arial"/>
          <w:iCs/>
          <w:lang w:val="en-GB"/>
        </w:rPr>
        <w:t xml:space="preserve">Webinar 1 started with opening words from </w:t>
      </w:r>
      <w:r>
        <w:rPr>
          <w:rFonts w:cs="Arial"/>
          <w:iCs/>
          <w:lang w:val="en-GB"/>
        </w:rPr>
        <w:t xml:space="preserve">the </w:t>
      </w:r>
      <w:r w:rsidRPr="00094DB6">
        <w:rPr>
          <w:rFonts w:cs="Arial"/>
          <w:iCs/>
          <w:lang w:val="en-GB"/>
        </w:rPr>
        <w:t>EBU</w:t>
      </w:r>
      <w:r>
        <w:rPr>
          <w:rFonts w:cs="Arial"/>
          <w:iCs/>
          <w:lang w:val="en-GB"/>
        </w:rPr>
        <w:t xml:space="preserve"> Executive D</w:t>
      </w:r>
      <w:r w:rsidRPr="00094DB6">
        <w:rPr>
          <w:rFonts w:cs="Arial"/>
          <w:iCs/>
          <w:lang w:val="en-GB"/>
        </w:rPr>
        <w:t>irector</w:t>
      </w:r>
      <w:r>
        <w:rPr>
          <w:rFonts w:cs="Arial"/>
          <w:iCs/>
          <w:lang w:val="en-GB"/>
        </w:rPr>
        <w:t xml:space="preserve"> </w:t>
      </w:r>
      <w:r w:rsidRPr="00094DB6">
        <w:rPr>
          <w:rFonts w:cs="Arial"/>
          <w:iCs/>
          <w:lang w:val="en-GB"/>
        </w:rPr>
        <w:t xml:space="preserve">Lars </w:t>
      </w:r>
      <w:r w:rsidR="0071774F" w:rsidRPr="00094DB6">
        <w:rPr>
          <w:rFonts w:cs="Arial"/>
          <w:iCs/>
          <w:lang w:val="en-GB"/>
        </w:rPr>
        <w:t xml:space="preserve">BOSSELMANN </w:t>
      </w:r>
      <w:r w:rsidRPr="00094DB6">
        <w:rPr>
          <w:rFonts w:cs="Arial"/>
          <w:iCs/>
          <w:lang w:val="en-GB"/>
        </w:rPr>
        <w:t xml:space="preserve">and BSVÖ’s </w:t>
      </w:r>
      <w:r>
        <w:rPr>
          <w:rFonts w:cs="Arial"/>
          <w:iCs/>
          <w:lang w:val="en-GB"/>
        </w:rPr>
        <w:t xml:space="preserve">President Markus </w:t>
      </w:r>
      <w:r w:rsidR="0071774F">
        <w:rPr>
          <w:rFonts w:cs="Arial"/>
          <w:iCs/>
          <w:lang w:val="en-GB"/>
        </w:rPr>
        <w:t>WOLF</w:t>
      </w:r>
      <w:r>
        <w:rPr>
          <w:rFonts w:cs="Arial"/>
          <w:iCs/>
          <w:lang w:val="en-GB"/>
        </w:rPr>
        <w:t>. As key</w:t>
      </w:r>
      <w:r w:rsidRPr="00094DB6">
        <w:rPr>
          <w:rFonts w:cs="Arial"/>
          <w:iCs/>
          <w:lang w:val="en-GB"/>
        </w:rPr>
        <w:t xml:space="preserve">note speaker, Doris </w:t>
      </w:r>
      <w:r w:rsidR="0071774F" w:rsidRPr="00094DB6">
        <w:rPr>
          <w:rFonts w:cs="Arial"/>
          <w:iCs/>
          <w:lang w:val="en-GB"/>
        </w:rPr>
        <w:t xml:space="preserve">OSSBERGER </w:t>
      </w:r>
      <w:r w:rsidRPr="00094DB6">
        <w:rPr>
          <w:rFonts w:cs="Arial"/>
          <w:iCs/>
          <w:lang w:val="en-GB"/>
        </w:rPr>
        <w:t xml:space="preserve">from BSVÖ addressed the situation within Europe from a general perspective, making clear that there are standards from national and European bodies which support the installation of products for the blind and partially sighted but also industry </w:t>
      </w:r>
      <w:r w:rsidRPr="000145B1">
        <w:rPr>
          <w:rFonts w:cs="Arial"/>
          <w:iCs/>
          <w:lang w:val="en-GB"/>
        </w:rPr>
        <w:lastRenderedPageBreak/>
        <w:t xml:space="preserve">standards which everyone is free to accept. There are still improvements to be made </w:t>
      </w:r>
      <w:r w:rsidR="00E3419B">
        <w:rPr>
          <w:lang w:val="en-US"/>
        </w:rPr>
        <w:t xml:space="preserve">for the existing acoustic components already installed </w:t>
      </w:r>
      <w:r w:rsidRPr="000145B1">
        <w:rPr>
          <w:rFonts w:cs="Arial"/>
          <w:iCs/>
          <w:lang w:val="en-GB"/>
        </w:rPr>
        <w:t>and travel experience within Europe could be improved.</w:t>
      </w:r>
    </w:p>
    <w:p w14:paraId="3891B93B" w14:textId="77777777" w:rsidR="00094DB6" w:rsidRPr="000145B1" w:rsidRDefault="00094DB6" w:rsidP="00094DB6">
      <w:pPr>
        <w:rPr>
          <w:rFonts w:cs="Arial"/>
          <w:iCs/>
          <w:lang w:val="en-GB"/>
        </w:rPr>
      </w:pPr>
    </w:p>
    <w:p w14:paraId="497BE9CB" w14:textId="4B0C8123" w:rsidR="00094DB6" w:rsidRPr="000145B1" w:rsidRDefault="00094DB6" w:rsidP="00094DB6">
      <w:pPr>
        <w:rPr>
          <w:rFonts w:cs="Arial"/>
          <w:iCs/>
          <w:lang w:val="en-GB"/>
        </w:rPr>
      </w:pPr>
      <w:r w:rsidRPr="000145B1">
        <w:rPr>
          <w:rFonts w:cs="Arial"/>
          <w:iCs/>
          <w:lang w:val="en-GB"/>
        </w:rPr>
        <w:t xml:space="preserve">Luciano </w:t>
      </w:r>
      <w:r w:rsidR="008D240A" w:rsidRPr="000145B1">
        <w:rPr>
          <w:rFonts w:cs="Arial"/>
          <w:iCs/>
          <w:lang w:val="en-GB"/>
        </w:rPr>
        <w:t xml:space="preserve">BUTERA </w:t>
      </w:r>
      <w:r w:rsidRPr="000145B1">
        <w:rPr>
          <w:rFonts w:cs="Arial"/>
          <w:iCs/>
          <w:lang w:val="en-GB"/>
        </w:rPr>
        <w:t xml:space="preserve">from the </w:t>
      </w:r>
      <w:r w:rsidRPr="000145B1">
        <w:rPr>
          <w:rFonts w:cs="Arial"/>
          <w:lang w:val="en-GB"/>
        </w:rPr>
        <w:t>Swiss Federation of the Blind and Partially Sighted (SBV)</w:t>
      </w:r>
      <w:r w:rsidRPr="000145B1">
        <w:rPr>
          <w:rFonts w:cs="Arial"/>
          <w:iCs/>
          <w:lang w:val="en-GB"/>
        </w:rPr>
        <w:t xml:space="preserve"> introduced the navigation-app “MyWay pro”, which SBV programmed on their own, making sure that the needs of blind and partially sighted users are met. Sylvain </w:t>
      </w:r>
      <w:r w:rsidR="0071774F" w:rsidRPr="000145B1">
        <w:rPr>
          <w:rFonts w:cs="Arial"/>
          <w:iCs/>
          <w:lang w:val="en-GB"/>
        </w:rPr>
        <w:t>DENONCIN</w:t>
      </w:r>
      <w:r w:rsidRPr="000145B1">
        <w:rPr>
          <w:rFonts w:cs="Arial"/>
          <w:iCs/>
          <w:lang w:val="en-GB"/>
        </w:rPr>
        <w:t xml:space="preserve">, CEO of Okeenea, reported </w:t>
      </w:r>
      <w:r w:rsidR="007C6F92">
        <w:rPr>
          <w:rFonts w:cs="Arial"/>
          <w:iCs/>
          <w:lang w:val="en-GB"/>
        </w:rPr>
        <w:t>on</w:t>
      </w:r>
      <w:r w:rsidR="007C6F92" w:rsidRPr="000145B1">
        <w:rPr>
          <w:rFonts w:cs="Arial"/>
          <w:iCs/>
          <w:lang w:val="en-GB"/>
        </w:rPr>
        <w:t xml:space="preserve"> </w:t>
      </w:r>
      <w:r w:rsidRPr="000145B1">
        <w:rPr>
          <w:rFonts w:cs="Arial"/>
          <w:iCs/>
          <w:lang w:val="en-GB"/>
        </w:rPr>
        <w:t xml:space="preserve">new technologies to activate acoustic traffic lights with both Bluetooth remote control and smartphone apps, which could be installed on top of existing push-button-solutions, giving an interesting opportunity for upgrading existing solutions at reasonable costs. </w:t>
      </w:r>
    </w:p>
    <w:p w14:paraId="31C4F706" w14:textId="77777777" w:rsidR="00094DB6" w:rsidRPr="000145B1" w:rsidRDefault="00094DB6" w:rsidP="00094DB6">
      <w:pPr>
        <w:rPr>
          <w:rFonts w:cs="Arial"/>
          <w:iCs/>
          <w:lang w:val="en-GB"/>
        </w:rPr>
      </w:pPr>
    </w:p>
    <w:p w14:paraId="6C4578B2" w14:textId="77777777" w:rsidR="00094DB6" w:rsidRPr="000145B1" w:rsidRDefault="00094DB6" w:rsidP="00094DB6">
      <w:pPr>
        <w:rPr>
          <w:rFonts w:cs="Arial"/>
          <w:iCs/>
          <w:lang w:val="en-GB"/>
        </w:rPr>
      </w:pPr>
      <w:r w:rsidRPr="000145B1">
        <w:rPr>
          <w:rFonts w:cs="Arial"/>
          <w:iCs/>
          <w:lang w:val="en-GB"/>
        </w:rPr>
        <w:t>The panel discussion that followed the presentations showed that there are real opportunities for EBU and its members to improve the situation in their countries. Legislation is one way to enforce accessibility, industry standards are another, but the importance of additional technologies was deemed very high as well.</w:t>
      </w:r>
    </w:p>
    <w:p w14:paraId="4034247F" w14:textId="77777777" w:rsidR="00094DB6" w:rsidRPr="000145B1" w:rsidRDefault="00094DB6" w:rsidP="00094DB6">
      <w:pPr>
        <w:rPr>
          <w:rFonts w:cs="Arial"/>
          <w:iCs/>
          <w:lang w:val="en-GB"/>
        </w:rPr>
      </w:pPr>
    </w:p>
    <w:p w14:paraId="2B690244" w14:textId="08B5F01A" w:rsidR="00094DB6" w:rsidRPr="000145B1" w:rsidRDefault="00094DB6" w:rsidP="00094DB6">
      <w:pPr>
        <w:pStyle w:val="Titre1"/>
      </w:pPr>
      <w:r w:rsidRPr="000145B1">
        <w:t xml:space="preserve">Webinar 2, </w:t>
      </w:r>
      <w:r w:rsidR="000145B1">
        <w:t xml:space="preserve">19 </w:t>
      </w:r>
      <w:r w:rsidRPr="000145B1">
        <w:t>November 2020</w:t>
      </w:r>
    </w:p>
    <w:p w14:paraId="7688B448" w14:textId="77777777" w:rsidR="00094DB6" w:rsidRPr="000145B1" w:rsidRDefault="00094DB6" w:rsidP="00094DB6">
      <w:pPr>
        <w:contextualSpacing/>
        <w:rPr>
          <w:rFonts w:cs="Arial"/>
          <w:iCs/>
          <w:lang w:val="en-GB"/>
        </w:rPr>
      </w:pPr>
      <w:r w:rsidRPr="000145B1">
        <w:rPr>
          <w:rFonts w:cs="Arial"/>
          <w:iCs/>
          <w:lang w:val="en-GB"/>
        </w:rPr>
        <w:t>“Mobility and Supportive Technology”</w:t>
      </w:r>
    </w:p>
    <w:p w14:paraId="7579163B" w14:textId="77777777" w:rsidR="00094DB6" w:rsidRPr="00094DB6" w:rsidRDefault="00094DB6" w:rsidP="00094DB6">
      <w:pPr>
        <w:contextualSpacing/>
        <w:rPr>
          <w:rFonts w:cs="Arial"/>
          <w:iCs/>
          <w:lang w:val="en-GB"/>
        </w:rPr>
      </w:pPr>
      <w:r w:rsidRPr="000145B1">
        <w:rPr>
          <w:rFonts w:cs="Arial"/>
          <w:iCs/>
          <w:lang w:val="en-GB"/>
        </w:rPr>
        <w:t>40 Participants</w:t>
      </w:r>
    </w:p>
    <w:p w14:paraId="4156BAD0" w14:textId="77777777" w:rsidR="00094DB6" w:rsidRPr="00094DB6" w:rsidRDefault="00094DB6" w:rsidP="00094DB6">
      <w:pPr>
        <w:ind w:left="720" w:hanging="360"/>
        <w:contextualSpacing/>
        <w:rPr>
          <w:rFonts w:cs="Arial"/>
          <w:iCs/>
          <w:lang w:val="en-GB"/>
        </w:rPr>
      </w:pPr>
    </w:p>
    <w:p w14:paraId="37498E43" w14:textId="322B88D7" w:rsidR="00094DB6" w:rsidRPr="00094DB6" w:rsidRDefault="00094DB6" w:rsidP="00094DB6">
      <w:pPr>
        <w:contextualSpacing/>
        <w:rPr>
          <w:rFonts w:cs="Arial"/>
          <w:iCs/>
          <w:lang w:val="en-GB"/>
        </w:rPr>
      </w:pPr>
      <w:r w:rsidRPr="00094DB6">
        <w:rPr>
          <w:rFonts w:cs="Arial"/>
          <w:iCs/>
          <w:lang w:val="en-GB"/>
        </w:rPr>
        <w:t xml:space="preserve">Webinar 2 offered </w:t>
      </w:r>
      <w:r w:rsidR="007C6F92">
        <w:rPr>
          <w:rFonts w:cs="Arial"/>
          <w:iCs/>
          <w:lang w:val="en-GB"/>
        </w:rPr>
        <w:t>advanced</w:t>
      </w:r>
      <w:r w:rsidR="007C6F92" w:rsidRPr="00094DB6">
        <w:rPr>
          <w:rFonts w:cs="Arial"/>
          <w:iCs/>
          <w:lang w:val="en-GB"/>
        </w:rPr>
        <w:t xml:space="preserve"> </w:t>
      </w:r>
      <w:r w:rsidRPr="00094DB6">
        <w:rPr>
          <w:rFonts w:cs="Arial"/>
          <w:iCs/>
          <w:lang w:val="en-GB"/>
        </w:rPr>
        <w:t xml:space="preserve">information on the status of AVAS by Ercan </w:t>
      </w:r>
      <w:r w:rsidR="000145B1" w:rsidRPr="00094DB6">
        <w:rPr>
          <w:rFonts w:cs="Arial"/>
          <w:iCs/>
          <w:lang w:val="en-GB"/>
        </w:rPr>
        <w:t xml:space="preserve">ALTINSOY </w:t>
      </w:r>
      <w:r w:rsidRPr="00094DB6">
        <w:rPr>
          <w:rFonts w:cs="Arial"/>
          <w:iCs/>
          <w:lang w:val="en-GB"/>
        </w:rPr>
        <w:t xml:space="preserve">from </w:t>
      </w:r>
      <w:r w:rsidR="000145B1">
        <w:rPr>
          <w:rFonts w:cs="Arial"/>
          <w:iCs/>
          <w:lang w:val="en-GB"/>
        </w:rPr>
        <w:t xml:space="preserve">the </w:t>
      </w:r>
      <w:r w:rsidRPr="00094DB6">
        <w:rPr>
          <w:rFonts w:cs="Arial"/>
          <w:iCs/>
          <w:lang w:val="en-GB"/>
        </w:rPr>
        <w:t xml:space="preserve">Technical University </w:t>
      </w:r>
      <w:r w:rsidR="000145B1">
        <w:rPr>
          <w:rFonts w:cs="Arial"/>
          <w:iCs/>
          <w:lang w:val="en-GB"/>
        </w:rPr>
        <w:t xml:space="preserve">of </w:t>
      </w:r>
      <w:r w:rsidRPr="00094DB6">
        <w:rPr>
          <w:rFonts w:cs="Arial"/>
          <w:iCs/>
          <w:lang w:val="en-GB"/>
        </w:rPr>
        <w:t>Dresden. Even though the legislation is clear, there were still a lot of questions on the implementation. A solution for autonomous trave</w:t>
      </w:r>
      <w:r w:rsidR="000145B1">
        <w:rPr>
          <w:rFonts w:cs="Arial"/>
          <w:iCs/>
          <w:lang w:val="en-GB"/>
        </w:rPr>
        <w:t>lling was presented by Tim ONTRU</w:t>
      </w:r>
      <w:r w:rsidR="000145B1" w:rsidRPr="00094DB6">
        <w:rPr>
          <w:rFonts w:cs="Arial"/>
          <w:iCs/>
          <w:lang w:val="en-GB"/>
        </w:rPr>
        <w:t xml:space="preserve">P </w:t>
      </w:r>
      <w:r w:rsidRPr="00094DB6">
        <w:rPr>
          <w:rFonts w:cs="Arial"/>
          <w:iCs/>
          <w:lang w:val="en-GB"/>
        </w:rPr>
        <w:t>from Geo</w:t>
      </w:r>
      <w:r w:rsidR="000145B1">
        <w:rPr>
          <w:rFonts w:cs="Arial"/>
          <w:iCs/>
          <w:lang w:val="en-GB"/>
        </w:rPr>
        <w:t>M</w:t>
      </w:r>
      <w:r w:rsidRPr="00094DB6">
        <w:rPr>
          <w:rFonts w:cs="Arial"/>
          <w:iCs/>
          <w:lang w:val="en-GB"/>
        </w:rPr>
        <w:t xml:space="preserve">obile. This solution informs passengers inside and outside public transport vehicles. Due to </w:t>
      </w:r>
      <w:r w:rsidR="007C6F92">
        <w:rPr>
          <w:rFonts w:cs="Arial"/>
          <w:iCs/>
          <w:lang w:val="en-GB"/>
        </w:rPr>
        <w:t>a lack of</w:t>
      </w:r>
      <w:r w:rsidR="007C6F92" w:rsidRPr="00094DB6">
        <w:rPr>
          <w:rFonts w:cs="Arial"/>
          <w:iCs/>
          <w:lang w:val="en-GB"/>
        </w:rPr>
        <w:t xml:space="preserve"> </w:t>
      </w:r>
      <w:r w:rsidRPr="00094DB6">
        <w:rPr>
          <w:rFonts w:cs="Arial"/>
          <w:iCs/>
          <w:lang w:val="en-GB"/>
        </w:rPr>
        <w:t xml:space="preserve">legislation, costs are a major factor here, which is why the installation rate is still low. </w:t>
      </w:r>
    </w:p>
    <w:p w14:paraId="1BE36BDF" w14:textId="77777777" w:rsidR="00094DB6" w:rsidRPr="00094DB6" w:rsidRDefault="00094DB6" w:rsidP="00094DB6">
      <w:pPr>
        <w:contextualSpacing/>
        <w:rPr>
          <w:rFonts w:cs="Arial"/>
          <w:iCs/>
          <w:lang w:val="en-GB"/>
        </w:rPr>
      </w:pPr>
    </w:p>
    <w:p w14:paraId="7EAE0115" w14:textId="117CA399" w:rsidR="00094DB6" w:rsidRPr="00094DB6" w:rsidRDefault="00094DB6" w:rsidP="00094DB6">
      <w:pPr>
        <w:contextualSpacing/>
        <w:rPr>
          <w:rFonts w:cs="Arial"/>
          <w:iCs/>
          <w:lang w:val="en-GB"/>
        </w:rPr>
      </w:pPr>
      <w:r w:rsidRPr="00094DB6">
        <w:rPr>
          <w:rFonts w:cs="Arial"/>
          <w:iCs/>
          <w:lang w:val="en-GB"/>
        </w:rPr>
        <w:t xml:space="preserve">Another smartphone app was presented by Mr </w:t>
      </w:r>
      <w:r w:rsidR="000145B1" w:rsidRPr="00094DB6">
        <w:rPr>
          <w:rFonts w:cs="Arial"/>
          <w:iCs/>
          <w:lang w:val="en-GB"/>
        </w:rPr>
        <w:t>DENONCIN</w:t>
      </w:r>
      <w:r w:rsidRPr="00094DB6">
        <w:rPr>
          <w:rFonts w:cs="Arial"/>
          <w:iCs/>
          <w:lang w:val="en-GB"/>
        </w:rPr>
        <w:t xml:space="preserve">. “Evelity” provides precise indoor-navigation, for example in metro stations, and could be </w:t>
      </w:r>
      <w:r w:rsidR="007C6F92">
        <w:rPr>
          <w:rFonts w:cs="Arial"/>
          <w:iCs/>
          <w:lang w:val="en-GB"/>
        </w:rPr>
        <w:t>an opportunity</w:t>
      </w:r>
      <w:r w:rsidRPr="00094DB6">
        <w:rPr>
          <w:rFonts w:cs="Arial"/>
          <w:iCs/>
          <w:lang w:val="en-GB"/>
        </w:rPr>
        <w:t xml:space="preserve"> for autonomous door-to-door navigation. Also, a </w:t>
      </w:r>
      <w:r w:rsidR="007C6F92" w:rsidRPr="00094DB6">
        <w:rPr>
          <w:rFonts w:cs="Arial"/>
          <w:iCs/>
          <w:lang w:val="en-GB"/>
        </w:rPr>
        <w:t xml:space="preserve">similar </w:t>
      </w:r>
      <w:r w:rsidRPr="00094DB6">
        <w:rPr>
          <w:rFonts w:cs="Arial"/>
          <w:iCs/>
          <w:lang w:val="en-GB"/>
        </w:rPr>
        <w:t>solution to Geo</w:t>
      </w:r>
      <w:r w:rsidR="000145B1">
        <w:rPr>
          <w:rFonts w:cs="Arial"/>
          <w:iCs/>
          <w:lang w:val="en-GB"/>
        </w:rPr>
        <w:t>M</w:t>
      </w:r>
      <w:r w:rsidRPr="00094DB6">
        <w:rPr>
          <w:rFonts w:cs="Arial"/>
          <w:iCs/>
          <w:lang w:val="en-GB"/>
        </w:rPr>
        <w:t>obile</w:t>
      </w:r>
      <w:r w:rsidR="000145B1">
        <w:rPr>
          <w:rFonts w:cs="Arial"/>
          <w:iCs/>
          <w:lang w:val="en-GB"/>
        </w:rPr>
        <w:t xml:space="preserve">’s </w:t>
      </w:r>
      <w:r w:rsidRPr="00094DB6">
        <w:rPr>
          <w:rFonts w:cs="Arial"/>
          <w:iCs/>
          <w:lang w:val="en-GB"/>
        </w:rPr>
        <w:t xml:space="preserve">was presented by Mr </w:t>
      </w:r>
      <w:r w:rsidR="000145B1" w:rsidRPr="00094DB6">
        <w:rPr>
          <w:rFonts w:cs="Arial"/>
          <w:iCs/>
          <w:lang w:val="en-GB"/>
        </w:rPr>
        <w:t xml:space="preserve">BUTERA </w:t>
      </w:r>
      <w:r w:rsidRPr="00094DB6">
        <w:rPr>
          <w:rFonts w:cs="Arial"/>
          <w:iCs/>
          <w:lang w:val="en-GB"/>
        </w:rPr>
        <w:t>called “Intros”.</w:t>
      </w:r>
    </w:p>
    <w:p w14:paraId="746C6FDF" w14:textId="77777777" w:rsidR="00094DB6" w:rsidRPr="00094DB6" w:rsidRDefault="00094DB6" w:rsidP="00094DB6">
      <w:pPr>
        <w:contextualSpacing/>
        <w:rPr>
          <w:rFonts w:cs="Arial"/>
          <w:iCs/>
          <w:lang w:val="en-GB"/>
        </w:rPr>
      </w:pPr>
    </w:p>
    <w:p w14:paraId="7F0CB7EB" w14:textId="77777777" w:rsidR="00094DB6" w:rsidRPr="00094DB6" w:rsidRDefault="00094DB6" w:rsidP="00094DB6">
      <w:pPr>
        <w:rPr>
          <w:rFonts w:cs="Arial"/>
          <w:iCs/>
          <w:lang w:val="en-GB"/>
        </w:rPr>
      </w:pPr>
      <w:r w:rsidRPr="00094DB6">
        <w:rPr>
          <w:rFonts w:cs="Arial"/>
          <w:iCs/>
          <w:lang w:val="en-GB"/>
        </w:rPr>
        <w:t xml:space="preserve">The following panel discussion offered a glimpse into the future. Real door-to-door navigation and information support might become a reality </w:t>
      </w:r>
      <w:r w:rsidRPr="00094DB6">
        <w:rPr>
          <w:rFonts w:cs="Arial"/>
          <w:iCs/>
          <w:lang w:val="en-GB"/>
        </w:rPr>
        <w:lastRenderedPageBreak/>
        <w:t>but only if these various applications work together or offer interoperability.</w:t>
      </w:r>
    </w:p>
    <w:p w14:paraId="25F8A098" w14:textId="306745E0" w:rsidR="00094DB6" w:rsidRPr="00094DB6" w:rsidRDefault="00094DB6" w:rsidP="00094DB6">
      <w:pPr>
        <w:contextualSpacing/>
        <w:rPr>
          <w:rFonts w:cs="Arial"/>
          <w:iCs/>
          <w:lang w:val="en-GB"/>
        </w:rPr>
      </w:pPr>
    </w:p>
    <w:p w14:paraId="4E35A230" w14:textId="267F253D" w:rsidR="00094DB6" w:rsidRPr="00094DB6" w:rsidRDefault="00094DB6" w:rsidP="00094DB6">
      <w:pPr>
        <w:pStyle w:val="Titre1"/>
      </w:pPr>
      <w:r w:rsidRPr="00094DB6">
        <w:t xml:space="preserve">Webinar 3, </w:t>
      </w:r>
      <w:r w:rsidR="000145B1">
        <w:t xml:space="preserve">27 </w:t>
      </w:r>
      <w:r w:rsidRPr="00094DB6">
        <w:t>November 2020</w:t>
      </w:r>
    </w:p>
    <w:p w14:paraId="7A9BE366" w14:textId="77777777" w:rsidR="00094DB6" w:rsidRPr="00094DB6" w:rsidRDefault="00094DB6" w:rsidP="00094DB6">
      <w:pPr>
        <w:contextualSpacing/>
        <w:rPr>
          <w:rFonts w:cs="Arial"/>
          <w:iCs/>
          <w:lang w:val="en-GB"/>
        </w:rPr>
      </w:pPr>
      <w:r w:rsidRPr="00094DB6">
        <w:rPr>
          <w:rFonts w:cs="Arial"/>
          <w:iCs/>
          <w:lang w:val="en-GB"/>
        </w:rPr>
        <w:t>“Acoustic Adaptions to the Environment”</w:t>
      </w:r>
    </w:p>
    <w:p w14:paraId="496FC9B3" w14:textId="77777777" w:rsidR="00094DB6" w:rsidRPr="00094DB6" w:rsidRDefault="00094DB6" w:rsidP="00094DB6">
      <w:pPr>
        <w:contextualSpacing/>
        <w:rPr>
          <w:rFonts w:cs="Arial"/>
          <w:iCs/>
          <w:lang w:val="en-GB"/>
        </w:rPr>
      </w:pPr>
      <w:r w:rsidRPr="00094DB6">
        <w:rPr>
          <w:rFonts w:cs="Arial"/>
          <w:iCs/>
          <w:lang w:val="en-GB"/>
        </w:rPr>
        <w:t>35 Participants</w:t>
      </w:r>
    </w:p>
    <w:p w14:paraId="6099A56D" w14:textId="77777777" w:rsidR="00094DB6" w:rsidRPr="00094DB6" w:rsidRDefault="00094DB6" w:rsidP="00094DB6">
      <w:pPr>
        <w:rPr>
          <w:rFonts w:cs="Arial"/>
          <w:iCs/>
          <w:lang w:val="en-GB"/>
        </w:rPr>
      </w:pPr>
    </w:p>
    <w:p w14:paraId="016C38CB" w14:textId="22856EBC" w:rsidR="00094DB6" w:rsidRPr="00094DB6" w:rsidRDefault="00094DB6" w:rsidP="00094DB6">
      <w:pPr>
        <w:rPr>
          <w:rFonts w:cs="Arial"/>
          <w:iCs/>
          <w:lang w:val="en-GB"/>
        </w:rPr>
      </w:pPr>
      <w:r w:rsidRPr="00094DB6">
        <w:rPr>
          <w:rFonts w:cs="Arial"/>
          <w:iCs/>
          <w:lang w:val="en-GB"/>
        </w:rPr>
        <w:t xml:space="preserve">Webinar 3 focused on acoustic traffic lights and national adaptations. Jan </w:t>
      </w:r>
      <w:r w:rsidR="00101FEA" w:rsidRPr="00094DB6">
        <w:rPr>
          <w:rFonts w:cs="Arial"/>
          <w:iCs/>
          <w:lang w:val="en-GB"/>
        </w:rPr>
        <w:t xml:space="preserve">URBANEK </w:t>
      </w:r>
      <w:r w:rsidRPr="00094DB6">
        <w:rPr>
          <w:rFonts w:cs="Arial"/>
          <w:iCs/>
          <w:lang w:val="en-GB"/>
        </w:rPr>
        <w:t xml:space="preserve">from SONS presented a </w:t>
      </w:r>
      <w:r w:rsidR="00E3419B">
        <w:rPr>
          <w:lang w:val="en-US"/>
        </w:rPr>
        <w:t>broad basis of installed acoustic components</w:t>
      </w:r>
      <w:r w:rsidRPr="00094DB6">
        <w:rPr>
          <w:rFonts w:cs="Arial"/>
          <w:iCs/>
          <w:lang w:val="en-GB"/>
        </w:rPr>
        <w:t xml:space="preserve">with a lot of features and advantages through a 6-button-remote control. It was interesting to hear that within the last 2 decades most public transport vehicles have been equipped with supportive technology and acoustic systems in the Czech Republic, even though no legislation is in place. </w:t>
      </w:r>
    </w:p>
    <w:p w14:paraId="2FCB7054" w14:textId="77777777" w:rsidR="00094DB6" w:rsidRPr="00094DB6" w:rsidRDefault="00094DB6" w:rsidP="00094DB6">
      <w:pPr>
        <w:rPr>
          <w:rFonts w:cs="Arial"/>
          <w:iCs/>
          <w:lang w:val="en-GB"/>
        </w:rPr>
      </w:pPr>
    </w:p>
    <w:p w14:paraId="2AA12348" w14:textId="35622FB1" w:rsidR="00094DB6" w:rsidRPr="00094DB6" w:rsidRDefault="00094DB6" w:rsidP="00094DB6">
      <w:pPr>
        <w:rPr>
          <w:rFonts w:cs="Arial"/>
          <w:iCs/>
          <w:lang w:val="en-GB"/>
        </w:rPr>
      </w:pPr>
      <w:r w:rsidRPr="00094DB6">
        <w:rPr>
          <w:rFonts w:cs="Arial"/>
          <w:iCs/>
          <w:lang w:val="en-GB"/>
        </w:rPr>
        <w:t xml:space="preserve">The opposite is the case in Denmark, where acoustic traffic lights or information technology within public transport vehicles are scarce and have to be negotiated </w:t>
      </w:r>
      <w:r w:rsidR="007C6F92">
        <w:rPr>
          <w:rFonts w:cs="Arial"/>
          <w:iCs/>
          <w:lang w:val="en-GB"/>
        </w:rPr>
        <w:t>at</w:t>
      </w:r>
      <w:r w:rsidRPr="00094DB6">
        <w:rPr>
          <w:rFonts w:cs="Arial"/>
          <w:iCs/>
          <w:lang w:val="en-GB"/>
        </w:rPr>
        <w:t xml:space="preserve"> municipal level. But there was good news as well: Ask </w:t>
      </w:r>
      <w:r w:rsidR="00101FEA" w:rsidRPr="00094DB6">
        <w:rPr>
          <w:rFonts w:cs="Arial"/>
          <w:iCs/>
          <w:lang w:val="en-GB"/>
        </w:rPr>
        <w:t>ABIL</w:t>
      </w:r>
      <w:r w:rsidR="00101FEA">
        <w:rPr>
          <w:rFonts w:cs="Arial"/>
          <w:iCs/>
          <w:lang w:val="en-GB"/>
        </w:rPr>
        <w:t>D</w:t>
      </w:r>
      <w:r w:rsidR="00101FEA" w:rsidRPr="00094DB6">
        <w:rPr>
          <w:rFonts w:cs="Arial"/>
          <w:iCs/>
          <w:lang w:val="en-GB"/>
        </w:rPr>
        <w:t xml:space="preserve">GAARD </w:t>
      </w:r>
      <w:r w:rsidRPr="00094DB6">
        <w:rPr>
          <w:rFonts w:cs="Arial"/>
          <w:iCs/>
          <w:lang w:val="en-GB"/>
        </w:rPr>
        <w:t xml:space="preserve">from </w:t>
      </w:r>
      <w:r w:rsidR="00101FEA">
        <w:rPr>
          <w:rFonts w:cs="Arial"/>
          <w:iCs/>
          <w:lang w:val="en-GB"/>
        </w:rPr>
        <w:t>the Danish Association of the B</w:t>
      </w:r>
      <w:r w:rsidR="001144EB">
        <w:rPr>
          <w:rFonts w:cs="Arial"/>
          <w:iCs/>
          <w:lang w:val="en-GB"/>
        </w:rPr>
        <w:t xml:space="preserve">lind </w:t>
      </w:r>
      <w:r w:rsidRPr="00094DB6">
        <w:rPr>
          <w:rFonts w:cs="Arial"/>
          <w:iCs/>
          <w:lang w:val="en-GB"/>
        </w:rPr>
        <w:t xml:space="preserve">mentioned that just recently, a nationwide agreement </w:t>
      </w:r>
      <w:r w:rsidR="007C6F92">
        <w:rPr>
          <w:rFonts w:cs="Arial"/>
          <w:iCs/>
          <w:lang w:val="en-GB"/>
        </w:rPr>
        <w:t>was</w:t>
      </w:r>
      <w:r w:rsidRPr="00094DB6">
        <w:rPr>
          <w:rFonts w:cs="Arial"/>
          <w:iCs/>
          <w:lang w:val="en-GB"/>
        </w:rPr>
        <w:t xml:space="preserve"> reached on how acoustic traffic lights should sound and what each sound will mean. </w:t>
      </w:r>
    </w:p>
    <w:p w14:paraId="02D33B31" w14:textId="523CD365" w:rsidR="00094DB6" w:rsidRPr="00094DB6" w:rsidRDefault="00094DB6" w:rsidP="00094DB6">
      <w:pPr>
        <w:rPr>
          <w:rFonts w:cs="Arial"/>
          <w:iCs/>
          <w:lang w:val="en-GB"/>
        </w:rPr>
      </w:pPr>
    </w:p>
    <w:p w14:paraId="7C928134" w14:textId="403EF719" w:rsidR="00094DB6" w:rsidRPr="00094DB6" w:rsidRDefault="00094DB6" w:rsidP="00094DB6">
      <w:pPr>
        <w:rPr>
          <w:rFonts w:cs="Arial"/>
          <w:iCs/>
          <w:lang w:val="en-GB"/>
        </w:rPr>
      </w:pPr>
      <w:r w:rsidRPr="00094DB6">
        <w:rPr>
          <w:rFonts w:cs="Arial"/>
          <w:iCs/>
          <w:lang w:val="en-GB"/>
        </w:rPr>
        <w:t xml:space="preserve">Susanne </w:t>
      </w:r>
      <w:r w:rsidR="001144EB" w:rsidRPr="00094DB6">
        <w:rPr>
          <w:rFonts w:cs="Arial"/>
          <w:iCs/>
          <w:lang w:val="en-GB"/>
        </w:rPr>
        <w:t xml:space="preserve">BUCHER-SABATHY </w:t>
      </w:r>
      <w:r w:rsidRPr="00094DB6">
        <w:rPr>
          <w:rFonts w:cs="Arial"/>
          <w:iCs/>
          <w:lang w:val="en-GB"/>
        </w:rPr>
        <w:t>from BSVÖ then presented an accessible online database for acoustic traffic lights in Austria and how this database supports blind and partially sighted people in their daily lives and when travelling to a foreign town.</w:t>
      </w:r>
    </w:p>
    <w:p w14:paraId="1B73AB82" w14:textId="77777777" w:rsidR="00094DB6" w:rsidRPr="00094DB6" w:rsidRDefault="00094DB6" w:rsidP="00094DB6">
      <w:pPr>
        <w:rPr>
          <w:rFonts w:cs="Arial"/>
          <w:iCs/>
          <w:lang w:val="en-GB"/>
        </w:rPr>
      </w:pPr>
    </w:p>
    <w:p w14:paraId="3F87538C" w14:textId="35CC6472" w:rsidR="00094DB6" w:rsidRPr="001144EB" w:rsidRDefault="00094DB6" w:rsidP="001144EB">
      <w:pPr>
        <w:pStyle w:val="Titre1"/>
      </w:pPr>
      <w:r w:rsidRPr="001144EB">
        <w:t>Conference outcome: On the way to an EBU knowledge base</w:t>
      </w:r>
    </w:p>
    <w:p w14:paraId="459CF9FA" w14:textId="31B5623C" w:rsidR="00094DB6" w:rsidRPr="00094DB6" w:rsidRDefault="00094DB6" w:rsidP="00094DB6">
      <w:pPr>
        <w:rPr>
          <w:rFonts w:cs="Arial"/>
          <w:iCs/>
          <w:lang w:val="en-GB"/>
        </w:rPr>
      </w:pPr>
    </w:p>
    <w:p w14:paraId="322EB6AD" w14:textId="07EFE69E" w:rsidR="00094DB6" w:rsidRPr="00094DB6" w:rsidRDefault="00094DB6" w:rsidP="00094DB6">
      <w:pPr>
        <w:rPr>
          <w:rFonts w:cs="Arial"/>
          <w:iCs/>
          <w:lang w:val="en-GB"/>
        </w:rPr>
      </w:pPr>
      <w:r w:rsidRPr="00094DB6">
        <w:rPr>
          <w:rFonts w:cs="Arial"/>
          <w:iCs/>
          <w:lang w:val="en-GB"/>
        </w:rPr>
        <w:t xml:space="preserve">In preparation for the webinars, we received a good response rate on Jan </w:t>
      </w:r>
      <w:r w:rsidR="001144EB">
        <w:rPr>
          <w:rFonts w:cs="Arial"/>
          <w:iCs/>
          <w:lang w:val="en-GB"/>
        </w:rPr>
        <w:t>URBANEK’s</w:t>
      </w:r>
      <w:r w:rsidR="001144EB" w:rsidRPr="00094DB6">
        <w:rPr>
          <w:rFonts w:cs="Arial"/>
          <w:iCs/>
          <w:lang w:val="en-GB"/>
        </w:rPr>
        <w:t xml:space="preserve"> </w:t>
      </w:r>
      <w:r w:rsidRPr="00094DB6">
        <w:rPr>
          <w:rFonts w:cs="Arial"/>
          <w:iCs/>
          <w:lang w:val="en-GB"/>
        </w:rPr>
        <w:t xml:space="preserve">questionnaire on </w:t>
      </w:r>
      <w:r w:rsidR="000A62FC" w:rsidRPr="000A62FC">
        <w:rPr>
          <w:rFonts w:cs="Arial"/>
          <w:iCs/>
          <w:lang w:val="en-GB"/>
        </w:rPr>
        <w:t>acoustic traffic lights</w:t>
      </w:r>
      <w:r w:rsidRPr="00094DB6">
        <w:rPr>
          <w:rFonts w:cs="Arial"/>
          <w:iCs/>
          <w:lang w:val="en-GB"/>
        </w:rPr>
        <w:t xml:space="preserve"> in various member countries.</w:t>
      </w:r>
    </w:p>
    <w:p w14:paraId="4522CFEE" w14:textId="794EA0B9" w:rsidR="00094DB6" w:rsidRPr="00094DB6" w:rsidRDefault="00094DB6" w:rsidP="00094DB6">
      <w:pPr>
        <w:rPr>
          <w:rFonts w:cs="Arial"/>
          <w:iCs/>
          <w:lang w:val="en-GB"/>
        </w:rPr>
      </w:pPr>
      <w:r w:rsidRPr="00094DB6">
        <w:rPr>
          <w:rFonts w:cs="Arial"/>
          <w:iCs/>
          <w:lang w:val="en-GB"/>
        </w:rPr>
        <w:t xml:space="preserve">A major aspect of the conference theme was to start a basic knowledge base </w:t>
      </w:r>
      <w:r w:rsidR="007C6F92">
        <w:rPr>
          <w:rFonts w:cs="Arial"/>
          <w:iCs/>
          <w:lang w:val="en-GB"/>
        </w:rPr>
        <w:t>at</w:t>
      </w:r>
      <w:r w:rsidR="007C6F92" w:rsidRPr="00094DB6">
        <w:rPr>
          <w:rFonts w:cs="Arial"/>
          <w:iCs/>
          <w:lang w:val="en-GB"/>
        </w:rPr>
        <w:t xml:space="preserve"> </w:t>
      </w:r>
      <w:r w:rsidRPr="00094DB6">
        <w:rPr>
          <w:rFonts w:cs="Arial"/>
          <w:iCs/>
          <w:lang w:val="en-GB"/>
        </w:rPr>
        <w:t xml:space="preserve">EBU level to learn more about best practises and the level of support blind and partially sighted people receive in various member countries and how this support is best </w:t>
      </w:r>
      <w:r w:rsidR="007C6F92">
        <w:rPr>
          <w:rFonts w:cs="Arial"/>
          <w:iCs/>
          <w:lang w:val="en-GB"/>
        </w:rPr>
        <w:t>achieved</w:t>
      </w:r>
      <w:r w:rsidRPr="00094DB6">
        <w:rPr>
          <w:rFonts w:cs="Arial"/>
          <w:iCs/>
          <w:lang w:val="en-GB"/>
        </w:rPr>
        <w:t xml:space="preserve">. Therefore, we hope that the information shared and the active discussions held during the </w:t>
      </w:r>
      <w:r w:rsidR="002E30F6">
        <w:rPr>
          <w:rFonts w:cs="Arial"/>
          <w:iCs/>
          <w:lang w:val="en-GB"/>
        </w:rPr>
        <w:t>webinars</w:t>
      </w:r>
      <w:r w:rsidRPr="00094DB6">
        <w:rPr>
          <w:rFonts w:cs="Arial"/>
          <w:iCs/>
          <w:lang w:val="en-GB"/>
        </w:rPr>
        <w:t xml:space="preserve"> are a first step towards such </w:t>
      </w:r>
      <w:r w:rsidR="007C6F92">
        <w:rPr>
          <w:rFonts w:cs="Arial"/>
          <w:iCs/>
          <w:lang w:val="en-GB"/>
        </w:rPr>
        <w:t xml:space="preserve">a </w:t>
      </w:r>
      <w:r w:rsidRPr="00094DB6">
        <w:rPr>
          <w:rFonts w:cs="Arial"/>
          <w:iCs/>
          <w:lang w:val="en-GB"/>
        </w:rPr>
        <w:t xml:space="preserve">knowledge base. A more active Road Safety and Accessible Transport discussion list within EBU would be a positive </w:t>
      </w:r>
      <w:bookmarkStart w:id="0" w:name="_GoBack"/>
      <w:bookmarkEnd w:id="0"/>
      <w:r w:rsidRPr="00094DB6">
        <w:rPr>
          <w:rFonts w:cs="Arial"/>
          <w:iCs/>
          <w:lang w:val="en-GB"/>
        </w:rPr>
        <w:t xml:space="preserve">outcome of this year’s </w:t>
      </w:r>
      <w:r w:rsidR="002E30F6">
        <w:rPr>
          <w:rFonts w:cs="Arial"/>
          <w:iCs/>
          <w:lang w:val="en-GB"/>
        </w:rPr>
        <w:t>webinars</w:t>
      </w:r>
      <w:r w:rsidRPr="00094DB6">
        <w:rPr>
          <w:rFonts w:cs="Arial"/>
          <w:iCs/>
          <w:lang w:val="en-GB"/>
        </w:rPr>
        <w:t xml:space="preserve"> as well.</w:t>
      </w:r>
    </w:p>
    <w:p w14:paraId="1FA5152A" w14:textId="49185672" w:rsidR="00607C18" w:rsidRPr="00C149CA" w:rsidRDefault="00607C18" w:rsidP="00094DB6">
      <w:pPr>
        <w:tabs>
          <w:tab w:val="left" w:pos="1276"/>
        </w:tabs>
        <w:ind w:left="1276" w:hanging="1276"/>
        <w:rPr>
          <w:rFonts w:cs="Arial"/>
          <w:b/>
          <w:bCs/>
          <w:iCs/>
          <w:lang w:val="en-GB"/>
        </w:rPr>
      </w:pPr>
    </w:p>
    <w:p w14:paraId="05F43487" w14:textId="45B929BB" w:rsidR="002211AE" w:rsidRDefault="006613CE" w:rsidP="00094DB6">
      <w:pPr>
        <w:tabs>
          <w:tab w:val="left" w:pos="1276"/>
        </w:tabs>
        <w:ind w:left="1276" w:hanging="1276"/>
        <w:rPr>
          <w:rFonts w:cs="Arial"/>
          <w:iCs/>
          <w:lang w:val="en-GB"/>
        </w:rPr>
      </w:pPr>
      <w:r>
        <w:rPr>
          <w:rFonts w:cs="Arial"/>
          <w:iCs/>
          <w:noProof/>
          <w:lang w:val="fr-FR" w:eastAsia="fr-FR"/>
        </w:rPr>
        <w:drawing>
          <wp:anchor distT="0" distB="0" distL="114300" distR="114300" simplePos="0" relativeHeight="251659264" behindDoc="0" locked="0" layoutInCell="1" allowOverlap="1" wp14:anchorId="6014F925" wp14:editId="68276553">
            <wp:simplePos x="0" y="0"/>
            <wp:positionH relativeFrom="margin">
              <wp:posOffset>37465</wp:posOffset>
            </wp:positionH>
            <wp:positionV relativeFrom="margin">
              <wp:posOffset>270510</wp:posOffset>
            </wp:positionV>
            <wp:extent cx="813435" cy="545465"/>
            <wp:effectExtent l="0" t="0" r="5715" b="6985"/>
            <wp:wrapSquare wrapText="bothSides"/>
            <wp:docPr id="1" name="Image 1" descr="Picture 3 -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icture 3 - E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43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401" w14:textId="1B201D85" w:rsidR="00093DD6" w:rsidRPr="00794017" w:rsidRDefault="000A62FC" w:rsidP="00094DB6">
      <w:pPr>
        <w:rPr>
          <w:rFonts w:cs="Arial"/>
          <w:iCs/>
          <w:lang w:val="en-GB"/>
        </w:rPr>
      </w:pPr>
      <w:r>
        <w:rPr>
          <w:rFonts w:cs="Arial"/>
          <w:iCs/>
          <w:lang w:val="en-GB"/>
        </w:rPr>
        <w:t xml:space="preserve">These webinars were </w:t>
      </w:r>
      <w:r w:rsidR="0080610E">
        <w:rPr>
          <w:rFonts w:cs="Arial"/>
          <w:iCs/>
          <w:lang w:val="en-GB"/>
        </w:rPr>
        <w:t xml:space="preserve">supported by </w:t>
      </w:r>
      <w:r w:rsidR="0080610E" w:rsidRPr="00E54EB7">
        <w:rPr>
          <w:rFonts w:cs="Arial"/>
          <w:iCs/>
          <w:lang w:val="en-GB"/>
        </w:rPr>
        <w:t>the "Rights, Equality and Citizenship Programme" of the European Union</w:t>
      </w:r>
    </w:p>
    <w:p w14:paraId="208CE4A2" w14:textId="5977CD3B" w:rsidR="0080610E" w:rsidRPr="00E54EB7" w:rsidRDefault="0080610E" w:rsidP="00094DB6">
      <w:pPr>
        <w:rPr>
          <w:rFonts w:cs="Arial"/>
          <w:lang w:val="en-GB" w:eastAsia="it-IT"/>
        </w:rPr>
      </w:pPr>
    </w:p>
    <w:p w14:paraId="273A944A" w14:textId="11EE4F43" w:rsidR="0080610E" w:rsidRPr="00E54EB7" w:rsidRDefault="0080610E" w:rsidP="00094DB6">
      <w:pPr>
        <w:rPr>
          <w:rFonts w:cs="Arial"/>
          <w:lang w:val="en-GB"/>
        </w:rPr>
      </w:pPr>
      <w:r w:rsidRPr="00E54EB7">
        <w:rPr>
          <w:rFonts w:cs="Arial"/>
          <w:szCs w:val="20"/>
          <w:lang w:val="en-GB" w:eastAsia="it-IT"/>
        </w:rPr>
        <w:t>END OF DOCUMENT</w:t>
      </w:r>
    </w:p>
    <w:sectPr w:rsidR="0080610E" w:rsidRPr="00E54EB7" w:rsidSect="008F3C30">
      <w:headerReference w:type="default" r:id="rId9"/>
      <w:footerReference w:type="default" r:id="rId10"/>
      <w:headerReference w:type="first" r:id="rId11"/>
      <w:footerReference w:type="first" r:id="rId12"/>
      <w:pgSz w:w="11906" w:h="16838" w:code="9"/>
      <w:pgMar w:top="1417" w:right="1417" w:bottom="1417" w:left="1417" w:header="709" w:footer="3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6B6BA" w14:textId="77777777" w:rsidR="00BF3288" w:rsidRDefault="00BF3288">
      <w:r>
        <w:separator/>
      </w:r>
    </w:p>
  </w:endnote>
  <w:endnote w:type="continuationSeparator" w:id="0">
    <w:p w14:paraId="788289C6" w14:textId="77777777" w:rsidR="00BF3288" w:rsidRDefault="00BF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D7C1B" w14:textId="77777777" w:rsidR="000107C3" w:rsidRDefault="000107C3">
    <w:pPr>
      <w:pStyle w:val="Pieddepage"/>
      <w:jc w:val="right"/>
    </w:pPr>
    <w:r>
      <w:fldChar w:fldCharType="begin"/>
    </w:r>
    <w:r>
      <w:instrText>PAGE   \* MERGEFORMAT</w:instrText>
    </w:r>
    <w:r>
      <w:fldChar w:fldCharType="separate"/>
    </w:r>
    <w:r w:rsidR="006613CE" w:rsidRPr="006613CE">
      <w:rPr>
        <w:noProof/>
        <w:lang w:val="fr-FR"/>
      </w:rPr>
      <w:t>4</w:t>
    </w:r>
    <w:r>
      <w:fldChar w:fldCharType="end"/>
    </w:r>
  </w:p>
  <w:p w14:paraId="23BEDC85" w14:textId="77777777" w:rsidR="000107C3" w:rsidRDefault="000107C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49024" w14:textId="77777777" w:rsidR="000107C3" w:rsidRDefault="000107C3">
    <w:pPr>
      <w:pStyle w:val="Pieddepage"/>
      <w:jc w:val="right"/>
    </w:pPr>
    <w:r>
      <w:fldChar w:fldCharType="begin"/>
    </w:r>
    <w:r>
      <w:instrText>PAGE   \* MERGEFORMAT</w:instrText>
    </w:r>
    <w:r>
      <w:fldChar w:fldCharType="separate"/>
    </w:r>
    <w:r w:rsidR="005549C6" w:rsidRPr="005549C6">
      <w:rPr>
        <w:noProof/>
        <w:lang w:val="fr-FR"/>
      </w:rPr>
      <w:t>1</w:t>
    </w:r>
    <w:r>
      <w:fldChar w:fldCharType="end"/>
    </w:r>
  </w:p>
  <w:p w14:paraId="78DAA505" w14:textId="77777777" w:rsidR="000107C3" w:rsidRDefault="000107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C613C" w14:textId="77777777" w:rsidR="00BF3288" w:rsidRDefault="00BF3288">
      <w:r>
        <w:separator/>
      </w:r>
    </w:p>
  </w:footnote>
  <w:footnote w:type="continuationSeparator" w:id="0">
    <w:p w14:paraId="1CDA057A" w14:textId="77777777" w:rsidR="00BF3288" w:rsidRDefault="00BF3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A9D21" w14:textId="77777777" w:rsidR="00094DB6" w:rsidRDefault="002807CF" w:rsidP="00094DB6">
    <w:pPr>
      <w:rPr>
        <w:rFonts w:cs="Arial"/>
        <w:lang w:val="en-GB"/>
      </w:rPr>
    </w:pPr>
    <w:r w:rsidRPr="00E07E8C">
      <w:rPr>
        <w:rFonts w:cs="Arial"/>
        <w:noProof/>
        <w:lang w:eastAsia="fr-FR"/>
      </w:rPr>
      <w:t>EBU</w:t>
    </w:r>
    <w:r>
      <w:rPr>
        <w:rFonts w:cs="Arial"/>
        <w:noProof/>
        <w:lang w:eastAsia="fr-FR"/>
      </w:rPr>
      <w:t xml:space="preserve"> </w:t>
    </w:r>
    <w:r w:rsidR="00446CFB">
      <w:rPr>
        <w:rFonts w:cs="Arial"/>
        <w:noProof/>
        <w:lang w:eastAsia="fr-FR"/>
      </w:rPr>
      <w:t xml:space="preserve">2020 webinars - </w:t>
    </w:r>
    <w:r w:rsidR="00F77FF1" w:rsidRPr="00F77FF1">
      <w:rPr>
        <w:rFonts w:cs="Arial"/>
        <w:lang w:val="en-GB"/>
      </w:rPr>
      <w:t>Acoustic Systems for Information and Navigation</w:t>
    </w:r>
  </w:p>
  <w:p w14:paraId="02D3D33C" w14:textId="7C92500D" w:rsidR="00F77FF1" w:rsidRPr="00F77FF1" w:rsidRDefault="00094DB6" w:rsidP="00094DB6">
    <w:pPr>
      <w:rPr>
        <w:rFonts w:cs="Arial"/>
        <w:b/>
        <w:bCs/>
        <w:lang w:val="en-GB"/>
      </w:rPr>
    </w:pPr>
    <w:r>
      <w:rPr>
        <w:rFonts w:cs="Arial"/>
        <w:lang w:val="en-GB"/>
      </w:rPr>
      <w:t>REPORT</w:t>
    </w:r>
    <w:r w:rsidR="00F77FF1" w:rsidRPr="00F77FF1">
      <w:rPr>
        <w:rFonts w:cs="Arial"/>
        <w:lang w:val="en-GB"/>
      </w:rPr>
      <w:t xml:space="preserve"> </w:t>
    </w:r>
  </w:p>
  <w:p w14:paraId="135B6996" w14:textId="77777777" w:rsidR="002807CF" w:rsidRDefault="002807CF" w:rsidP="00BC1DEB">
    <w:pPr>
      <w:tabs>
        <w:tab w:val="left" w:pos="4678"/>
      </w:tabs>
    </w:pPr>
    <w:r>
      <w:t>------------------------</w:t>
    </w:r>
  </w:p>
  <w:p w14:paraId="34EE493B" w14:textId="77777777" w:rsidR="005D1B13" w:rsidRPr="008F3C30" w:rsidRDefault="005D1B13" w:rsidP="008F3C30">
    <w:pPr>
      <w:pStyle w:val="En-tte"/>
      <w:tabs>
        <w:tab w:val="left" w:pos="4536"/>
      </w:tabs>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1310A" w14:textId="77777777" w:rsidR="00BE2275" w:rsidRDefault="00482C81" w:rsidP="00BE2275">
    <w:pPr>
      <w:pStyle w:val="En-tte"/>
      <w:tabs>
        <w:tab w:val="clear" w:pos="4536"/>
        <w:tab w:val="left" w:pos="6237"/>
      </w:tabs>
      <w:ind w:left="-993" w:firstLine="2297"/>
      <w:rPr>
        <w:lang w:val="en-GB"/>
      </w:rPr>
    </w:pPr>
    <w:r>
      <w:rPr>
        <w:noProof/>
        <w:lang w:val="fr-FR" w:eastAsia="fr-FR"/>
      </w:rPr>
      <w:drawing>
        <wp:anchor distT="0" distB="0" distL="114300" distR="114300" simplePos="0" relativeHeight="251657216" behindDoc="1" locked="0" layoutInCell="1" allowOverlap="1" wp14:anchorId="6B4ABDBB" wp14:editId="2D5DA193">
          <wp:simplePos x="0" y="0"/>
          <wp:positionH relativeFrom="margin">
            <wp:posOffset>-28575</wp:posOffset>
          </wp:positionH>
          <wp:positionV relativeFrom="paragraph">
            <wp:posOffset>2540</wp:posOffset>
          </wp:positionV>
          <wp:extent cx="2352675" cy="857250"/>
          <wp:effectExtent l="0" t="0" r="0" b="0"/>
          <wp:wrapTight wrapText="bothSides">
            <wp:wrapPolygon edited="0">
              <wp:start x="0" y="0"/>
              <wp:lineTo x="0" y="21440"/>
              <wp:lineTo x="21454" y="21440"/>
              <wp:lineTo x="21454" y="0"/>
              <wp:lineTo x="0" y="0"/>
            </wp:wrapPolygon>
          </wp:wrapTight>
          <wp:docPr id="6" name="Bild 4" descr="Picture 1 - EB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 1 - EBU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31">
      <w:rPr>
        <w:rFonts w:cs="Arial"/>
        <w:noProof/>
        <w:sz w:val="24"/>
        <w:szCs w:val="24"/>
        <w:lang w:val="fr-FR" w:eastAsia="fr-FR"/>
      </w:rPr>
      <w:drawing>
        <wp:inline distT="0" distB="0" distL="0" distR="0" wp14:anchorId="7C0C5AF1" wp14:editId="0109C7E4">
          <wp:extent cx="1766985" cy="857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VÖ_logo_NEU2.pdf"/>
                  <pic:cNvPicPr/>
                </pic:nvPicPr>
                <pic:blipFill>
                  <a:blip r:embed="rId2"/>
                  <a:stretch>
                    <a:fillRect/>
                  </a:stretch>
                </pic:blipFill>
                <pic:spPr>
                  <a:xfrm>
                    <a:off x="0" y="0"/>
                    <a:ext cx="1775200" cy="861235"/>
                  </a:xfrm>
                  <a:prstGeom prst="rect">
                    <a:avLst/>
                  </a:prstGeom>
                </pic:spPr>
              </pic:pic>
            </a:graphicData>
          </a:graphic>
        </wp:inline>
      </w:drawing>
    </w:r>
  </w:p>
  <w:p w14:paraId="07734ABE" w14:textId="77777777" w:rsidR="00BE2275" w:rsidRPr="000107C3" w:rsidRDefault="00BE2275" w:rsidP="00BE2275">
    <w:pPr>
      <w:pStyle w:val="En-tte"/>
      <w:pBdr>
        <w:bottom w:val="single" w:sz="6" w:space="1" w:color="auto"/>
      </w:pBdr>
      <w:spacing w:line="480" w:lineRule="auto"/>
      <w:rPr>
        <w:lang w:val="en-GB"/>
      </w:rPr>
    </w:pPr>
  </w:p>
  <w:p w14:paraId="6D07031C" w14:textId="77777777" w:rsidR="00E3754D" w:rsidRPr="00F919BE" w:rsidRDefault="00E3754D" w:rsidP="00E3754D">
    <w:pPr>
      <w:pStyle w:val="En-tte"/>
      <w:tabs>
        <w:tab w:val="left" w:pos="4536"/>
      </w:tabs>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34CBB"/>
    <w:multiLevelType w:val="hybridMultilevel"/>
    <w:tmpl w:val="BC661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9007E"/>
    <w:multiLevelType w:val="hybridMultilevel"/>
    <w:tmpl w:val="0BA8AB1C"/>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
    <w:nsid w:val="189F4E3E"/>
    <w:multiLevelType w:val="hybridMultilevel"/>
    <w:tmpl w:val="AEEAE08A"/>
    <w:lvl w:ilvl="0" w:tplc="F79CCA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777F12BC"/>
    <w:multiLevelType w:val="hybridMultilevel"/>
    <w:tmpl w:val="C3FC3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2MDUxMzc2Mje1NDFV0lEKTi0uzszPAykwqwUABjm6YSwAAAA="/>
  </w:docVars>
  <w:rsids>
    <w:rsidRoot w:val="00AE2747"/>
    <w:rsid w:val="000009FF"/>
    <w:rsid w:val="00001E1A"/>
    <w:rsid w:val="00002D9D"/>
    <w:rsid w:val="00003FA0"/>
    <w:rsid w:val="00003FF1"/>
    <w:rsid w:val="000040E5"/>
    <w:rsid w:val="000042F5"/>
    <w:rsid w:val="00004580"/>
    <w:rsid w:val="00005B53"/>
    <w:rsid w:val="00006815"/>
    <w:rsid w:val="000069C0"/>
    <w:rsid w:val="00006F11"/>
    <w:rsid w:val="00007E28"/>
    <w:rsid w:val="000107C3"/>
    <w:rsid w:val="000109D5"/>
    <w:rsid w:val="00010BFA"/>
    <w:rsid w:val="00012389"/>
    <w:rsid w:val="0001263E"/>
    <w:rsid w:val="000127A5"/>
    <w:rsid w:val="00012E60"/>
    <w:rsid w:val="0001385F"/>
    <w:rsid w:val="000145B1"/>
    <w:rsid w:val="00016376"/>
    <w:rsid w:val="00016A74"/>
    <w:rsid w:val="00016B01"/>
    <w:rsid w:val="00017BE1"/>
    <w:rsid w:val="00020388"/>
    <w:rsid w:val="00020515"/>
    <w:rsid w:val="0002081F"/>
    <w:rsid w:val="000210DC"/>
    <w:rsid w:val="00023C0B"/>
    <w:rsid w:val="000244C4"/>
    <w:rsid w:val="00024878"/>
    <w:rsid w:val="00024B28"/>
    <w:rsid w:val="000268B9"/>
    <w:rsid w:val="00026FC3"/>
    <w:rsid w:val="000307B7"/>
    <w:rsid w:val="00031C43"/>
    <w:rsid w:val="00032029"/>
    <w:rsid w:val="0003277A"/>
    <w:rsid w:val="000334B6"/>
    <w:rsid w:val="00033C06"/>
    <w:rsid w:val="00033C64"/>
    <w:rsid w:val="00033C9B"/>
    <w:rsid w:val="00033EEB"/>
    <w:rsid w:val="00034BD8"/>
    <w:rsid w:val="00034F76"/>
    <w:rsid w:val="000350F3"/>
    <w:rsid w:val="00035157"/>
    <w:rsid w:val="000355AE"/>
    <w:rsid w:val="00035CBF"/>
    <w:rsid w:val="000364EC"/>
    <w:rsid w:val="00040B57"/>
    <w:rsid w:val="00040EEF"/>
    <w:rsid w:val="00042554"/>
    <w:rsid w:val="00043A64"/>
    <w:rsid w:val="00044883"/>
    <w:rsid w:val="000449CC"/>
    <w:rsid w:val="000455D6"/>
    <w:rsid w:val="00045CA9"/>
    <w:rsid w:val="00046D59"/>
    <w:rsid w:val="00047363"/>
    <w:rsid w:val="00047DCC"/>
    <w:rsid w:val="00050BFC"/>
    <w:rsid w:val="00050CAE"/>
    <w:rsid w:val="00051E8F"/>
    <w:rsid w:val="00052140"/>
    <w:rsid w:val="00052246"/>
    <w:rsid w:val="000533F9"/>
    <w:rsid w:val="00053A5C"/>
    <w:rsid w:val="000541CE"/>
    <w:rsid w:val="00054A26"/>
    <w:rsid w:val="000561F8"/>
    <w:rsid w:val="00056C9A"/>
    <w:rsid w:val="0005775F"/>
    <w:rsid w:val="00057DAF"/>
    <w:rsid w:val="00057DB5"/>
    <w:rsid w:val="00060E45"/>
    <w:rsid w:val="00061241"/>
    <w:rsid w:val="00063DE6"/>
    <w:rsid w:val="000643D9"/>
    <w:rsid w:val="000657BE"/>
    <w:rsid w:val="0006621F"/>
    <w:rsid w:val="000665B2"/>
    <w:rsid w:val="00066928"/>
    <w:rsid w:val="0006729E"/>
    <w:rsid w:val="00067B29"/>
    <w:rsid w:val="000713E7"/>
    <w:rsid w:val="00071417"/>
    <w:rsid w:val="000720B9"/>
    <w:rsid w:val="00072428"/>
    <w:rsid w:val="00073B5C"/>
    <w:rsid w:val="00073C89"/>
    <w:rsid w:val="000747A9"/>
    <w:rsid w:val="00075B3F"/>
    <w:rsid w:val="0007633B"/>
    <w:rsid w:val="0007663E"/>
    <w:rsid w:val="00076802"/>
    <w:rsid w:val="00076D2A"/>
    <w:rsid w:val="00077375"/>
    <w:rsid w:val="00080FF9"/>
    <w:rsid w:val="00081068"/>
    <w:rsid w:val="00081D0F"/>
    <w:rsid w:val="0008241E"/>
    <w:rsid w:val="00082C28"/>
    <w:rsid w:val="00082E3D"/>
    <w:rsid w:val="0008301B"/>
    <w:rsid w:val="0008309C"/>
    <w:rsid w:val="00083822"/>
    <w:rsid w:val="00083DCA"/>
    <w:rsid w:val="00084266"/>
    <w:rsid w:val="0008449C"/>
    <w:rsid w:val="00084A4E"/>
    <w:rsid w:val="00084FE9"/>
    <w:rsid w:val="00085C42"/>
    <w:rsid w:val="00086BB1"/>
    <w:rsid w:val="00086E12"/>
    <w:rsid w:val="00086F22"/>
    <w:rsid w:val="00087396"/>
    <w:rsid w:val="000902F3"/>
    <w:rsid w:val="00090468"/>
    <w:rsid w:val="000906A2"/>
    <w:rsid w:val="000920F4"/>
    <w:rsid w:val="00092B07"/>
    <w:rsid w:val="00092ECD"/>
    <w:rsid w:val="00093DD6"/>
    <w:rsid w:val="00094DB6"/>
    <w:rsid w:val="0009555C"/>
    <w:rsid w:val="00095691"/>
    <w:rsid w:val="00095729"/>
    <w:rsid w:val="0009585A"/>
    <w:rsid w:val="00095981"/>
    <w:rsid w:val="00096772"/>
    <w:rsid w:val="000973DD"/>
    <w:rsid w:val="000A07AA"/>
    <w:rsid w:val="000A08B1"/>
    <w:rsid w:val="000A0F80"/>
    <w:rsid w:val="000A103C"/>
    <w:rsid w:val="000A15A2"/>
    <w:rsid w:val="000A20D8"/>
    <w:rsid w:val="000A225E"/>
    <w:rsid w:val="000A2340"/>
    <w:rsid w:val="000A28D5"/>
    <w:rsid w:val="000A2A88"/>
    <w:rsid w:val="000A2D7E"/>
    <w:rsid w:val="000A36E2"/>
    <w:rsid w:val="000A4F1D"/>
    <w:rsid w:val="000A5B6C"/>
    <w:rsid w:val="000A5CF0"/>
    <w:rsid w:val="000A5EF3"/>
    <w:rsid w:val="000A62FC"/>
    <w:rsid w:val="000A7766"/>
    <w:rsid w:val="000A7AEF"/>
    <w:rsid w:val="000B0747"/>
    <w:rsid w:val="000B0876"/>
    <w:rsid w:val="000B0ABC"/>
    <w:rsid w:val="000B142A"/>
    <w:rsid w:val="000B1989"/>
    <w:rsid w:val="000B312F"/>
    <w:rsid w:val="000B397D"/>
    <w:rsid w:val="000B397F"/>
    <w:rsid w:val="000B409D"/>
    <w:rsid w:val="000B4209"/>
    <w:rsid w:val="000B43DC"/>
    <w:rsid w:val="000B517A"/>
    <w:rsid w:val="000B5C11"/>
    <w:rsid w:val="000B65AD"/>
    <w:rsid w:val="000B7714"/>
    <w:rsid w:val="000C0218"/>
    <w:rsid w:val="000C0E18"/>
    <w:rsid w:val="000C1665"/>
    <w:rsid w:val="000C1986"/>
    <w:rsid w:val="000C2891"/>
    <w:rsid w:val="000C2A92"/>
    <w:rsid w:val="000C2D0D"/>
    <w:rsid w:val="000C4F19"/>
    <w:rsid w:val="000C553F"/>
    <w:rsid w:val="000C55A1"/>
    <w:rsid w:val="000C5E49"/>
    <w:rsid w:val="000C6D9D"/>
    <w:rsid w:val="000C7417"/>
    <w:rsid w:val="000C7BF4"/>
    <w:rsid w:val="000D0180"/>
    <w:rsid w:val="000D1D02"/>
    <w:rsid w:val="000D1D50"/>
    <w:rsid w:val="000D20FA"/>
    <w:rsid w:val="000D22BB"/>
    <w:rsid w:val="000D2B69"/>
    <w:rsid w:val="000D300A"/>
    <w:rsid w:val="000D31FA"/>
    <w:rsid w:val="000D32C7"/>
    <w:rsid w:val="000D35FC"/>
    <w:rsid w:val="000D4794"/>
    <w:rsid w:val="000D5065"/>
    <w:rsid w:val="000D5A3C"/>
    <w:rsid w:val="000D5ADD"/>
    <w:rsid w:val="000D74F8"/>
    <w:rsid w:val="000E0412"/>
    <w:rsid w:val="000E0B42"/>
    <w:rsid w:val="000E0CD6"/>
    <w:rsid w:val="000E168C"/>
    <w:rsid w:val="000E173F"/>
    <w:rsid w:val="000E1A5F"/>
    <w:rsid w:val="000E1FA8"/>
    <w:rsid w:val="000E2AF5"/>
    <w:rsid w:val="000E2C1D"/>
    <w:rsid w:val="000E3AE0"/>
    <w:rsid w:val="000E5A9B"/>
    <w:rsid w:val="000E5E43"/>
    <w:rsid w:val="000E6568"/>
    <w:rsid w:val="000F09DF"/>
    <w:rsid w:val="000F11D8"/>
    <w:rsid w:val="000F1A93"/>
    <w:rsid w:val="000F1F37"/>
    <w:rsid w:val="000F2195"/>
    <w:rsid w:val="000F223D"/>
    <w:rsid w:val="000F2EAB"/>
    <w:rsid w:val="000F2F17"/>
    <w:rsid w:val="000F2F67"/>
    <w:rsid w:val="000F33A1"/>
    <w:rsid w:val="000F529F"/>
    <w:rsid w:val="000F55D8"/>
    <w:rsid w:val="000F569A"/>
    <w:rsid w:val="000F5F5B"/>
    <w:rsid w:val="000F6BF6"/>
    <w:rsid w:val="000F6C8C"/>
    <w:rsid w:val="000F6E26"/>
    <w:rsid w:val="000F6FFE"/>
    <w:rsid w:val="000F7671"/>
    <w:rsid w:val="000F7915"/>
    <w:rsid w:val="001008D9"/>
    <w:rsid w:val="00100B17"/>
    <w:rsid w:val="001013C1"/>
    <w:rsid w:val="001015B8"/>
    <w:rsid w:val="00101FEA"/>
    <w:rsid w:val="00102535"/>
    <w:rsid w:val="001027DD"/>
    <w:rsid w:val="00103135"/>
    <w:rsid w:val="00103143"/>
    <w:rsid w:val="0010466C"/>
    <w:rsid w:val="0010496F"/>
    <w:rsid w:val="0010502B"/>
    <w:rsid w:val="001104AF"/>
    <w:rsid w:val="00110790"/>
    <w:rsid w:val="0011128F"/>
    <w:rsid w:val="00111762"/>
    <w:rsid w:val="00111EA6"/>
    <w:rsid w:val="00112B2A"/>
    <w:rsid w:val="00112C3F"/>
    <w:rsid w:val="001144EB"/>
    <w:rsid w:val="001152C8"/>
    <w:rsid w:val="001159D2"/>
    <w:rsid w:val="00116036"/>
    <w:rsid w:val="0011665E"/>
    <w:rsid w:val="00116BF6"/>
    <w:rsid w:val="00117C9B"/>
    <w:rsid w:val="0012071F"/>
    <w:rsid w:val="00120766"/>
    <w:rsid w:val="001214FD"/>
    <w:rsid w:val="00121DFC"/>
    <w:rsid w:val="001221E9"/>
    <w:rsid w:val="00123172"/>
    <w:rsid w:val="00124140"/>
    <w:rsid w:val="00125D6D"/>
    <w:rsid w:val="001266B8"/>
    <w:rsid w:val="001269E5"/>
    <w:rsid w:val="00127640"/>
    <w:rsid w:val="00127FA7"/>
    <w:rsid w:val="00130370"/>
    <w:rsid w:val="00131C75"/>
    <w:rsid w:val="001339B7"/>
    <w:rsid w:val="00133C10"/>
    <w:rsid w:val="00133D1E"/>
    <w:rsid w:val="001342BD"/>
    <w:rsid w:val="00134712"/>
    <w:rsid w:val="00134D94"/>
    <w:rsid w:val="0013527A"/>
    <w:rsid w:val="00136ADC"/>
    <w:rsid w:val="0014058C"/>
    <w:rsid w:val="00140BBD"/>
    <w:rsid w:val="00140CCB"/>
    <w:rsid w:val="0014136A"/>
    <w:rsid w:val="0014272E"/>
    <w:rsid w:val="00142BFC"/>
    <w:rsid w:val="0014320C"/>
    <w:rsid w:val="00143741"/>
    <w:rsid w:val="00143F9B"/>
    <w:rsid w:val="00144EDB"/>
    <w:rsid w:val="00145077"/>
    <w:rsid w:val="00146945"/>
    <w:rsid w:val="00150BAE"/>
    <w:rsid w:val="00150BB3"/>
    <w:rsid w:val="00150FE9"/>
    <w:rsid w:val="001510A8"/>
    <w:rsid w:val="00151C8F"/>
    <w:rsid w:val="00152022"/>
    <w:rsid w:val="00152DCA"/>
    <w:rsid w:val="00152FE7"/>
    <w:rsid w:val="001537AB"/>
    <w:rsid w:val="001540DA"/>
    <w:rsid w:val="00154F55"/>
    <w:rsid w:val="00155D66"/>
    <w:rsid w:val="0015668B"/>
    <w:rsid w:val="00157521"/>
    <w:rsid w:val="00160730"/>
    <w:rsid w:val="001607CC"/>
    <w:rsid w:val="00160AAA"/>
    <w:rsid w:val="00160D16"/>
    <w:rsid w:val="00161C78"/>
    <w:rsid w:val="00162095"/>
    <w:rsid w:val="00162778"/>
    <w:rsid w:val="00164018"/>
    <w:rsid w:val="001646EA"/>
    <w:rsid w:val="00164833"/>
    <w:rsid w:val="00164943"/>
    <w:rsid w:val="00164BD1"/>
    <w:rsid w:val="001651F7"/>
    <w:rsid w:val="001670ED"/>
    <w:rsid w:val="0016740C"/>
    <w:rsid w:val="001677B8"/>
    <w:rsid w:val="00167863"/>
    <w:rsid w:val="00167B08"/>
    <w:rsid w:val="0017058D"/>
    <w:rsid w:val="00170805"/>
    <w:rsid w:val="00171C2C"/>
    <w:rsid w:val="00172883"/>
    <w:rsid w:val="00174C48"/>
    <w:rsid w:val="00174CDC"/>
    <w:rsid w:val="00175768"/>
    <w:rsid w:val="00176733"/>
    <w:rsid w:val="001767F3"/>
    <w:rsid w:val="00176E55"/>
    <w:rsid w:val="0017754F"/>
    <w:rsid w:val="00181414"/>
    <w:rsid w:val="001816BA"/>
    <w:rsid w:val="00181991"/>
    <w:rsid w:val="00181E3A"/>
    <w:rsid w:val="001824CE"/>
    <w:rsid w:val="001843EF"/>
    <w:rsid w:val="0018517F"/>
    <w:rsid w:val="00186136"/>
    <w:rsid w:val="00186CC9"/>
    <w:rsid w:val="001874D2"/>
    <w:rsid w:val="001879E3"/>
    <w:rsid w:val="00187F4C"/>
    <w:rsid w:val="001901FE"/>
    <w:rsid w:val="00190AE8"/>
    <w:rsid w:val="00192AC3"/>
    <w:rsid w:val="00192BEA"/>
    <w:rsid w:val="00193E8F"/>
    <w:rsid w:val="001945CA"/>
    <w:rsid w:val="00194874"/>
    <w:rsid w:val="001948AD"/>
    <w:rsid w:val="00197451"/>
    <w:rsid w:val="001A0929"/>
    <w:rsid w:val="001A1244"/>
    <w:rsid w:val="001A2015"/>
    <w:rsid w:val="001A3E66"/>
    <w:rsid w:val="001A4431"/>
    <w:rsid w:val="001A4803"/>
    <w:rsid w:val="001A4E3A"/>
    <w:rsid w:val="001A5C35"/>
    <w:rsid w:val="001A6001"/>
    <w:rsid w:val="001A6336"/>
    <w:rsid w:val="001A6814"/>
    <w:rsid w:val="001A7974"/>
    <w:rsid w:val="001B1E3B"/>
    <w:rsid w:val="001B2502"/>
    <w:rsid w:val="001B2679"/>
    <w:rsid w:val="001B2965"/>
    <w:rsid w:val="001B2A32"/>
    <w:rsid w:val="001B2C20"/>
    <w:rsid w:val="001B2D58"/>
    <w:rsid w:val="001B3C8B"/>
    <w:rsid w:val="001B4E84"/>
    <w:rsid w:val="001B63AD"/>
    <w:rsid w:val="001B6AFA"/>
    <w:rsid w:val="001C0745"/>
    <w:rsid w:val="001C0E83"/>
    <w:rsid w:val="001C11CD"/>
    <w:rsid w:val="001C1AED"/>
    <w:rsid w:val="001C1E48"/>
    <w:rsid w:val="001C20CC"/>
    <w:rsid w:val="001C2EAC"/>
    <w:rsid w:val="001C323D"/>
    <w:rsid w:val="001C45F7"/>
    <w:rsid w:val="001C47D5"/>
    <w:rsid w:val="001C4DA9"/>
    <w:rsid w:val="001C66AD"/>
    <w:rsid w:val="001C7656"/>
    <w:rsid w:val="001C7BBB"/>
    <w:rsid w:val="001D0A99"/>
    <w:rsid w:val="001D0D2E"/>
    <w:rsid w:val="001D0E22"/>
    <w:rsid w:val="001D233F"/>
    <w:rsid w:val="001D2592"/>
    <w:rsid w:val="001D3192"/>
    <w:rsid w:val="001D3CCE"/>
    <w:rsid w:val="001D73D4"/>
    <w:rsid w:val="001D77BF"/>
    <w:rsid w:val="001D7DC4"/>
    <w:rsid w:val="001E0C11"/>
    <w:rsid w:val="001E115D"/>
    <w:rsid w:val="001E1C71"/>
    <w:rsid w:val="001E2548"/>
    <w:rsid w:val="001E375F"/>
    <w:rsid w:val="001E4D83"/>
    <w:rsid w:val="001E5619"/>
    <w:rsid w:val="001E6D33"/>
    <w:rsid w:val="001E73F4"/>
    <w:rsid w:val="001E745F"/>
    <w:rsid w:val="001F0355"/>
    <w:rsid w:val="001F0D48"/>
    <w:rsid w:val="001F10BB"/>
    <w:rsid w:val="001F4ADC"/>
    <w:rsid w:val="001F4D54"/>
    <w:rsid w:val="001F520F"/>
    <w:rsid w:val="001F7D2D"/>
    <w:rsid w:val="00200D84"/>
    <w:rsid w:val="00203AA5"/>
    <w:rsid w:val="00203F9C"/>
    <w:rsid w:val="002045DC"/>
    <w:rsid w:val="00204D79"/>
    <w:rsid w:val="002060CF"/>
    <w:rsid w:val="0020650C"/>
    <w:rsid w:val="00206698"/>
    <w:rsid w:val="00206AAA"/>
    <w:rsid w:val="00206C62"/>
    <w:rsid w:val="00210127"/>
    <w:rsid w:val="00210F88"/>
    <w:rsid w:val="00212228"/>
    <w:rsid w:val="0021243E"/>
    <w:rsid w:val="00212574"/>
    <w:rsid w:val="002143C4"/>
    <w:rsid w:val="0021639E"/>
    <w:rsid w:val="002164B2"/>
    <w:rsid w:val="00216BCF"/>
    <w:rsid w:val="00216DC0"/>
    <w:rsid w:val="00217639"/>
    <w:rsid w:val="002179C7"/>
    <w:rsid w:val="0022017C"/>
    <w:rsid w:val="002211AE"/>
    <w:rsid w:val="00221C24"/>
    <w:rsid w:val="00221C53"/>
    <w:rsid w:val="00222C7C"/>
    <w:rsid w:val="002230D9"/>
    <w:rsid w:val="002246ED"/>
    <w:rsid w:val="00224976"/>
    <w:rsid w:val="00224B2C"/>
    <w:rsid w:val="002252C6"/>
    <w:rsid w:val="00225D7A"/>
    <w:rsid w:val="002264C7"/>
    <w:rsid w:val="002265F2"/>
    <w:rsid w:val="00226ADD"/>
    <w:rsid w:val="0022757F"/>
    <w:rsid w:val="00227C49"/>
    <w:rsid w:val="00230794"/>
    <w:rsid w:val="002309D7"/>
    <w:rsid w:val="00230CD5"/>
    <w:rsid w:val="0023221D"/>
    <w:rsid w:val="002327D2"/>
    <w:rsid w:val="0023297D"/>
    <w:rsid w:val="00232EB8"/>
    <w:rsid w:val="00233083"/>
    <w:rsid w:val="002330CB"/>
    <w:rsid w:val="00233970"/>
    <w:rsid w:val="00234A9F"/>
    <w:rsid w:val="0023576F"/>
    <w:rsid w:val="002364F8"/>
    <w:rsid w:val="00236D37"/>
    <w:rsid w:val="00236F0F"/>
    <w:rsid w:val="00237DB4"/>
    <w:rsid w:val="00241540"/>
    <w:rsid w:val="00241D40"/>
    <w:rsid w:val="00241EAE"/>
    <w:rsid w:val="00243711"/>
    <w:rsid w:val="00243DFA"/>
    <w:rsid w:val="00244A29"/>
    <w:rsid w:val="00244F85"/>
    <w:rsid w:val="002452EF"/>
    <w:rsid w:val="0024631D"/>
    <w:rsid w:val="002465A0"/>
    <w:rsid w:val="002467FF"/>
    <w:rsid w:val="002470AE"/>
    <w:rsid w:val="00247ADA"/>
    <w:rsid w:val="0025098C"/>
    <w:rsid w:val="00251DC5"/>
    <w:rsid w:val="002521E5"/>
    <w:rsid w:val="002528A4"/>
    <w:rsid w:val="00253D30"/>
    <w:rsid w:val="00254739"/>
    <w:rsid w:val="00256AC4"/>
    <w:rsid w:val="002571FA"/>
    <w:rsid w:val="00257464"/>
    <w:rsid w:val="0026155C"/>
    <w:rsid w:val="0026174C"/>
    <w:rsid w:val="0026183D"/>
    <w:rsid w:val="002623E4"/>
    <w:rsid w:val="00263232"/>
    <w:rsid w:val="002636C0"/>
    <w:rsid w:val="00263760"/>
    <w:rsid w:val="00265CA3"/>
    <w:rsid w:val="002666F0"/>
    <w:rsid w:val="00267563"/>
    <w:rsid w:val="00270118"/>
    <w:rsid w:val="0027030E"/>
    <w:rsid w:val="00270318"/>
    <w:rsid w:val="0027100B"/>
    <w:rsid w:val="00271EC4"/>
    <w:rsid w:val="002740C4"/>
    <w:rsid w:val="0027418F"/>
    <w:rsid w:val="002753A8"/>
    <w:rsid w:val="002753BC"/>
    <w:rsid w:val="002757F3"/>
    <w:rsid w:val="00275A73"/>
    <w:rsid w:val="002760DB"/>
    <w:rsid w:val="00276463"/>
    <w:rsid w:val="00276597"/>
    <w:rsid w:val="002768A8"/>
    <w:rsid w:val="00276A28"/>
    <w:rsid w:val="002770F8"/>
    <w:rsid w:val="002776F7"/>
    <w:rsid w:val="002805C4"/>
    <w:rsid w:val="002807CF"/>
    <w:rsid w:val="00280CBB"/>
    <w:rsid w:val="00281CA7"/>
    <w:rsid w:val="0028242B"/>
    <w:rsid w:val="00282CDF"/>
    <w:rsid w:val="002852DE"/>
    <w:rsid w:val="00286B48"/>
    <w:rsid w:val="00287618"/>
    <w:rsid w:val="0029019A"/>
    <w:rsid w:val="002909E7"/>
    <w:rsid w:val="00290A73"/>
    <w:rsid w:val="00290B91"/>
    <w:rsid w:val="00291219"/>
    <w:rsid w:val="002925AF"/>
    <w:rsid w:val="00292680"/>
    <w:rsid w:val="0029270C"/>
    <w:rsid w:val="00293880"/>
    <w:rsid w:val="002939D1"/>
    <w:rsid w:val="002942D8"/>
    <w:rsid w:val="00294970"/>
    <w:rsid w:val="00294AB2"/>
    <w:rsid w:val="00294CFD"/>
    <w:rsid w:val="00294EE3"/>
    <w:rsid w:val="00295292"/>
    <w:rsid w:val="0029533F"/>
    <w:rsid w:val="00295B67"/>
    <w:rsid w:val="00296D16"/>
    <w:rsid w:val="0029732A"/>
    <w:rsid w:val="002A0885"/>
    <w:rsid w:val="002A18B6"/>
    <w:rsid w:val="002A218B"/>
    <w:rsid w:val="002A250F"/>
    <w:rsid w:val="002A305B"/>
    <w:rsid w:val="002A373E"/>
    <w:rsid w:val="002A4906"/>
    <w:rsid w:val="002A5FF4"/>
    <w:rsid w:val="002A6CD0"/>
    <w:rsid w:val="002A763C"/>
    <w:rsid w:val="002A7863"/>
    <w:rsid w:val="002A7D58"/>
    <w:rsid w:val="002B02B3"/>
    <w:rsid w:val="002B1188"/>
    <w:rsid w:val="002B1F1C"/>
    <w:rsid w:val="002B33CF"/>
    <w:rsid w:val="002B41B2"/>
    <w:rsid w:val="002B5A72"/>
    <w:rsid w:val="002C0641"/>
    <w:rsid w:val="002C0BE9"/>
    <w:rsid w:val="002C0CA4"/>
    <w:rsid w:val="002C114C"/>
    <w:rsid w:val="002C194C"/>
    <w:rsid w:val="002C2822"/>
    <w:rsid w:val="002C36EC"/>
    <w:rsid w:val="002C37C6"/>
    <w:rsid w:val="002C3984"/>
    <w:rsid w:val="002C4558"/>
    <w:rsid w:val="002C5EBF"/>
    <w:rsid w:val="002C69B5"/>
    <w:rsid w:val="002C6ED6"/>
    <w:rsid w:val="002C6FD6"/>
    <w:rsid w:val="002C7CC3"/>
    <w:rsid w:val="002D01C3"/>
    <w:rsid w:val="002D138F"/>
    <w:rsid w:val="002D1AE3"/>
    <w:rsid w:val="002D4119"/>
    <w:rsid w:val="002D4305"/>
    <w:rsid w:val="002D4637"/>
    <w:rsid w:val="002D6E9E"/>
    <w:rsid w:val="002E1071"/>
    <w:rsid w:val="002E117E"/>
    <w:rsid w:val="002E1CF5"/>
    <w:rsid w:val="002E1F36"/>
    <w:rsid w:val="002E30F6"/>
    <w:rsid w:val="002E4686"/>
    <w:rsid w:val="002E4D05"/>
    <w:rsid w:val="002E4D9E"/>
    <w:rsid w:val="002E699F"/>
    <w:rsid w:val="002E6BD7"/>
    <w:rsid w:val="002E6E0C"/>
    <w:rsid w:val="002F018D"/>
    <w:rsid w:val="002F0A40"/>
    <w:rsid w:val="002F0B79"/>
    <w:rsid w:val="002F14AE"/>
    <w:rsid w:val="002F1CD8"/>
    <w:rsid w:val="002F1DD2"/>
    <w:rsid w:val="002F1F98"/>
    <w:rsid w:val="002F27EC"/>
    <w:rsid w:val="002F2CE7"/>
    <w:rsid w:val="002F2F17"/>
    <w:rsid w:val="002F3134"/>
    <w:rsid w:val="002F3198"/>
    <w:rsid w:val="002F48C2"/>
    <w:rsid w:val="002F48C3"/>
    <w:rsid w:val="002F4A8B"/>
    <w:rsid w:val="002F4C8C"/>
    <w:rsid w:val="002F7192"/>
    <w:rsid w:val="002F75B6"/>
    <w:rsid w:val="003001E5"/>
    <w:rsid w:val="00300DCE"/>
    <w:rsid w:val="00300DF9"/>
    <w:rsid w:val="0030193B"/>
    <w:rsid w:val="003035C2"/>
    <w:rsid w:val="00304801"/>
    <w:rsid w:val="0030492B"/>
    <w:rsid w:val="00304F2F"/>
    <w:rsid w:val="003058D2"/>
    <w:rsid w:val="00306384"/>
    <w:rsid w:val="003075A0"/>
    <w:rsid w:val="003078C0"/>
    <w:rsid w:val="00307B5B"/>
    <w:rsid w:val="003106CC"/>
    <w:rsid w:val="00310BCE"/>
    <w:rsid w:val="00310C3D"/>
    <w:rsid w:val="00310CB3"/>
    <w:rsid w:val="00311196"/>
    <w:rsid w:val="00312470"/>
    <w:rsid w:val="00312571"/>
    <w:rsid w:val="003129FE"/>
    <w:rsid w:val="00312C7D"/>
    <w:rsid w:val="00314E02"/>
    <w:rsid w:val="0031681E"/>
    <w:rsid w:val="00316D1F"/>
    <w:rsid w:val="00320914"/>
    <w:rsid w:val="00320934"/>
    <w:rsid w:val="00320A85"/>
    <w:rsid w:val="00320BA6"/>
    <w:rsid w:val="0032133C"/>
    <w:rsid w:val="00321F24"/>
    <w:rsid w:val="0032217F"/>
    <w:rsid w:val="00322707"/>
    <w:rsid w:val="00324DB3"/>
    <w:rsid w:val="00325283"/>
    <w:rsid w:val="00326397"/>
    <w:rsid w:val="0032685E"/>
    <w:rsid w:val="00327216"/>
    <w:rsid w:val="00327454"/>
    <w:rsid w:val="00327DDA"/>
    <w:rsid w:val="00330182"/>
    <w:rsid w:val="003304EC"/>
    <w:rsid w:val="00330C1A"/>
    <w:rsid w:val="00331AC9"/>
    <w:rsid w:val="0033205D"/>
    <w:rsid w:val="00333C26"/>
    <w:rsid w:val="00334066"/>
    <w:rsid w:val="00334BCD"/>
    <w:rsid w:val="00335FD1"/>
    <w:rsid w:val="00336115"/>
    <w:rsid w:val="003362EB"/>
    <w:rsid w:val="00336869"/>
    <w:rsid w:val="00336BAD"/>
    <w:rsid w:val="00336E03"/>
    <w:rsid w:val="00337466"/>
    <w:rsid w:val="003377B5"/>
    <w:rsid w:val="00337C41"/>
    <w:rsid w:val="00337D6A"/>
    <w:rsid w:val="003403C5"/>
    <w:rsid w:val="00340EC1"/>
    <w:rsid w:val="00341AFC"/>
    <w:rsid w:val="00342574"/>
    <w:rsid w:val="00342F7E"/>
    <w:rsid w:val="00343773"/>
    <w:rsid w:val="003437CB"/>
    <w:rsid w:val="003442C1"/>
    <w:rsid w:val="00344545"/>
    <w:rsid w:val="00344F41"/>
    <w:rsid w:val="0034559B"/>
    <w:rsid w:val="003455AA"/>
    <w:rsid w:val="0034576F"/>
    <w:rsid w:val="00345E69"/>
    <w:rsid w:val="00346267"/>
    <w:rsid w:val="00347088"/>
    <w:rsid w:val="003472E5"/>
    <w:rsid w:val="00350238"/>
    <w:rsid w:val="00350ED5"/>
    <w:rsid w:val="003519A7"/>
    <w:rsid w:val="003522C0"/>
    <w:rsid w:val="003529B2"/>
    <w:rsid w:val="00354A7C"/>
    <w:rsid w:val="00354AE3"/>
    <w:rsid w:val="00354FB9"/>
    <w:rsid w:val="00355541"/>
    <w:rsid w:val="0035555B"/>
    <w:rsid w:val="00355E63"/>
    <w:rsid w:val="003563D8"/>
    <w:rsid w:val="00356630"/>
    <w:rsid w:val="00357F0A"/>
    <w:rsid w:val="003600EC"/>
    <w:rsid w:val="00360801"/>
    <w:rsid w:val="00360EB2"/>
    <w:rsid w:val="003621EE"/>
    <w:rsid w:val="0036293F"/>
    <w:rsid w:val="00363A68"/>
    <w:rsid w:val="00363E65"/>
    <w:rsid w:val="00364604"/>
    <w:rsid w:val="00364895"/>
    <w:rsid w:val="00364BA4"/>
    <w:rsid w:val="0036632D"/>
    <w:rsid w:val="00366BF8"/>
    <w:rsid w:val="00366CE0"/>
    <w:rsid w:val="00366EE2"/>
    <w:rsid w:val="0036711E"/>
    <w:rsid w:val="00367D89"/>
    <w:rsid w:val="00367E43"/>
    <w:rsid w:val="0037033E"/>
    <w:rsid w:val="00370AB5"/>
    <w:rsid w:val="00371488"/>
    <w:rsid w:val="00371C55"/>
    <w:rsid w:val="00373103"/>
    <w:rsid w:val="003738E1"/>
    <w:rsid w:val="00373BD3"/>
    <w:rsid w:val="00374237"/>
    <w:rsid w:val="00374E5E"/>
    <w:rsid w:val="00375B57"/>
    <w:rsid w:val="00377EEF"/>
    <w:rsid w:val="003800AF"/>
    <w:rsid w:val="00381587"/>
    <w:rsid w:val="003817CA"/>
    <w:rsid w:val="00381C2E"/>
    <w:rsid w:val="00381F11"/>
    <w:rsid w:val="00382839"/>
    <w:rsid w:val="00382C83"/>
    <w:rsid w:val="00383205"/>
    <w:rsid w:val="00383B6D"/>
    <w:rsid w:val="00384455"/>
    <w:rsid w:val="00384E3C"/>
    <w:rsid w:val="00384E64"/>
    <w:rsid w:val="0038502D"/>
    <w:rsid w:val="0038569B"/>
    <w:rsid w:val="00386180"/>
    <w:rsid w:val="00386687"/>
    <w:rsid w:val="00387A64"/>
    <w:rsid w:val="00390834"/>
    <w:rsid w:val="00390955"/>
    <w:rsid w:val="00390E8E"/>
    <w:rsid w:val="00391F21"/>
    <w:rsid w:val="0039236E"/>
    <w:rsid w:val="00392510"/>
    <w:rsid w:val="003927A9"/>
    <w:rsid w:val="0039280F"/>
    <w:rsid w:val="00392A5E"/>
    <w:rsid w:val="003938A1"/>
    <w:rsid w:val="00393EBD"/>
    <w:rsid w:val="0039401B"/>
    <w:rsid w:val="003947A7"/>
    <w:rsid w:val="00394A39"/>
    <w:rsid w:val="00395040"/>
    <w:rsid w:val="00395E28"/>
    <w:rsid w:val="00397403"/>
    <w:rsid w:val="00397CAD"/>
    <w:rsid w:val="00397ECC"/>
    <w:rsid w:val="003A109D"/>
    <w:rsid w:val="003A3FAD"/>
    <w:rsid w:val="003A4327"/>
    <w:rsid w:val="003A5038"/>
    <w:rsid w:val="003A5743"/>
    <w:rsid w:val="003A64F7"/>
    <w:rsid w:val="003A6D13"/>
    <w:rsid w:val="003A7B7B"/>
    <w:rsid w:val="003B0242"/>
    <w:rsid w:val="003B1091"/>
    <w:rsid w:val="003B10E8"/>
    <w:rsid w:val="003B12F7"/>
    <w:rsid w:val="003B13D1"/>
    <w:rsid w:val="003B2521"/>
    <w:rsid w:val="003B3CEB"/>
    <w:rsid w:val="003B3D95"/>
    <w:rsid w:val="003B4694"/>
    <w:rsid w:val="003B5DC0"/>
    <w:rsid w:val="003B5F5B"/>
    <w:rsid w:val="003B6F47"/>
    <w:rsid w:val="003B7664"/>
    <w:rsid w:val="003B768E"/>
    <w:rsid w:val="003C0E08"/>
    <w:rsid w:val="003C2795"/>
    <w:rsid w:val="003C2D15"/>
    <w:rsid w:val="003C362D"/>
    <w:rsid w:val="003C3F75"/>
    <w:rsid w:val="003C4F38"/>
    <w:rsid w:val="003C5C94"/>
    <w:rsid w:val="003C5D31"/>
    <w:rsid w:val="003C5E45"/>
    <w:rsid w:val="003C6729"/>
    <w:rsid w:val="003C796A"/>
    <w:rsid w:val="003D14A7"/>
    <w:rsid w:val="003D153C"/>
    <w:rsid w:val="003D1B0C"/>
    <w:rsid w:val="003D1B8A"/>
    <w:rsid w:val="003D2159"/>
    <w:rsid w:val="003D34CD"/>
    <w:rsid w:val="003D4310"/>
    <w:rsid w:val="003D48F0"/>
    <w:rsid w:val="003D4F79"/>
    <w:rsid w:val="003D5871"/>
    <w:rsid w:val="003D5C85"/>
    <w:rsid w:val="003D5CAC"/>
    <w:rsid w:val="003D6710"/>
    <w:rsid w:val="003D6A4C"/>
    <w:rsid w:val="003D7AFA"/>
    <w:rsid w:val="003E0178"/>
    <w:rsid w:val="003E0418"/>
    <w:rsid w:val="003E0A21"/>
    <w:rsid w:val="003E21EF"/>
    <w:rsid w:val="003E23BC"/>
    <w:rsid w:val="003E247E"/>
    <w:rsid w:val="003E3D80"/>
    <w:rsid w:val="003E3E11"/>
    <w:rsid w:val="003E5A05"/>
    <w:rsid w:val="003F0365"/>
    <w:rsid w:val="003F11BE"/>
    <w:rsid w:val="003F19BB"/>
    <w:rsid w:val="003F1C26"/>
    <w:rsid w:val="003F1EE4"/>
    <w:rsid w:val="003F2292"/>
    <w:rsid w:val="003F2899"/>
    <w:rsid w:val="003F2F6C"/>
    <w:rsid w:val="003F2F97"/>
    <w:rsid w:val="003F3295"/>
    <w:rsid w:val="003F41B6"/>
    <w:rsid w:val="003F7201"/>
    <w:rsid w:val="00401733"/>
    <w:rsid w:val="00401A32"/>
    <w:rsid w:val="00401D6A"/>
    <w:rsid w:val="00402F0C"/>
    <w:rsid w:val="004035B3"/>
    <w:rsid w:val="00403A9C"/>
    <w:rsid w:val="00404F78"/>
    <w:rsid w:val="00407016"/>
    <w:rsid w:val="004075C7"/>
    <w:rsid w:val="00407693"/>
    <w:rsid w:val="004104FD"/>
    <w:rsid w:val="00411461"/>
    <w:rsid w:val="00411D40"/>
    <w:rsid w:val="00413028"/>
    <w:rsid w:val="0041362C"/>
    <w:rsid w:val="0041445C"/>
    <w:rsid w:val="004147F4"/>
    <w:rsid w:val="0041540E"/>
    <w:rsid w:val="004155EA"/>
    <w:rsid w:val="00415D1D"/>
    <w:rsid w:val="00417D53"/>
    <w:rsid w:val="004209AD"/>
    <w:rsid w:val="00421698"/>
    <w:rsid w:val="0042254A"/>
    <w:rsid w:val="00422C7C"/>
    <w:rsid w:val="00423D36"/>
    <w:rsid w:val="004241CE"/>
    <w:rsid w:val="004248D6"/>
    <w:rsid w:val="00424C9A"/>
    <w:rsid w:val="004252B5"/>
    <w:rsid w:val="00425467"/>
    <w:rsid w:val="00426C72"/>
    <w:rsid w:val="00427757"/>
    <w:rsid w:val="00427E25"/>
    <w:rsid w:val="00430811"/>
    <w:rsid w:val="00430E60"/>
    <w:rsid w:val="00433166"/>
    <w:rsid w:val="00434A03"/>
    <w:rsid w:val="00434E58"/>
    <w:rsid w:val="00435043"/>
    <w:rsid w:val="004355BD"/>
    <w:rsid w:val="004416AA"/>
    <w:rsid w:val="00442933"/>
    <w:rsid w:val="00445E45"/>
    <w:rsid w:val="00446545"/>
    <w:rsid w:val="004466FE"/>
    <w:rsid w:val="00446CFB"/>
    <w:rsid w:val="004475F3"/>
    <w:rsid w:val="00450FA5"/>
    <w:rsid w:val="00452F2A"/>
    <w:rsid w:val="00453467"/>
    <w:rsid w:val="004535BA"/>
    <w:rsid w:val="00454964"/>
    <w:rsid w:val="00454C5E"/>
    <w:rsid w:val="0045591A"/>
    <w:rsid w:val="004573F8"/>
    <w:rsid w:val="00457EA1"/>
    <w:rsid w:val="00460315"/>
    <w:rsid w:val="00461159"/>
    <w:rsid w:val="00462691"/>
    <w:rsid w:val="00463234"/>
    <w:rsid w:val="0046499C"/>
    <w:rsid w:val="004649C8"/>
    <w:rsid w:val="00465421"/>
    <w:rsid w:val="004667E9"/>
    <w:rsid w:val="00466BDE"/>
    <w:rsid w:val="00467355"/>
    <w:rsid w:val="00470252"/>
    <w:rsid w:val="00471AF1"/>
    <w:rsid w:val="00471FCE"/>
    <w:rsid w:val="00472706"/>
    <w:rsid w:val="00475143"/>
    <w:rsid w:val="00477305"/>
    <w:rsid w:val="0047783B"/>
    <w:rsid w:val="00477D47"/>
    <w:rsid w:val="0048200F"/>
    <w:rsid w:val="00482BFC"/>
    <w:rsid w:val="00482C81"/>
    <w:rsid w:val="004834A2"/>
    <w:rsid w:val="00483814"/>
    <w:rsid w:val="00483F6F"/>
    <w:rsid w:val="00484EA7"/>
    <w:rsid w:val="004850A6"/>
    <w:rsid w:val="00485118"/>
    <w:rsid w:val="00485D8A"/>
    <w:rsid w:val="00485DE5"/>
    <w:rsid w:val="00486022"/>
    <w:rsid w:val="00486043"/>
    <w:rsid w:val="00486B9E"/>
    <w:rsid w:val="00486E0B"/>
    <w:rsid w:val="00486E40"/>
    <w:rsid w:val="00487229"/>
    <w:rsid w:val="004873B4"/>
    <w:rsid w:val="004873C4"/>
    <w:rsid w:val="00487ABD"/>
    <w:rsid w:val="00490D2C"/>
    <w:rsid w:val="00490ED3"/>
    <w:rsid w:val="0049115D"/>
    <w:rsid w:val="0049167E"/>
    <w:rsid w:val="004922C8"/>
    <w:rsid w:val="00493AC9"/>
    <w:rsid w:val="00493F46"/>
    <w:rsid w:val="00494060"/>
    <w:rsid w:val="00494656"/>
    <w:rsid w:val="00494A3E"/>
    <w:rsid w:val="00495DB1"/>
    <w:rsid w:val="00495E8C"/>
    <w:rsid w:val="004965FD"/>
    <w:rsid w:val="004966BA"/>
    <w:rsid w:val="00496A79"/>
    <w:rsid w:val="00496EDF"/>
    <w:rsid w:val="004974CE"/>
    <w:rsid w:val="00497BEC"/>
    <w:rsid w:val="004A25A1"/>
    <w:rsid w:val="004A4B73"/>
    <w:rsid w:val="004A4C68"/>
    <w:rsid w:val="004A5322"/>
    <w:rsid w:val="004A566D"/>
    <w:rsid w:val="004A793B"/>
    <w:rsid w:val="004B00EA"/>
    <w:rsid w:val="004B04D4"/>
    <w:rsid w:val="004B0E7D"/>
    <w:rsid w:val="004B1587"/>
    <w:rsid w:val="004B15DA"/>
    <w:rsid w:val="004B178B"/>
    <w:rsid w:val="004B2175"/>
    <w:rsid w:val="004B2527"/>
    <w:rsid w:val="004B2F1C"/>
    <w:rsid w:val="004B32AF"/>
    <w:rsid w:val="004B3FAC"/>
    <w:rsid w:val="004B4E29"/>
    <w:rsid w:val="004B4F63"/>
    <w:rsid w:val="004B6B59"/>
    <w:rsid w:val="004B76C3"/>
    <w:rsid w:val="004B77D8"/>
    <w:rsid w:val="004C0C22"/>
    <w:rsid w:val="004C10BA"/>
    <w:rsid w:val="004C2456"/>
    <w:rsid w:val="004C3011"/>
    <w:rsid w:val="004C33AD"/>
    <w:rsid w:val="004C3CB3"/>
    <w:rsid w:val="004C3F0E"/>
    <w:rsid w:val="004C48AF"/>
    <w:rsid w:val="004C5065"/>
    <w:rsid w:val="004C5388"/>
    <w:rsid w:val="004C5995"/>
    <w:rsid w:val="004C5F59"/>
    <w:rsid w:val="004D031A"/>
    <w:rsid w:val="004D051B"/>
    <w:rsid w:val="004D0CB1"/>
    <w:rsid w:val="004D14B9"/>
    <w:rsid w:val="004D1897"/>
    <w:rsid w:val="004D30A4"/>
    <w:rsid w:val="004D4B28"/>
    <w:rsid w:val="004D4CC1"/>
    <w:rsid w:val="004D5402"/>
    <w:rsid w:val="004D5697"/>
    <w:rsid w:val="004D599E"/>
    <w:rsid w:val="004D668A"/>
    <w:rsid w:val="004D6774"/>
    <w:rsid w:val="004D715F"/>
    <w:rsid w:val="004D76AD"/>
    <w:rsid w:val="004E1713"/>
    <w:rsid w:val="004E4622"/>
    <w:rsid w:val="004E528C"/>
    <w:rsid w:val="004E581E"/>
    <w:rsid w:val="004E5C30"/>
    <w:rsid w:val="004E5FA0"/>
    <w:rsid w:val="004E6C4F"/>
    <w:rsid w:val="004E7E48"/>
    <w:rsid w:val="004F022F"/>
    <w:rsid w:val="004F0C9B"/>
    <w:rsid w:val="004F160E"/>
    <w:rsid w:val="004F1C5A"/>
    <w:rsid w:val="004F2C89"/>
    <w:rsid w:val="004F3DCE"/>
    <w:rsid w:val="004F4439"/>
    <w:rsid w:val="004F466F"/>
    <w:rsid w:val="004F4819"/>
    <w:rsid w:val="004F5C20"/>
    <w:rsid w:val="004F644D"/>
    <w:rsid w:val="00500DF8"/>
    <w:rsid w:val="00500FA8"/>
    <w:rsid w:val="00501705"/>
    <w:rsid w:val="0050173B"/>
    <w:rsid w:val="00503511"/>
    <w:rsid w:val="0050364E"/>
    <w:rsid w:val="00503E99"/>
    <w:rsid w:val="00504A8D"/>
    <w:rsid w:val="00507125"/>
    <w:rsid w:val="005074DD"/>
    <w:rsid w:val="0050761D"/>
    <w:rsid w:val="0050771F"/>
    <w:rsid w:val="00510035"/>
    <w:rsid w:val="005106C2"/>
    <w:rsid w:val="00512759"/>
    <w:rsid w:val="00512838"/>
    <w:rsid w:val="005128A5"/>
    <w:rsid w:val="0051296B"/>
    <w:rsid w:val="00512F12"/>
    <w:rsid w:val="00513774"/>
    <w:rsid w:val="00513FE3"/>
    <w:rsid w:val="00514AA2"/>
    <w:rsid w:val="005160C0"/>
    <w:rsid w:val="005163CD"/>
    <w:rsid w:val="00516BDE"/>
    <w:rsid w:val="00516F7D"/>
    <w:rsid w:val="005174EF"/>
    <w:rsid w:val="0051792C"/>
    <w:rsid w:val="00517C81"/>
    <w:rsid w:val="00520662"/>
    <w:rsid w:val="005212BF"/>
    <w:rsid w:val="00522C00"/>
    <w:rsid w:val="00523343"/>
    <w:rsid w:val="00523E31"/>
    <w:rsid w:val="00523EEE"/>
    <w:rsid w:val="0052630D"/>
    <w:rsid w:val="005266BC"/>
    <w:rsid w:val="00527620"/>
    <w:rsid w:val="005278E0"/>
    <w:rsid w:val="00530B43"/>
    <w:rsid w:val="005311BE"/>
    <w:rsid w:val="00531645"/>
    <w:rsid w:val="0053178F"/>
    <w:rsid w:val="00531BD5"/>
    <w:rsid w:val="00532FFD"/>
    <w:rsid w:val="005340FD"/>
    <w:rsid w:val="00534A84"/>
    <w:rsid w:val="00534DBC"/>
    <w:rsid w:val="0053627E"/>
    <w:rsid w:val="0053795F"/>
    <w:rsid w:val="005402A8"/>
    <w:rsid w:val="005413DD"/>
    <w:rsid w:val="005418CE"/>
    <w:rsid w:val="00541ADA"/>
    <w:rsid w:val="00542085"/>
    <w:rsid w:val="005420C5"/>
    <w:rsid w:val="005420DA"/>
    <w:rsid w:val="0054277C"/>
    <w:rsid w:val="00542A30"/>
    <w:rsid w:val="00544AF2"/>
    <w:rsid w:val="00545535"/>
    <w:rsid w:val="005459E3"/>
    <w:rsid w:val="005467F2"/>
    <w:rsid w:val="0054691A"/>
    <w:rsid w:val="00546BF9"/>
    <w:rsid w:val="005472FC"/>
    <w:rsid w:val="005506FA"/>
    <w:rsid w:val="00551053"/>
    <w:rsid w:val="00551272"/>
    <w:rsid w:val="00552669"/>
    <w:rsid w:val="005534A5"/>
    <w:rsid w:val="0055350C"/>
    <w:rsid w:val="0055410D"/>
    <w:rsid w:val="005549C6"/>
    <w:rsid w:val="00554CFF"/>
    <w:rsid w:val="005562A5"/>
    <w:rsid w:val="005562EC"/>
    <w:rsid w:val="00556E39"/>
    <w:rsid w:val="005572B8"/>
    <w:rsid w:val="0056056B"/>
    <w:rsid w:val="0056068A"/>
    <w:rsid w:val="0056114D"/>
    <w:rsid w:val="0056190F"/>
    <w:rsid w:val="00561D8A"/>
    <w:rsid w:val="005628ED"/>
    <w:rsid w:val="0056383F"/>
    <w:rsid w:val="005641A8"/>
    <w:rsid w:val="00564B49"/>
    <w:rsid w:val="00564D95"/>
    <w:rsid w:val="005654AB"/>
    <w:rsid w:val="005659A3"/>
    <w:rsid w:val="00565A87"/>
    <w:rsid w:val="005676FA"/>
    <w:rsid w:val="00567840"/>
    <w:rsid w:val="00570593"/>
    <w:rsid w:val="00570F58"/>
    <w:rsid w:val="00571DB0"/>
    <w:rsid w:val="005726E6"/>
    <w:rsid w:val="005727D1"/>
    <w:rsid w:val="00573763"/>
    <w:rsid w:val="00574A27"/>
    <w:rsid w:val="00574A34"/>
    <w:rsid w:val="00577FB4"/>
    <w:rsid w:val="005818B7"/>
    <w:rsid w:val="00581C92"/>
    <w:rsid w:val="0058289D"/>
    <w:rsid w:val="00582963"/>
    <w:rsid w:val="00583201"/>
    <w:rsid w:val="00583D3F"/>
    <w:rsid w:val="00584037"/>
    <w:rsid w:val="0058465B"/>
    <w:rsid w:val="0058521C"/>
    <w:rsid w:val="00585358"/>
    <w:rsid w:val="005856FE"/>
    <w:rsid w:val="00585AB9"/>
    <w:rsid w:val="0058649F"/>
    <w:rsid w:val="00586C63"/>
    <w:rsid w:val="00587FE5"/>
    <w:rsid w:val="00590254"/>
    <w:rsid w:val="00590949"/>
    <w:rsid w:val="00590CCE"/>
    <w:rsid w:val="00591564"/>
    <w:rsid w:val="00591787"/>
    <w:rsid w:val="005930E3"/>
    <w:rsid w:val="00593209"/>
    <w:rsid w:val="00593474"/>
    <w:rsid w:val="00594022"/>
    <w:rsid w:val="00594FF2"/>
    <w:rsid w:val="0059503A"/>
    <w:rsid w:val="00597C6B"/>
    <w:rsid w:val="005A054D"/>
    <w:rsid w:val="005A1262"/>
    <w:rsid w:val="005A15F9"/>
    <w:rsid w:val="005A205D"/>
    <w:rsid w:val="005A2626"/>
    <w:rsid w:val="005A2D49"/>
    <w:rsid w:val="005A4000"/>
    <w:rsid w:val="005A59BF"/>
    <w:rsid w:val="005A5C68"/>
    <w:rsid w:val="005A634B"/>
    <w:rsid w:val="005A6D09"/>
    <w:rsid w:val="005B07A8"/>
    <w:rsid w:val="005B184F"/>
    <w:rsid w:val="005B1C9E"/>
    <w:rsid w:val="005B1F8B"/>
    <w:rsid w:val="005B2A29"/>
    <w:rsid w:val="005B3052"/>
    <w:rsid w:val="005B325C"/>
    <w:rsid w:val="005B33FC"/>
    <w:rsid w:val="005B49D0"/>
    <w:rsid w:val="005B5281"/>
    <w:rsid w:val="005B5A09"/>
    <w:rsid w:val="005B63F9"/>
    <w:rsid w:val="005B653D"/>
    <w:rsid w:val="005B6655"/>
    <w:rsid w:val="005B6F99"/>
    <w:rsid w:val="005C02F3"/>
    <w:rsid w:val="005C0773"/>
    <w:rsid w:val="005C07E4"/>
    <w:rsid w:val="005C1025"/>
    <w:rsid w:val="005C17B2"/>
    <w:rsid w:val="005C2304"/>
    <w:rsid w:val="005C2DEE"/>
    <w:rsid w:val="005C3917"/>
    <w:rsid w:val="005C4160"/>
    <w:rsid w:val="005C43D9"/>
    <w:rsid w:val="005C504F"/>
    <w:rsid w:val="005C59C1"/>
    <w:rsid w:val="005C64D6"/>
    <w:rsid w:val="005C75D9"/>
    <w:rsid w:val="005C79D9"/>
    <w:rsid w:val="005D03F7"/>
    <w:rsid w:val="005D151B"/>
    <w:rsid w:val="005D1B13"/>
    <w:rsid w:val="005D1D03"/>
    <w:rsid w:val="005D2059"/>
    <w:rsid w:val="005D28B3"/>
    <w:rsid w:val="005D2EBD"/>
    <w:rsid w:val="005D4D0F"/>
    <w:rsid w:val="005D5028"/>
    <w:rsid w:val="005D50FE"/>
    <w:rsid w:val="005D5898"/>
    <w:rsid w:val="005D5F40"/>
    <w:rsid w:val="005D7A37"/>
    <w:rsid w:val="005E00BC"/>
    <w:rsid w:val="005E1363"/>
    <w:rsid w:val="005E1726"/>
    <w:rsid w:val="005E2871"/>
    <w:rsid w:val="005E2D2A"/>
    <w:rsid w:val="005E3229"/>
    <w:rsid w:val="005E350D"/>
    <w:rsid w:val="005E380C"/>
    <w:rsid w:val="005E58D7"/>
    <w:rsid w:val="005E65D9"/>
    <w:rsid w:val="005E7492"/>
    <w:rsid w:val="005E794B"/>
    <w:rsid w:val="005E7BC9"/>
    <w:rsid w:val="005E7DFC"/>
    <w:rsid w:val="005E7F86"/>
    <w:rsid w:val="005F06CD"/>
    <w:rsid w:val="005F0F4F"/>
    <w:rsid w:val="005F1791"/>
    <w:rsid w:val="005F39FC"/>
    <w:rsid w:val="005F3A85"/>
    <w:rsid w:val="005F3EF0"/>
    <w:rsid w:val="005F4630"/>
    <w:rsid w:val="005F593D"/>
    <w:rsid w:val="005F6F46"/>
    <w:rsid w:val="005F7322"/>
    <w:rsid w:val="006004B1"/>
    <w:rsid w:val="006009B4"/>
    <w:rsid w:val="006018AB"/>
    <w:rsid w:val="00601CBF"/>
    <w:rsid w:val="00603B74"/>
    <w:rsid w:val="00603FCE"/>
    <w:rsid w:val="00604C83"/>
    <w:rsid w:val="00605B93"/>
    <w:rsid w:val="0060638F"/>
    <w:rsid w:val="00607117"/>
    <w:rsid w:val="0060716B"/>
    <w:rsid w:val="00607BD2"/>
    <w:rsid w:val="00607C18"/>
    <w:rsid w:val="00607C5A"/>
    <w:rsid w:val="00607E76"/>
    <w:rsid w:val="00610734"/>
    <w:rsid w:val="00610933"/>
    <w:rsid w:val="0061139C"/>
    <w:rsid w:val="00611E74"/>
    <w:rsid w:val="00612341"/>
    <w:rsid w:val="00613090"/>
    <w:rsid w:val="0061422F"/>
    <w:rsid w:val="00614784"/>
    <w:rsid w:val="006152A8"/>
    <w:rsid w:val="00616876"/>
    <w:rsid w:val="006206C4"/>
    <w:rsid w:val="006207F0"/>
    <w:rsid w:val="00621A8E"/>
    <w:rsid w:val="00621C70"/>
    <w:rsid w:val="0062373C"/>
    <w:rsid w:val="00623D8F"/>
    <w:rsid w:val="00624754"/>
    <w:rsid w:val="0062479A"/>
    <w:rsid w:val="006248A3"/>
    <w:rsid w:val="00624EA2"/>
    <w:rsid w:val="006254B4"/>
    <w:rsid w:val="00625781"/>
    <w:rsid w:val="00626E7D"/>
    <w:rsid w:val="006278A4"/>
    <w:rsid w:val="00627ACC"/>
    <w:rsid w:val="00627B57"/>
    <w:rsid w:val="00630472"/>
    <w:rsid w:val="0063048D"/>
    <w:rsid w:val="006309AD"/>
    <w:rsid w:val="00631AAA"/>
    <w:rsid w:val="00632388"/>
    <w:rsid w:val="00632DBE"/>
    <w:rsid w:val="0063350A"/>
    <w:rsid w:val="00633542"/>
    <w:rsid w:val="00633B92"/>
    <w:rsid w:val="00633F17"/>
    <w:rsid w:val="00633F42"/>
    <w:rsid w:val="00633F87"/>
    <w:rsid w:val="006341EB"/>
    <w:rsid w:val="006345D7"/>
    <w:rsid w:val="0063465D"/>
    <w:rsid w:val="00635368"/>
    <w:rsid w:val="00635770"/>
    <w:rsid w:val="00637AD2"/>
    <w:rsid w:val="006409BF"/>
    <w:rsid w:val="00641B87"/>
    <w:rsid w:val="00643BF0"/>
    <w:rsid w:val="00643C01"/>
    <w:rsid w:val="00644105"/>
    <w:rsid w:val="006448C5"/>
    <w:rsid w:val="00645AD0"/>
    <w:rsid w:val="00645D39"/>
    <w:rsid w:val="006460E0"/>
    <w:rsid w:val="00646768"/>
    <w:rsid w:val="00646EA2"/>
    <w:rsid w:val="00646EBF"/>
    <w:rsid w:val="0065124C"/>
    <w:rsid w:val="0065165D"/>
    <w:rsid w:val="00651E35"/>
    <w:rsid w:val="0065247C"/>
    <w:rsid w:val="0065295B"/>
    <w:rsid w:val="006533FB"/>
    <w:rsid w:val="00654010"/>
    <w:rsid w:val="006555D7"/>
    <w:rsid w:val="006557CB"/>
    <w:rsid w:val="00656360"/>
    <w:rsid w:val="006569D2"/>
    <w:rsid w:val="00657664"/>
    <w:rsid w:val="00657BBF"/>
    <w:rsid w:val="006603E4"/>
    <w:rsid w:val="00660E60"/>
    <w:rsid w:val="006613CE"/>
    <w:rsid w:val="006614D1"/>
    <w:rsid w:val="00661BB0"/>
    <w:rsid w:val="00662500"/>
    <w:rsid w:val="00663008"/>
    <w:rsid w:val="006643EF"/>
    <w:rsid w:val="00664DC9"/>
    <w:rsid w:val="00665275"/>
    <w:rsid w:val="0066729C"/>
    <w:rsid w:val="00667992"/>
    <w:rsid w:val="00670192"/>
    <w:rsid w:val="0067092A"/>
    <w:rsid w:val="00670BD7"/>
    <w:rsid w:val="00671430"/>
    <w:rsid w:val="00671F26"/>
    <w:rsid w:val="0067280E"/>
    <w:rsid w:val="00672930"/>
    <w:rsid w:val="00673CB9"/>
    <w:rsid w:val="006745DD"/>
    <w:rsid w:val="00675318"/>
    <w:rsid w:val="00675726"/>
    <w:rsid w:val="00675993"/>
    <w:rsid w:val="00676D2B"/>
    <w:rsid w:val="00676EF1"/>
    <w:rsid w:val="0067724A"/>
    <w:rsid w:val="00677635"/>
    <w:rsid w:val="006802CF"/>
    <w:rsid w:val="00681E6B"/>
    <w:rsid w:val="006828FE"/>
    <w:rsid w:val="00682B85"/>
    <w:rsid w:val="006833B1"/>
    <w:rsid w:val="00683478"/>
    <w:rsid w:val="0068457E"/>
    <w:rsid w:val="00684779"/>
    <w:rsid w:val="0068516A"/>
    <w:rsid w:val="00686248"/>
    <w:rsid w:val="006863C2"/>
    <w:rsid w:val="006877C5"/>
    <w:rsid w:val="006905D1"/>
    <w:rsid w:val="00690C12"/>
    <w:rsid w:val="006910A6"/>
    <w:rsid w:val="0069265C"/>
    <w:rsid w:val="006940F3"/>
    <w:rsid w:val="006946D2"/>
    <w:rsid w:val="0069473A"/>
    <w:rsid w:val="006957D1"/>
    <w:rsid w:val="0069636B"/>
    <w:rsid w:val="00696962"/>
    <w:rsid w:val="00696B3E"/>
    <w:rsid w:val="00696E5A"/>
    <w:rsid w:val="00697328"/>
    <w:rsid w:val="00697CCA"/>
    <w:rsid w:val="00697FEC"/>
    <w:rsid w:val="006A0B1C"/>
    <w:rsid w:val="006A2185"/>
    <w:rsid w:val="006A38E9"/>
    <w:rsid w:val="006A398D"/>
    <w:rsid w:val="006A58FF"/>
    <w:rsid w:val="006A5AE8"/>
    <w:rsid w:val="006A5C26"/>
    <w:rsid w:val="006B09E5"/>
    <w:rsid w:val="006B0DC7"/>
    <w:rsid w:val="006B1443"/>
    <w:rsid w:val="006B1B9D"/>
    <w:rsid w:val="006B33AE"/>
    <w:rsid w:val="006B4744"/>
    <w:rsid w:val="006B5178"/>
    <w:rsid w:val="006B76E0"/>
    <w:rsid w:val="006B7818"/>
    <w:rsid w:val="006C018D"/>
    <w:rsid w:val="006C01FD"/>
    <w:rsid w:val="006C0AFA"/>
    <w:rsid w:val="006C1B41"/>
    <w:rsid w:val="006C2920"/>
    <w:rsid w:val="006C30D5"/>
    <w:rsid w:val="006C3377"/>
    <w:rsid w:val="006C4026"/>
    <w:rsid w:val="006C4759"/>
    <w:rsid w:val="006C4AA6"/>
    <w:rsid w:val="006C4C11"/>
    <w:rsid w:val="006C5356"/>
    <w:rsid w:val="006C61DF"/>
    <w:rsid w:val="006C6B98"/>
    <w:rsid w:val="006C7C8B"/>
    <w:rsid w:val="006D03CD"/>
    <w:rsid w:val="006D056B"/>
    <w:rsid w:val="006D1C2F"/>
    <w:rsid w:val="006D1E0F"/>
    <w:rsid w:val="006D2CE4"/>
    <w:rsid w:val="006D3CC3"/>
    <w:rsid w:val="006D4E0C"/>
    <w:rsid w:val="006D502D"/>
    <w:rsid w:val="006D5609"/>
    <w:rsid w:val="006D61C9"/>
    <w:rsid w:val="006D663C"/>
    <w:rsid w:val="006D6BBA"/>
    <w:rsid w:val="006E0FFA"/>
    <w:rsid w:val="006E1524"/>
    <w:rsid w:val="006E1924"/>
    <w:rsid w:val="006E2FD7"/>
    <w:rsid w:val="006E37BC"/>
    <w:rsid w:val="006E37EB"/>
    <w:rsid w:val="006E48AF"/>
    <w:rsid w:val="006E51C8"/>
    <w:rsid w:val="006E557E"/>
    <w:rsid w:val="006E768B"/>
    <w:rsid w:val="006E7789"/>
    <w:rsid w:val="006F05B9"/>
    <w:rsid w:val="006F0671"/>
    <w:rsid w:val="006F0C25"/>
    <w:rsid w:val="006F2A73"/>
    <w:rsid w:val="006F41F3"/>
    <w:rsid w:val="006F44F2"/>
    <w:rsid w:val="006F4F2D"/>
    <w:rsid w:val="006F4FB8"/>
    <w:rsid w:val="006F5365"/>
    <w:rsid w:val="006F56F0"/>
    <w:rsid w:val="006F572E"/>
    <w:rsid w:val="006F623D"/>
    <w:rsid w:val="006F780B"/>
    <w:rsid w:val="006F7FB1"/>
    <w:rsid w:val="007011BB"/>
    <w:rsid w:val="00701D34"/>
    <w:rsid w:val="00701FF6"/>
    <w:rsid w:val="00702523"/>
    <w:rsid w:val="00703C09"/>
    <w:rsid w:val="007043E7"/>
    <w:rsid w:val="00705DD4"/>
    <w:rsid w:val="007069E7"/>
    <w:rsid w:val="00706C62"/>
    <w:rsid w:val="00707526"/>
    <w:rsid w:val="00707EA4"/>
    <w:rsid w:val="007114DA"/>
    <w:rsid w:val="0071198A"/>
    <w:rsid w:val="00711B1C"/>
    <w:rsid w:val="00711DB1"/>
    <w:rsid w:val="00712C50"/>
    <w:rsid w:val="00713216"/>
    <w:rsid w:val="007135C1"/>
    <w:rsid w:val="0071368B"/>
    <w:rsid w:val="00715A5D"/>
    <w:rsid w:val="007167A9"/>
    <w:rsid w:val="00717524"/>
    <w:rsid w:val="0071774F"/>
    <w:rsid w:val="007178B4"/>
    <w:rsid w:val="00720511"/>
    <w:rsid w:val="00720A1B"/>
    <w:rsid w:val="00720B09"/>
    <w:rsid w:val="00721E9C"/>
    <w:rsid w:val="0072211D"/>
    <w:rsid w:val="0072269C"/>
    <w:rsid w:val="007226F5"/>
    <w:rsid w:val="00722BA2"/>
    <w:rsid w:val="0072311B"/>
    <w:rsid w:val="00724633"/>
    <w:rsid w:val="00724665"/>
    <w:rsid w:val="0072509A"/>
    <w:rsid w:val="00725298"/>
    <w:rsid w:val="00725805"/>
    <w:rsid w:val="00725F02"/>
    <w:rsid w:val="00726FE9"/>
    <w:rsid w:val="00727125"/>
    <w:rsid w:val="007303CE"/>
    <w:rsid w:val="00730950"/>
    <w:rsid w:val="007315F6"/>
    <w:rsid w:val="0073161C"/>
    <w:rsid w:val="00732D79"/>
    <w:rsid w:val="007335FA"/>
    <w:rsid w:val="00734B82"/>
    <w:rsid w:val="00737845"/>
    <w:rsid w:val="007409CC"/>
    <w:rsid w:val="007409D5"/>
    <w:rsid w:val="007436F5"/>
    <w:rsid w:val="00743A48"/>
    <w:rsid w:val="0074411F"/>
    <w:rsid w:val="00745D44"/>
    <w:rsid w:val="00746160"/>
    <w:rsid w:val="00746261"/>
    <w:rsid w:val="0074638F"/>
    <w:rsid w:val="00746753"/>
    <w:rsid w:val="00747724"/>
    <w:rsid w:val="00747777"/>
    <w:rsid w:val="00750FB9"/>
    <w:rsid w:val="00750FBE"/>
    <w:rsid w:val="0075177D"/>
    <w:rsid w:val="0075268E"/>
    <w:rsid w:val="00752904"/>
    <w:rsid w:val="00754229"/>
    <w:rsid w:val="00754565"/>
    <w:rsid w:val="00755184"/>
    <w:rsid w:val="00755329"/>
    <w:rsid w:val="007559AC"/>
    <w:rsid w:val="00755B2C"/>
    <w:rsid w:val="00755D1D"/>
    <w:rsid w:val="0075653E"/>
    <w:rsid w:val="007567A9"/>
    <w:rsid w:val="00756844"/>
    <w:rsid w:val="0075690B"/>
    <w:rsid w:val="00756F7C"/>
    <w:rsid w:val="007573AB"/>
    <w:rsid w:val="0076002A"/>
    <w:rsid w:val="007602DE"/>
    <w:rsid w:val="00760485"/>
    <w:rsid w:val="00760788"/>
    <w:rsid w:val="00762478"/>
    <w:rsid w:val="00762927"/>
    <w:rsid w:val="00762A96"/>
    <w:rsid w:val="00764C36"/>
    <w:rsid w:val="00765C09"/>
    <w:rsid w:val="00766885"/>
    <w:rsid w:val="00766D50"/>
    <w:rsid w:val="00770569"/>
    <w:rsid w:val="00770DEA"/>
    <w:rsid w:val="0077108A"/>
    <w:rsid w:val="007710C7"/>
    <w:rsid w:val="0077172A"/>
    <w:rsid w:val="00771E3E"/>
    <w:rsid w:val="00772014"/>
    <w:rsid w:val="0077272E"/>
    <w:rsid w:val="00773432"/>
    <w:rsid w:val="00773953"/>
    <w:rsid w:val="0077554B"/>
    <w:rsid w:val="00775872"/>
    <w:rsid w:val="00776239"/>
    <w:rsid w:val="0077642D"/>
    <w:rsid w:val="00777D41"/>
    <w:rsid w:val="00777E3A"/>
    <w:rsid w:val="00781103"/>
    <w:rsid w:val="00782B0C"/>
    <w:rsid w:val="007844C2"/>
    <w:rsid w:val="0078502E"/>
    <w:rsid w:val="007863BE"/>
    <w:rsid w:val="00786528"/>
    <w:rsid w:val="00786748"/>
    <w:rsid w:val="00786B00"/>
    <w:rsid w:val="00790915"/>
    <w:rsid w:val="00790A48"/>
    <w:rsid w:val="00792538"/>
    <w:rsid w:val="00792B04"/>
    <w:rsid w:val="0079319F"/>
    <w:rsid w:val="0079361E"/>
    <w:rsid w:val="00794017"/>
    <w:rsid w:val="0079487D"/>
    <w:rsid w:val="00794A1C"/>
    <w:rsid w:val="00795280"/>
    <w:rsid w:val="007952C5"/>
    <w:rsid w:val="00795760"/>
    <w:rsid w:val="00796453"/>
    <w:rsid w:val="00796847"/>
    <w:rsid w:val="0079793B"/>
    <w:rsid w:val="007A13B6"/>
    <w:rsid w:val="007A16C9"/>
    <w:rsid w:val="007A21A3"/>
    <w:rsid w:val="007A25B1"/>
    <w:rsid w:val="007A32D2"/>
    <w:rsid w:val="007A3484"/>
    <w:rsid w:val="007A4D5E"/>
    <w:rsid w:val="007A4DA5"/>
    <w:rsid w:val="007A5A14"/>
    <w:rsid w:val="007A5BCF"/>
    <w:rsid w:val="007A6741"/>
    <w:rsid w:val="007A751E"/>
    <w:rsid w:val="007B0318"/>
    <w:rsid w:val="007B094D"/>
    <w:rsid w:val="007B1337"/>
    <w:rsid w:val="007B21BE"/>
    <w:rsid w:val="007B23DC"/>
    <w:rsid w:val="007B2CBF"/>
    <w:rsid w:val="007B31B3"/>
    <w:rsid w:val="007B3304"/>
    <w:rsid w:val="007B3B75"/>
    <w:rsid w:val="007B5FE9"/>
    <w:rsid w:val="007B7146"/>
    <w:rsid w:val="007B77C6"/>
    <w:rsid w:val="007B7F69"/>
    <w:rsid w:val="007C14A2"/>
    <w:rsid w:val="007C1C78"/>
    <w:rsid w:val="007C22D8"/>
    <w:rsid w:val="007C27DD"/>
    <w:rsid w:val="007C3329"/>
    <w:rsid w:val="007C3B1B"/>
    <w:rsid w:val="007C54F1"/>
    <w:rsid w:val="007C5E95"/>
    <w:rsid w:val="007C5FAD"/>
    <w:rsid w:val="007C5FD1"/>
    <w:rsid w:val="007C60F6"/>
    <w:rsid w:val="007C6F92"/>
    <w:rsid w:val="007D037D"/>
    <w:rsid w:val="007D09B3"/>
    <w:rsid w:val="007D0F74"/>
    <w:rsid w:val="007D177D"/>
    <w:rsid w:val="007D18DB"/>
    <w:rsid w:val="007D293D"/>
    <w:rsid w:val="007D29BB"/>
    <w:rsid w:val="007D2B52"/>
    <w:rsid w:val="007D301C"/>
    <w:rsid w:val="007D3FE7"/>
    <w:rsid w:val="007D4CEE"/>
    <w:rsid w:val="007D4E06"/>
    <w:rsid w:val="007D61A6"/>
    <w:rsid w:val="007D628C"/>
    <w:rsid w:val="007D6611"/>
    <w:rsid w:val="007D67BD"/>
    <w:rsid w:val="007D6BD2"/>
    <w:rsid w:val="007D7270"/>
    <w:rsid w:val="007D737A"/>
    <w:rsid w:val="007D7C23"/>
    <w:rsid w:val="007E0298"/>
    <w:rsid w:val="007E0D5A"/>
    <w:rsid w:val="007E13F2"/>
    <w:rsid w:val="007E2258"/>
    <w:rsid w:val="007E2467"/>
    <w:rsid w:val="007E2672"/>
    <w:rsid w:val="007E2A56"/>
    <w:rsid w:val="007E3B70"/>
    <w:rsid w:val="007E3F84"/>
    <w:rsid w:val="007E4567"/>
    <w:rsid w:val="007E67C0"/>
    <w:rsid w:val="007E681C"/>
    <w:rsid w:val="007E68D5"/>
    <w:rsid w:val="007E754A"/>
    <w:rsid w:val="007F0184"/>
    <w:rsid w:val="007F1165"/>
    <w:rsid w:val="007F11B2"/>
    <w:rsid w:val="007F11DF"/>
    <w:rsid w:val="007F1AF3"/>
    <w:rsid w:val="007F1F86"/>
    <w:rsid w:val="007F2393"/>
    <w:rsid w:val="007F32CA"/>
    <w:rsid w:val="007F33CD"/>
    <w:rsid w:val="007F3A83"/>
    <w:rsid w:val="007F40F3"/>
    <w:rsid w:val="007F4C34"/>
    <w:rsid w:val="007F527E"/>
    <w:rsid w:val="007F539F"/>
    <w:rsid w:val="007F53AD"/>
    <w:rsid w:val="00800071"/>
    <w:rsid w:val="008001E5"/>
    <w:rsid w:val="0080116A"/>
    <w:rsid w:val="0080226D"/>
    <w:rsid w:val="00804EF0"/>
    <w:rsid w:val="00805562"/>
    <w:rsid w:val="0080610E"/>
    <w:rsid w:val="008061D0"/>
    <w:rsid w:val="0080673B"/>
    <w:rsid w:val="00807557"/>
    <w:rsid w:val="008113FE"/>
    <w:rsid w:val="0081226F"/>
    <w:rsid w:val="0081228F"/>
    <w:rsid w:val="00814033"/>
    <w:rsid w:val="008141BE"/>
    <w:rsid w:val="0081518C"/>
    <w:rsid w:val="0081685B"/>
    <w:rsid w:val="00816D51"/>
    <w:rsid w:val="00817010"/>
    <w:rsid w:val="00820A32"/>
    <w:rsid w:val="008211BB"/>
    <w:rsid w:val="008217A1"/>
    <w:rsid w:val="008220F0"/>
    <w:rsid w:val="008224DD"/>
    <w:rsid w:val="00822744"/>
    <w:rsid w:val="00822C5E"/>
    <w:rsid w:val="00824054"/>
    <w:rsid w:val="008246B0"/>
    <w:rsid w:val="00826CF6"/>
    <w:rsid w:val="0082700C"/>
    <w:rsid w:val="00827632"/>
    <w:rsid w:val="0083101D"/>
    <w:rsid w:val="00831619"/>
    <w:rsid w:val="0083295F"/>
    <w:rsid w:val="00834009"/>
    <w:rsid w:val="008342D5"/>
    <w:rsid w:val="0083453B"/>
    <w:rsid w:val="0083468E"/>
    <w:rsid w:val="00834B50"/>
    <w:rsid w:val="00834F7C"/>
    <w:rsid w:val="0083514E"/>
    <w:rsid w:val="008377D8"/>
    <w:rsid w:val="00837879"/>
    <w:rsid w:val="00840114"/>
    <w:rsid w:val="0084034C"/>
    <w:rsid w:val="008407DE"/>
    <w:rsid w:val="00840C50"/>
    <w:rsid w:val="008419EF"/>
    <w:rsid w:val="008422CD"/>
    <w:rsid w:val="008448E9"/>
    <w:rsid w:val="008454E6"/>
    <w:rsid w:val="0084652C"/>
    <w:rsid w:val="00846B4D"/>
    <w:rsid w:val="00847362"/>
    <w:rsid w:val="00847A68"/>
    <w:rsid w:val="0085000C"/>
    <w:rsid w:val="00850396"/>
    <w:rsid w:val="00850547"/>
    <w:rsid w:val="00850900"/>
    <w:rsid w:val="00851B0B"/>
    <w:rsid w:val="00852AEC"/>
    <w:rsid w:val="00852EBA"/>
    <w:rsid w:val="00854218"/>
    <w:rsid w:val="008543C1"/>
    <w:rsid w:val="00854E60"/>
    <w:rsid w:val="008555FD"/>
    <w:rsid w:val="00855E41"/>
    <w:rsid w:val="00860652"/>
    <w:rsid w:val="00860E84"/>
    <w:rsid w:val="0086199B"/>
    <w:rsid w:val="00861D07"/>
    <w:rsid w:val="008627D6"/>
    <w:rsid w:val="00863B82"/>
    <w:rsid w:val="008647CA"/>
    <w:rsid w:val="00864C3F"/>
    <w:rsid w:val="00865973"/>
    <w:rsid w:val="00865B66"/>
    <w:rsid w:val="00865D97"/>
    <w:rsid w:val="008662ED"/>
    <w:rsid w:val="00867B4F"/>
    <w:rsid w:val="008705ED"/>
    <w:rsid w:val="00870BFD"/>
    <w:rsid w:val="008717B5"/>
    <w:rsid w:val="00871AA8"/>
    <w:rsid w:val="00872595"/>
    <w:rsid w:val="00872758"/>
    <w:rsid w:val="00873897"/>
    <w:rsid w:val="00873FEC"/>
    <w:rsid w:val="008750E6"/>
    <w:rsid w:val="008766A6"/>
    <w:rsid w:val="00876958"/>
    <w:rsid w:val="0087778D"/>
    <w:rsid w:val="00881137"/>
    <w:rsid w:val="008814DD"/>
    <w:rsid w:val="00881561"/>
    <w:rsid w:val="0088168D"/>
    <w:rsid w:val="0088461C"/>
    <w:rsid w:val="00884AF9"/>
    <w:rsid w:val="00885A7F"/>
    <w:rsid w:val="00885B42"/>
    <w:rsid w:val="00885CFC"/>
    <w:rsid w:val="00885D93"/>
    <w:rsid w:val="00886C09"/>
    <w:rsid w:val="00887376"/>
    <w:rsid w:val="0088759F"/>
    <w:rsid w:val="00887FC3"/>
    <w:rsid w:val="008906B1"/>
    <w:rsid w:val="00890F2D"/>
    <w:rsid w:val="00890FE9"/>
    <w:rsid w:val="008910DD"/>
    <w:rsid w:val="008912F7"/>
    <w:rsid w:val="008918C6"/>
    <w:rsid w:val="00892274"/>
    <w:rsid w:val="0089227B"/>
    <w:rsid w:val="00892FB3"/>
    <w:rsid w:val="0089321D"/>
    <w:rsid w:val="00894B0E"/>
    <w:rsid w:val="00895560"/>
    <w:rsid w:val="0089652B"/>
    <w:rsid w:val="00896FF9"/>
    <w:rsid w:val="00897957"/>
    <w:rsid w:val="008A05FD"/>
    <w:rsid w:val="008A083B"/>
    <w:rsid w:val="008A0F93"/>
    <w:rsid w:val="008A10AE"/>
    <w:rsid w:val="008A23EB"/>
    <w:rsid w:val="008A28B7"/>
    <w:rsid w:val="008A35EB"/>
    <w:rsid w:val="008A40D3"/>
    <w:rsid w:val="008A41C7"/>
    <w:rsid w:val="008A5357"/>
    <w:rsid w:val="008A53D3"/>
    <w:rsid w:val="008A6858"/>
    <w:rsid w:val="008B0800"/>
    <w:rsid w:val="008B0EE3"/>
    <w:rsid w:val="008B1075"/>
    <w:rsid w:val="008B1F81"/>
    <w:rsid w:val="008B2835"/>
    <w:rsid w:val="008B30C5"/>
    <w:rsid w:val="008B3C6A"/>
    <w:rsid w:val="008B4054"/>
    <w:rsid w:val="008B4E7D"/>
    <w:rsid w:val="008B5AFB"/>
    <w:rsid w:val="008B5D38"/>
    <w:rsid w:val="008B65A9"/>
    <w:rsid w:val="008B6CCD"/>
    <w:rsid w:val="008B6EDC"/>
    <w:rsid w:val="008B70DB"/>
    <w:rsid w:val="008B7952"/>
    <w:rsid w:val="008C0173"/>
    <w:rsid w:val="008C01C5"/>
    <w:rsid w:val="008C09FD"/>
    <w:rsid w:val="008C1068"/>
    <w:rsid w:val="008C21F9"/>
    <w:rsid w:val="008C2B18"/>
    <w:rsid w:val="008C31A1"/>
    <w:rsid w:val="008C3A96"/>
    <w:rsid w:val="008C3FD0"/>
    <w:rsid w:val="008C4EB5"/>
    <w:rsid w:val="008C5067"/>
    <w:rsid w:val="008C5441"/>
    <w:rsid w:val="008C58C8"/>
    <w:rsid w:val="008C6079"/>
    <w:rsid w:val="008C67E9"/>
    <w:rsid w:val="008C6E57"/>
    <w:rsid w:val="008C7BD9"/>
    <w:rsid w:val="008D0A52"/>
    <w:rsid w:val="008D0D91"/>
    <w:rsid w:val="008D0EEC"/>
    <w:rsid w:val="008D1302"/>
    <w:rsid w:val="008D20F3"/>
    <w:rsid w:val="008D240A"/>
    <w:rsid w:val="008D3548"/>
    <w:rsid w:val="008D3DBD"/>
    <w:rsid w:val="008D3F1B"/>
    <w:rsid w:val="008D4012"/>
    <w:rsid w:val="008D463E"/>
    <w:rsid w:val="008D50A5"/>
    <w:rsid w:val="008D5536"/>
    <w:rsid w:val="008D5A44"/>
    <w:rsid w:val="008D6041"/>
    <w:rsid w:val="008D65DB"/>
    <w:rsid w:val="008D6C13"/>
    <w:rsid w:val="008E014C"/>
    <w:rsid w:val="008E0287"/>
    <w:rsid w:val="008E0893"/>
    <w:rsid w:val="008E0F5E"/>
    <w:rsid w:val="008E1A4D"/>
    <w:rsid w:val="008E34C7"/>
    <w:rsid w:val="008E3A06"/>
    <w:rsid w:val="008E3A09"/>
    <w:rsid w:val="008E3F83"/>
    <w:rsid w:val="008E43FF"/>
    <w:rsid w:val="008E4B41"/>
    <w:rsid w:val="008E4D6C"/>
    <w:rsid w:val="008E5176"/>
    <w:rsid w:val="008E62A5"/>
    <w:rsid w:val="008E6BB9"/>
    <w:rsid w:val="008E71BD"/>
    <w:rsid w:val="008E7386"/>
    <w:rsid w:val="008F1333"/>
    <w:rsid w:val="008F31DF"/>
    <w:rsid w:val="008F3B23"/>
    <w:rsid w:val="008F3C30"/>
    <w:rsid w:val="008F7025"/>
    <w:rsid w:val="008F76D5"/>
    <w:rsid w:val="00900BD5"/>
    <w:rsid w:val="00901EA5"/>
    <w:rsid w:val="00902058"/>
    <w:rsid w:val="00902819"/>
    <w:rsid w:val="00903574"/>
    <w:rsid w:val="00903F5B"/>
    <w:rsid w:val="0090449F"/>
    <w:rsid w:val="0090461F"/>
    <w:rsid w:val="00904DCD"/>
    <w:rsid w:val="009050A5"/>
    <w:rsid w:val="00905737"/>
    <w:rsid w:val="00905D16"/>
    <w:rsid w:val="009075BA"/>
    <w:rsid w:val="0090772E"/>
    <w:rsid w:val="009106CC"/>
    <w:rsid w:val="0091089C"/>
    <w:rsid w:val="00910C56"/>
    <w:rsid w:val="00911C07"/>
    <w:rsid w:val="0091322B"/>
    <w:rsid w:val="009135C2"/>
    <w:rsid w:val="009142F8"/>
    <w:rsid w:val="00914FD8"/>
    <w:rsid w:val="009150DA"/>
    <w:rsid w:val="00915A3B"/>
    <w:rsid w:val="00915BDF"/>
    <w:rsid w:val="0091605F"/>
    <w:rsid w:val="009170A8"/>
    <w:rsid w:val="009179D4"/>
    <w:rsid w:val="009202D7"/>
    <w:rsid w:val="009209B1"/>
    <w:rsid w:val="00920F1B"/>
    <w:rsid w:val="00922297"/>
    <w:rsid w:val="009224B2"/>
    <w:rsid w:val="00922537"/>
    <w:rsid w:val="0092365E"/>
    <w:rsid w:val="00923C4E"/>
    <w:rsid w:val="00924036"/>
    <w:rsid w:val="00924249"/>
    <w:rsid w:val="009242D9"/>
    <w:rsid w:val="00925523"/>
    <w:rsid w:val="009255CA"/>
    <w:rsid w:val="009260B0"/>
    <w:rsid w:val="00926407"/>
    <w:rsid w:val="00926A85"/>
    <w:rsid w:val="00926B02"/>
    <w:rsid w:val="00926F9A"/>
    <w:rsid w:val="0092785C"/>
    <w:rsid w:val="00927CF6"/>
    <w:rsid w:val="009306ED"/>
    <w:rsid w:val="009307C5"/>
    <w:rsid w:val="00930B47"/>
    <w:rsid w:val="00930E89"/>
    <w:rsid w:val="00931376"/>
    <w:rsid w:val="009315B5"/>
    <w:rsid w:val="00931718"/>
    <w:rsid w:val="00931E7C"/>
    <w:rsid w:val="0093322A"/>
    <w:rsid w:val="00933254"/>
    <w:rsid w:val="00933C8D"/>
    <w:rsid w:val="009342AF"/>
    <w:rsid w:val="00936375"/>
    <w:rsid w:val="0094203A"/>
    <w:rsid w:val="00944EB6"/>
    <w:rsid w:val="009453BD"/>
    <w:rsid w:val="009453FF"/>
    <w:rsid w:val="009459FB"/>
    <w:rsid w:val="00945A6E"/>
    <w:rsid w:val="00945B7E"/>
    <w:rsid w:val="00947C03"/>
    <w:rsid w:val="00947C5B"/>
    <w:rsid w:val="00947CF6"/>
    <w:rsid w:val="00950940"/>
    <w:rsid w:val="009509B4"/>
    <w:rsid w:val="0095132F"/>
    <w:rsid w:val="009519BB"/>
    <w:rsid w:val="00952D6B"/>
    <w:rsid w:val="00953352"/>
    <w:rsid w:val="009534EC"/>
    <w:rsid w:val="00953528"/>
    <w:rsid w:val="00953616"/>
    <w:rsid w:val="00953F13"/>
    <w:rsid w:val="009546A9"/>
    <w:rsid w:val="00955B65"/>
    <w:rsid w:val="00956B6E"/>
    <w:rsid w:val="00956FA5"/>
    <w:rsid w:val="00957C38"/>
    <w:rsid w:val="00957D8C"/>
    <w:rsid w:val="0096169D"/>
    <w:rsid w:val="00962DA4"/>
    <w:rsid w:val="00963729"/>
    <w:rsid w:val="00963BAC"/>
    <w:rsid w:val="0096423D"/>
    <w:rsid w:val="0096445E"/>
    <w:rsid w:val="00964C74"/>
    <w:rsid w:val="009653E0"/>
    <w:rsid w:val="00965AAA"/>
    <w:rsid w:val="00967380"/>
    <w:rsid w:val="00967382"/>
    <w:rsid w:val="009677BA"/>
    <w:rsid w:val="00970E40"/>
    <w:rsid w:val="009715A0"/>
    <w:rsid w:val="009724DA"/>
    <w:rsid w:val="00972C6D"/>
    <w:rsid w:val="00972E9B"/>
    <w:rsid w:val="00973FA6"/>
    <w:rsid w:val="00974237"/>
    <w:rsid w:val="00974313"/>
    <w:rsid w:val="00974EB9"/>
    <w:rsid w:val="00975B0D"/>
    <w:rsid w:val="009771E9"/>
    <w:rsid w:val="009814A0"/>
    <w:rsid w:val="00982481"/>
    <w:rsid w:val="00982808"/>
    <w:rsid w:val="0098325F"/>
    <w:rsid w:val="0098459B"/>
    <w:rsid w:val="00986722"/>
    <w:rsid w:val="0098746D"/>
    <w:rsid w:val="00991299"/>
    <w:rsid w:val="009928A4"/>
    <w:rsid w:val="009930B0"/>
    <w:rsid w:val="00994D01"/>
    <w:rsid w:val="009954E7"/>
    <w:rsid w:val="00995D8F"/>
    <w:rsid w:val="00996513"/>
    <w:rsid w:val="00996E82"/>
    <w:rsid w:val="0099711A"/>
    <w:rsid w:val="00997D3E"/>
    <w:rsid w:val="009A100A"/>
    <w:rsid w:val="009A1141"/>
    <w:rsid w:val="009A176C"/>
    <w:rsid w:val="009A2B67"/>
    <w:rsid w:val="009A4DCD"/>
    <w:rsid w:val="009A5963"/>
    <w:rsid w:val="009A7834"/>
    <w:rsid w:val="009A7B76"/>
    <w:rsid w:val="009B0D9E"/>
    <w:rsid w:val="009B21D2"/>
    <w:rsid w:val="009B2A78"/>
    <w:rsid w:val="009B334A"/>
    <w:rsid w:val="009B3C05"/>
    <w:rsid w:val="009B3FF9"/>
    <w:rsid w:val="009B505B"/>
    <w:rsid w:val="009B513C"/>
    <w:rsid w:val="009B599D"/>
    <w:rsid w:val="009B67D7"/>
    <w:rsid w:val="009C0503"/>
    <w:rsid w:val="009C0A6A"/>
    <w:rsid w:val="009C11CB"/>
    <w:rsid w:val="009C1A26"/>
    <w:rsid w:val="009C29DE"/>
    <w:rsid w:val="009C2D32"/>
    <w:rsid w:val="009C34D5"/>
    <w:rsid w:val="009C3718"/>
    <w:rsid w:val="009C57D6"/>
    <w:rsid w:val="009C6B42"/>
    <w:rsid w:val="009C6E1A"/>
    <w:rsid w:val="009C7230"/>
    <w:rsid w:val="009C7C71"/>
    <w:rsid w:val="009D0A5C"/>
    <w:rsid w:val="009D1961"/>
    <w:rsid w:val="009D2130"/>
    <w:rsid w:val="009D315D"/>
    <w:rsid w:val="009D3ECF"/>
    <w:rsid w:val="009D5973"/>
    <w:rsid w:val="009D59F0"/>
    <w:rsid w:val="009D5E1F"/>
    <w:rsid w:val="009D63B6"/>
    <w:rsid w:val="009D6807"/>
    <w:rsid w:val="009D6FB7"/>
    <w:rsid w:val="009D718E"/>
    <w:rsid w:val="009E01F6"/>
    <w:rsid w:val="009E0565"/>
    <w:rsid w:val="009E1FA0"/>
    <w:rsid w:val="009E227D"/>
    <w:rsid w:val="009E257A"/>
    <w:rsid w:val="009E3EE6"/>
    <w:rsid w:val="009E4309"/>
    <w:rsid w:val="009E45C1"/>
    <w:rsid w:val="009E4C66"/>
    <w:rsid w:val="009E599B"/>
    <w:rsid w:val="009E5BFC"/>
    <w:rsid w:val="009E5CCD"/>
    <w:rsid w:val="009E6727"/>
    <w:rsid w:val="009E6CC4"/>
    <w:rsid w:val="009E70B2"/>
    <w:rsid w:val="009E72B3"/>
    <w:rsid w:val="009E7A52"/>
    <w:rsid w:val="009F043B"/>
    <w:rsid w:val="009F0808"/>
    <w:rsid w:val="009F0F00"/>
    <w:rsid w:val="009F270B"/>
    <w:rsid w:val="009F2E02"/>
    <w:rsid w:val="009F35BE"/>
    <w:rsid w:val="009F38B0"/>
    <w:rsid w:val="009F3BD2"/>
    <w:rsid w:val="009F425C"/>
    <w:rsid w:val="009F44E4"/>
    <w:rsid w:val="009F4E20"/>
    <w:rsid w:val="009F5A36"/>
    <w:rsid w:val="009F76D6"/>
    <w:rsid w:val="009F7A1E"/>
    <w:rsid w:val="00A0068F"/>
    <w:rsid w:val="00A00C3F"/>
    <w:rsid w:val="00A016D5"/>
    <w:rsid w:val="00A02ABD"/>
    <w:rsid w:val="00A03328"/>
    <w:rsid w:val="00A034EE"/>
    <w:rsid w:val="00A0431C"/>
    <w:rsid w:val="00A04598"/>
    <w:rsid w:val="00A05080"/>
    <w:rsid w:val="00A0531D"/>
    <w:rsid w:val="00A05395"/>
    <w:rsid w:val="00A057F3"/>
    <w:rsid w:val="00A064CF"/>
    <w:rsid w:val="00A069ED"/>
    <w:rsid w:val="00A06AC0"/>
    <w:rsid w:val="00A077C5"/>
    <w:rsid w:val="00A122B3"/>
    <w:rsid w:val="00A13A28"/>
    <w:rsid w:val="00A13BED"/>
    <w:rsid w:val="00A1415E"/>
    <w:rsid w:val="00A14237"/>
    <w:rsid w:val="00A14476"/>
    <w:rsid w:val="00A147AA"/>
    <w:rsid w:val="00A14E45"/>
    <w:rsid w:val="00A14E92"/>
    <w:rsid w:val="00A17C02"/>
    <w:rsid w:val="00A200AF"/>
    <w:rsid w:val="00A203C2"/>
    <w:rsid w:val="00A21416"/>
    <w:rsid w:val="00A21A5F"/>
    <w:rsid w:val="00A24284"/>
    <w:rsid w:val="00A24F1B"/>
    <w:rsid w:val="00A25166"/>
    <w:rsid w:val="00A27502"/>
    <w:rsid w:val="00A27D86"/>
    <w:rsid w:val="00A27E58"/>
    <w:rsid w:val="00A322D1"/>
    <w:rsid w:val="00A328D9"/>
    <w:rsid w:val="00A33777"/>
    <w:rsid w:val="00A3394D"/>
    <w:rsid w:val="00A341AE"/>
    <w:rsid w:val="00A342C8"/>
    <w:rsid w:val="00A34840"/>
    <w:rsid w:val="00A34AE4"/>
    <w:rsid w:val="00A35431"/>
    <w:rsid w:val="00A35E0E"/>
    <w:rsid w:val="00A366D5"/>
    <w:rsid w:val="00A3786C"/>
    <w:rsid w:val="00A400A4"/>
    <w:rsid w:val="00A40C06"/>
    <w:rsid w:val="00A4286D"/>
    <w:rsid w:val="00A43BE3"/>
    <w:rsid w:val="00A4449F"/>
    <w:rsid w:val="00A44F8D"/>
    <w:rsid w:val="00A4551E"/>
    <w:rsid w:val="00A45BAD"/>
    <w:rsid w:val="00A46D13"/>
    <w:rsid w:val="00A47452"/>
    <w:rsid w:val="00A50813"/>
    <w:rsid w:val="00A50FCE"/>
    <w:rsid w:val="00A51A9F"/>
    <w:rsid w:val="00A5381C"/>
    <w:rsid w:val="00A5386F"/>
    <w:rsid w:val="00A54221"/>
    <w:rsid w:val="00A54EB9"/>
    <w:rsid w:val="00A5690C"/>
    <w:rsid w:val="00A56F73"/>
    <w:rsid w:val="00A6001D"/>
    <w:rsid w:val="00A6008B"/>
    <w:rsid w:val="00A60728"/>
    <w:rsid w:val="00A61B66"/>
    <w:rsid w:val="00A61DDA"/>
    <w:rsid w:val="00A62140"/>
    <w:rsid w:val="00A6347A"/>
    <w:rsid w:val="00A636DD"/>
    <w:rsid w:val="00A637CE"/>
    <w:rsid w:val="00A64073"/>
    <w:rsid w:val="00A64796"/>
    <w:rsid w:val="00A64C20"/>
    <w:rsid w:val="00A64C67"/>
    <w:rsid w:val="00A650B1"/>
    <w:rsid w:val="00A663C9"/>
    <w:rsid w:val="00A66FCA"/>
    <w:rsid w:val="00A675EE"/>
    <w:rsid w:val="00A70317"/>
    <w:rsid w:val="00A70887"/>
    <w:rsid w:val="00A70B2D"/>
    <w:rsid w:val="00A70ECA"/>
    <w:rsid w:val="00A71478"/>
    <w:rsid w:val="00A71E33"/>
    <w:rsid w:val="00A733C4"/>
    <w:rsid w:val="00A73BB2"/>
    <w:rsid w:val="00A7470D"/>
    <w:rsid w:val="00A75317"/>
    <w:rsid w:val="00A75A24"/>
    <w:rsid w:val="00A763A8"/>
    <w:rsid w:val="00A764E2"/>
    <w:rsid w:val="00A808D2"/>
    <w:rsid w:val="00A8099E"/>
    <w:rsid w:val="00A80D77"/>
    <w:rsid w:val="00A81024"/>
    <w:rsid w:val="00A81A2C"/>
    <w:rsid w:val="00A82885"/>
    <w:rsid w:val="00A8357E"/>
    <w:rsid w:val="00A84A0A"/>
    <w:rsid w:val="00A84A5C"/>
    <w:rsid w:val="00A856D7"/>
    <w:rsid w:val="00A861BC"/>
    <w:rsid w:val="00A875C8"/>
    <w:rsid w:val="00A8786F"/>
    <w:rsid w:val="00A87DB6"/>
    <w:rsid w:val="00A9011D"/>
    <w:rsid w:val="00A90BB5"/>
    <w:rsid w:val="00A90DC6"/>
    <w:rsid w:val="00A91144"/>
    <w:rsid w:val="00A91579"/>
    <w:rsid w:val="00A92A2C"/>
    <w:rsid w:val="00A94370"/>
    <w:rsid w:val="00A964C1"/>
    <w:rsid w:val="00A9702C"/>
    <w:rsid w:val="00AA0690"/>
    <w:rsid w:val="00AA1B5C"/>
    <w:rsid w:val="00AA1E9B"/>
    <w:rsid w:val="00AA28F2"/>
    <w:rsid w:val="00AA3C72"/>
    <w:rsid w:val="00AA4611"/>
    <w:rsid w:val="00AA4D01"/>
    <w:rsid w:val="00AA4D86"/>
    <w:rsid w:val="00AA53B5"/>
    <w:rsid w:val="00AA6777"/>
    <w:rsid w:val="00AB081F"/>
    <w:rsid w:val="00AB0E5B"/>
    <w:rsid w:val="00AB13B1"/>
    <w:rsid w:val="00AB14FA"/>
    <w:rsid w:val="00AB1AEE"/>
    <w:rsid w:val="00AB1E47"/>
    <w:rsid w:val="00AB1FAC"/>
    <w:rsid w:val="00AB2BEA"/>
    <w:rsid w:val="00AB3E75"/>
    <w:rsid w:val="00AB627F"/>
    <w:rsid w:val="00AC04CB"/>
    <w:rsid w:val="00AC265B"/>
    <w:rsid w:val="00AC3B9B"/>
    <w:rsid w:val="00AC3F9C"/>
    <w:rsid w:val="00AC4355"/>
    <w:rsid w:val="00AC44CE"/>
    <w:rsid w:val="00AC5208"/>
    <w:rsid w:val="00AC5BF1"/>
    <w:rsid w:val="00AC6CD1"/>
    <w:rsid w:val="00AD0409"/>
    <w:rsid w:val="00AD178F"/>
    <w:rsid w:val="00AD184F"/>
    <w:rsid w:val="00AD18D9"/>
    <w:rsid w:val="00AD190B"/>
    <w:rsid w:val="00AD1913"/>
    <w:rsid w:val="00AD1F37"/>
    <w:rsid w:val="00AD4BA1"/>
    <w:rsid w:val="00AD4CEA"/>
    <w:rsid w:val="00AD5B28"/>
    <w:rsid w:val="00AD770E"/>
    <w:rsid w:val="00AE09C4"/>
    <w:rsid w:val="00AE0B08"/>
    <w:rsid w:val="00AE1929"/>
    <w:rsid w:val="00AE1D55"/>
    <w:rsid w:val="00AE2747"/>
    <w:rsid w:val="00AE2BC5"/>
    <w:rsid w:val="00AE2ED2"/>
    <w:rsid w:val="00AE3804"/>
    <w:rsid w:val="00AE3B14"/>
    <w:rsid w:val="00AE4F19"/>
    <w:rsid w:val="00AE64C7"/>
    <w:rsid w:val="00AE66BB"/>
    <w:rsid w:val="00AE772C"/>
    <w:rsid w:val="00AF0B87"/>
    <w:rsid w:val="00AF33F1"/>
    <w:rsid w:val="00AF3698"/>
    <w:rsid w:val="00AF3EB6"/>
    <w:rsid w:val="00AF42E9"/>
    <w:rsid w:val="00AF44A0"/>
    <w:rsid w:val="00AF48C2"/>
    <w:rsid w:val="00AF5256"/>
    <w:rsid w:val="00AF56F8"/>
    <w:rsid w:val="00AF5775"/>
    <w:rsid w:val="00AF57F3"/>
    <w:rsid w:val="00AF6456"/>
    <w:rsid w:val="00AF6920"/>
    <w:rsid w:val="00AF6E79"/>
    <w:rsid w:val="00AF6F11"/>
    <w:rsid w:val="00AF6F97"/>
    <w:rsid w:val="00AF76C9"/>
    <w:rsid w:val="00AF7917"/>
    <w:rsid w:val="00AF7C47"/>
    <w:rsid w:val="00B00E2D"/>
    <w:rsid w:val="00B021B0"/>
    <w:rsid w:val="00B0356A"/>
    <w:rsid w:val="00B04974"/>
    <w:rsid w:val="00B05937"/>
    <w:rsid w:val="00B05E91"/>
    <w:rsid w:val="00B0783C"/>
    <w:rsid w:val="00B10730"/>
    <w:rsid w:val="00B10951"/>
    <w:rsid w:val="00B10D95"/>
    <w:rsid w:val="00B11B58"/>
    <w:rsid w:val="00B12CA4"/>
    <w:rsid w:val="00B156F8"/>
    <w:rsid w:val="00B15EC4"/>
    <w:rsid w:val="00B16716"/>
    <w:rsid w:val="00B17116"/>
    <w:rsid w:val="00B17136"/>
    <w:rsid w:val="00B171CA"/>
    <w:rsid w:val="00B17A5F"/>
    <w:rsid w:val="00B17FC1"/>
    <w:rsid w:val="00B2008F"/>
    <w:rsid w:val="00B20B37"/>
    <w:rsid w:val="00B225C8"/>
    <w:rsid w:val="00B22CF6"/>
    <w:rsid w:val="00B24ACF"/>
    <w:rsid w:val="00B251DA"/>
    <w:rsid w:val="00B25FAF"/>
    <w:rsid w:val="00B272CE"/>
    <w:rsid w:val="00B27503"/>
    <w:rsid w:val="00B30228"/>
    <w:rsid w:val="00B3032B"/>
    <w:rsid w:val="00B30E0E"/>
    <w:rsid w:val="00B315D8"/>
    <w:rsid w:val="00B32A25"/>
    <w:rsid w:val="00B3378B"/>
    <w:rsid w:val="00B35C1B"/>
    <w:rsid w:val="00B36B71"/>
    <w:rsid w:val="00B41064"/>
    <w:rsid w:val="00B41F79"/>
    <w:rsid w:val="00B43186"/>
    <w:rsid w:val="00B44477"/>
    <w:rsid w:val="00B45C79"/>
    <w:rsid w:val="00B46651"/>
    <w:rsid w:val="00B46E5A"/>
    <w:rsid w:val="00B527EA"/>
    <w:rsid w:val="00B529B0"/>
    <w:rsid w:val="00B56AEF"/>
    <w:rsid w:val="00B60E2B"/>
    <w:rsid w:val="00B61067"/>
    <w:rsid w:val="00B63140"/>
    <w:rsid w:val="00B63FC6"/>
    <w:rsid w:val="00B64305"/>
    <w:rsid w:val="00B64468"/>
    <w:rsid w:val="00B64ACC"/>
    <w:rsid w:val="00B64C27"/>
    <w:rsid w:val="00B64C9B"/>
    <w:rsid w:val="00B65C00"/>
    <w:rsid w:val="00B6748E"/>
    <w:rsid w:val="00B67E58"/>
    <w:rsid w:val="00B7007E"/>
    <w:rsid w:val="00B7090F"/>
    <w:rsid w:val="00B71364"/>
    <w:rsid w:val="00B717A1"/>
    <w:rsid w:val="00B73236"/>
    <w:rsid w:val="00B73B25"/>
    <w:rsid w:val="00B74393"/>
    <w:rsid w:val="00B74801"/>
    <w:rsid w:val="00B74E02"/>
    <w:rsid w:val="00B74E83"/>
    <w:rsid w:val="00B765F7"/>
    <w:rsid w:val="00B76F9D"/>
    <w:rsid w:val="00B772FD"/>
    <w:rsid w:val="00B778D1"/>
    <w:rsid w:val="00B77B84"/>
    <w:rsid w:val="00B80970"/>
    <w:rsid w:val="00B80D2E"/>
    <w:rsid w:val="00B8108A"/>
    <w:rsid w:val="00B823BD"/>
    <w:rsid w:val="00B82468"/>
    <w:rsid w:val="00B82913"/>
    <w:rsid w:val="00B8418E"/>
    <w:rsid w:val="00B8499E"/>
    <w:rsid w:val="00B85E53"/>
    <w:rsid w:val="00B865A7"/>
    <w:rsid w:val="00B86C6A"/>
    <w:rsid w:val="00B90631"/>
    <w:rsid w:val="00B90773"/>
    <w:rsid w:val="00B91CB1"/>
    <w:rsid w:val="00B91D36"/>
    <w:rsid w:val="00B9216E"/>
    <w:rsid w:val="00B93504"/>
    <w:rsid w:val="00B9373A"/>
    <w:rsid w:val="00B9516F"/>
    <w:rsid w:val="00B97205"/>
    <w:rsid w:val="00B979B4"/>
    <w:rsid w:val="00BA1064"/>
    <w:rsid w:val="00BA1934"/>
    <w:rsid w:val="00BA1F73"/>
    <w:rsid w:val="00BA2855"/>
    <w:rsid w:val="00BA2A04"/>
    <w:rsid w:val="00BA2D5E"/>
    <w:rsid w:val="00BA3626"/>
    <w:rsid w:val="00BA3A4B"/>
    <w:rsid w:val="00BA3F1C"/>
    <w:rsid w:val="00BA47CE"/>
    <w:rsid w:val="00BA53F7"/>
    <w:rsid w:val="00BA5CC3"/>
    <w:rsid w:val="00BA6032"/>
    <w:rsid w:val="00BA712D"/>
    <w:rsid w:val="00BA7477"/>
    <w:rsid w:val="00BB001A"/>
    <w:rsid w:val="00BB0627"/>
    <w:rsid w:val="00BB0E10"/>
    <w:rsid w:val="00BB14D4"/>
    <w:rsid w:val="00BB1824"/>
    <w:rsid w:val="00BB2364"/>
    <w:rsid w:val="00BB2C1B"/>
    <w:rsid w:val="00BB317F"/>
    <w:rsid w:val="00BB3CB4"/>
    <w:rsid w:val="00BB49B8"/>
    <w:rsid w:val="00BC1DEB"/>
    <w:rsid w:val="00BC1E5D"/>
    <w:rsid w:val="00BC232E"/>
    <w:rsid w:val="00BC2426"/>
    <w:rsid w:val="00BC2B9F"/>
    <w:rsid w:val="00BC360A"/>
    <w:rsid w:val="00BC3810"/>
    <w:rsid w:val="00BC38EC"/>
    <w:rsid w:val="00BC4741"/>
    <w:rsid w:val="00BC4755"/>
    <w:rsid w:val="00BC4A09"/>
    <w:rsid w:val="00BC52AE"/>
    <w:rsid w:val="00BC5DFE"/>
    <w:rsid w:val="00BC60F5"/>
    <w:rsid w:val="00BC7195"/>
    <w:rsid w:val="00BC73C9"/>
    <w:rsid w:val="00BD0123"/>
    <w:rsid w:val="00BD1044"/>
    <w:rsid w:val="00BD189C"/>
    <w:rsid w:val="00BD21D0"/>
    <w:rsid w:val="00BD2849"/>
    <w:rsid w:val="00BD387C"/>
    <w:rsid w:val="00BD3ABD"/>
    <w:rsid w:val="00BD44D5"/>
    <w:rsid w:val="00BD48C6"/>
    <w:rsid w:val="00BD4A62"/>
    <w:rsid w:val="00BD55EF"/>
    <w:rsid w:val="00BD5AC4"/>
    <w:rsid w:val="00BD6CC6"/>
    <w:rsid w:val="00BD7C1B"/>
    <w:rsid w:val="00BE08BE"/>
    <w:rsid w:val="00BE0B9A"/>
    <w:rsid w:val="00BE2275"/>
    <w:rsid w:val="00BE2C40"/>
    <w:rsid w:val="00BE4BD5"/>
    <w:rsid w:val="00BE58BF"/>
    <w:rsid w:val="00BE5B5A"/>
    <w:rsid w:val="00BE6277"/>
    <w:rsid w:val="00BE728B"/>
    <w:rsid w:val="00BE735C"/>
    <w:rsid w:val="00BE7E74"/>
    <w:rsid w:val="00BE7F31"/>
    <w:rsid w:val="00BF049D"/>
    <w:rsid w:val="00BF095C"/>
    <w:rsid w:val="00BF181E"/>
    <w:rsid w:val="00BF2DC3"/>
    <w:rsid w:val="00BF2DF4"/>
    <w:rsid w:val="00BF3288"/>
    <w:rsid w:val="00BF3D3C"/>
    <w:rsid w:val="00BF47E0"/>
    <w:rsid w:val="00BF4D35"/>
    <w:rsid w:val="00BF57D0"/>
    <w:rsid w:val="00BF5A3A"/>
    <w:rsid w:val="00BF69C0"/>
    <w:rsid w:val="00BF74CE"/>
    <w:rsid w:val="00BF74D1"/>
    <w:rsid w:val="00BF7795"/>
    <w:rsid w:val="00BF7FA1"/>
    <w:rsid w:val="00C002A3"/>
    <w:rsid w:val="00C006C5"/>
    <w:rsid w:val="00C01337"/>
    <w:rsid w:val="00C020D8"/>
    <w:rsid w:val="00C02A3D"/>
    <w:rsid w:val="00C0400A"/>
    <w:rsid w:val="00C06E45"/>
    <w:rsid w:val="00C07EED"/>
    <w:rsid w:val="00C10467"/>
    <w:rsid w:val="00C104D3"/>
    <w:rsid w:val="00C10750"/>
    <w:rsid w:val="00C10903"/>
    <w:rsid w:val="00C1101A"/>
    <w:rsid w:val="00C11A33"/>
    <w:rsid w:val="00C11C82"/>
    <w:rsid w:val="00C12E29"/>
    <w:rsid w:val="00C14215"/>
    <w:rsid w:val="00C149CA"/>
    <w:rsid w:val="00C14DA8"/>
    <w:rsid w:val="00C152A5"/>
    <w:rsid w:val="00C159C8"/>
    <w:rsid w:val="00C1634A"/>
    <w:rsid w:val="00C1755E"/>
    <w:rsid w:val="00C1762E"/>
    <w:rsid w:val="00C20517"/>
    <w:rsid w:val="00C216F0"/>
    <w:rsid w:val="00C21B3C"/>
    <w:rsid w:val="00C2358E"/>
    <w:rsid w:val="00C2586F"/>
    <w:rsid w:val="00C261EB"/>
    <w:rsid w:val="00C26DB3"/>
    <w:rsid w:val="00C27255"/>
    <w:rsid w:val="00C27410"/>
    <w:rsid w:val="00C27C5F"/>
    <w:rsid w:val="00C313A4"/>
    <w:rsid w:val="00C3143E"/>
    <w:rsid w:val="00C315FB"/>
    <w:rsid w:val="00C31662"/>
    <w:rsid w:val="00C3305F"/>
    <w:rsid w:val="00C347BA"/>
    <w:rsid w:val="00C34FFA"/>
    <w:rsid w:val="00C35456"/>
    <w:rsid w:val="00C35BC0"/>
    <w:rsid w:val="00C35FB5"/>
    <w:rsid w:val="00C3644F"/>
    <w:rsid w:val="00C36C48"/>
    <w:rsid w:val="00C37941"/>
    <w:rsid w:val="00C37FE8"/>
    <w:rsid w:val="00C40284"/>
    <w:rsid w:val="00C40CDB"/>
    <w:rsid w:val="00C41DE5"/>
    <w:rsid w:val="00C41F47"/>
    <w:rsid w:val="00C42416"/>
    <w:rsid w:val="00C4248D"/>
    <w:rsid w:val="00C426DF"/>
    <w:rsid w:val="00C42AF8"/>
    <w:rsid w:val="00C42CA0"/>
    <w:rsid w:val="00C4309F"/>
    <w:rsid w:val="00C44E5E"/>
    <w:rsid w:val="00C457A7"/>
    <w:rsid w:val="00C46DDE"/>
    <w:rsid w:val="00C4714B"/>
    <w:rsid w:val="00C50646"/>
    <w:rsid w:val="00C50708"/>
    <w:rsid w:val="00C5150A"/>
    <w:rsid w:val="00C51E69"/>
    <w:rsid w:val="00C52A75"/>
    <w:rsid w:val="00C53348"/>
    <w:rsid w:val="00C533F8"/>
    <w:rsid w:val="00C53C69"/>
    <w:rsid w:val="00C53C7C"/>
    <w:rsid w:val="00C5525D"/>
    <w:rsid w:val="00C55623"/>
    <w:rsid w:val="00C55961"/>
    <w:rsid w:val="00C5652A"/>
    <w:rsid w:val="00C5791E"/>
    <w:rsid w:val="00C57AA8"/>
    <w:rsid w:val="00C57BE4"/>
    <w:rsid w:val="00C57FBE"/>
    <w:rsid w:val="00C614D8"/>
    <w:rsid w:val="00C62687"/>
    <w:rsid w:val="00C62839"/>
    <w:rsid w:val="00C64126"/>
    <w:rsid w:val="00C648A5"/>
    <w:rsid w:val="00C64F40"/>
    <w:rsid w:val="00C651A6"/>
    <w:rsid w:val="00C65441"/>
    <w:rsid w:val="00C66245"/>
    <w:rsid w:val="00C66BBF"/>
    <w:rsid w:val="00C670DE"/>
    <w:rsid w:val="00C67AC0"/>
    <w:rsid w:val="00C67CE6"/>
    <w:rsid w:val="00C710E8"/>
    <w:rsid w:val="00C7191F"/>
    <w:rsid w:val="00C71EDB"/>
    <w:rsid w:val="00C72186"/>
    <w:rsid w:val="00C73A5A"/>
    <w:rsid w:val="00C742D8"/>
    <w:rsid w:val="00C744E8"/>
    <w:rsid w:val="00C74BF6"/>
    <w:rsid w:val="00C74F1D"/>
    <w:rsid w:val="00C759F8"/>
    <w:rsid w:val="00C77C30"/>
    <w:rsid w:val="00C77DB1"/>
    <w:rsid w:val="00C80C31"/>
    <w:rsid w:val="00C814B7"/>
    <w:rsid w:val="00C818E9"/>
    <w:rsid w:val="00C81A2F"/>
    <w:rsid w:val="00C81C0B"/>
    <w:rsid w:val="00C8305A"/>
    <w:rsid w:val="00C83253"/>
    <w:rsid w:val="00C86B2F"/>
    <w:rsid w:val="00C902F4"/>
    <w:rsid w:val="00C90596"/>
    <w:rsid w:val="00C90EFA"/>
    <w:rsid w:val="00C9374A"/>
    <w:rsid w:val="00C9394C"/>
    <w:rsid w:val="00C93A7D"/>
    <w:rsid w:val="00C94379"/>
    <w:rsid w:val="00C9486A"/>
    <w:rsid w:val="00C949AE"/>
    <w:rsid w:val="00C94FA3"/>
    <w:rsid w:val="00C957FF"/>
    <w:rsid w:val="00C95AC3"/>
    <w:rsid w:val="00C95DF5"/>
    <w:rsid w:val="00C963C8"/>
    <w:rsid w:val="00C9643F"/>
    <w:rsid w:val="00C964CA"/>
    <w:rsid w:val="00C9727C"/>
    <w:rsid w:val="00C9764F"/>
    <w:rsid w:val="00CA0307"/>
    <w:rsid w:val="00CA09CE"/>
    <w:rsid w:val="00CA1142"/>
    <w:rsid w:val="00CA23CF"/>
    <w:rsid w:val="00CA256D"/>
    <w:rsid w:val="00CA2CEE"/>
    <w:rsid w:val="00CA30A3"/>
    <w:rsid w:val="00CA46FB"/>
    <w:rsid w:val="00CA4CFC"/>
    <w:rsid w:val="00CA61E4"/>
    <w:rsid w:val="00CA6630"/>
    <w:rsid w:val="00CA6677"/>
    <w:rsid w:val="00CA6B81"/>
    <w:rsid w:val="00CA6E41"/>
    <w:rsid w:val="00CA7020"/>
    <w:rsid w:val="00CA7567"/>
    <w:rsid w:val="00CA75C3"/>
    <w:rsid w:val="00CA78BF"/>
    <w:rsid w:val="00CB18E3"/>
    <w:rsid w:val="00CB1ED3"/>
    <w:rsid w:val="00CB20D7"/>
    <w:rsid w:val="00CB221E"/>
    <w:rsid w:val="00CB3583"/>
    <w:rsid w:val="00CB3B80"/>
    <w:rsid w:val="00CB546B"/>
    <w:rsid w:val="00CB58A4"/>
    <w:rsid w:val="00CB5DE2"/>
    <w:rsid w:val="00CB7059"/>
    <w:rsid w:val="00CB7426"/>
    <w:rsid w:val="00CC0596"/>
    <w:rsid w:val="00CC14A3"/>
    <w:rsid w:val="00CC276F"/>
    <w:rsid w:val="00CC2CFD"/>
    <w:rsid w:val="00CC34EB"/>
    <w:rsid w:val="00CC358D"/>
    <w:rsid w:val="00CC3CC1"/>
    <w:rsid w:val="00CC4EF5"/>
    <w:rsid w:val="00CC52BC"/>
    <w:rsid w:val="00CC5608"/>
    <w:rsid w:val="00CC5D47"/>
    <w:rsid w:val="00CC6E78"/>
    <w:rsid w:val="00CC78BA"/>
    <w:rsid w:val="00CD2B57"/>
    <w:rsid w:val="00CD34E7"/>
    <w:rsid w:val="00CD3939"/>
    <w:rsid w:val="00CD397C"/>
    <w:rsid w:val="00CD3A22"/>
    <w:rsid w:val="00CD4412"/>
    <w:rsid w:val="00CD4B6F"/>
    <w:rsid w:val="00CD5578"/>
    <w:rsid w:val="00CD5688"/>
    <w:rsid w:val="00CD6FB1"/>
    <w:rsid w:val="00CE2BEB"/>
    <w:rsid w:val="00CE49A1"/>
    <w:rsid w:val="00CE5DD2"/>
    <w:rsid w:val="00CE676C"/>
    <w:rsid w:val="00CE71E4"/>
    <w:rsid w:val="00CE7501"/>
    <w:rsid w:val="00CE7E92"/>
    <w:rsid w:val="00CF06E1"/>
    <w:rsid w:val="00CF1EA3"/>
    <w:rsid w:val="00CF2BAD"/>
    <w:rsid w:val="00CF374B"/>
    <w:rsid w:val="00CF4E11"/>
    <w:rsid w:val="00CF59D7"/>
    <w:rsid w:val="00CF6954"/>
    <w:rsid w:val="00CF6F0A"/>
    <w:rsid w:val="00CF73DB"/>
    <w:rsid w:val="00CF7869"/>
    <w:rsid w:val="00D00374"/>
    <w:rsid w:val="00D00BD7"/>
    <w:rsid w:val="00D023E0"/>
    <w:rsid w:val="00D02505"/>
    <w:rsid w:val="00D027CA"/>
    <w:rsid w:val="00D02B2A"/>
    <w:rsid w:val="00D03077"/>
    <w:rsid w:val="00D05BEE"/>
    <w:rsid w:val="00D05E63"/>
    <w:rsid w:val="00D061D7"/>
    <w:rsid w:val="00D06271"/>
    <w:rsid w:val="00D062D6"/>
    <w:rsid w:val="00D079B4"/>
    <w:rsid w:val="00D105B7"/>
    <w:rsid w:val="00D10657"/>
    <w:rsid w:val="00D10704"/>
    <w:rsid w:val="00D10B9E"/>
    <w:rsid w:val="00D10CFA"/>
    <w:rsid w:val="00D123BA"/>
    <w:rsid w:val="00D12F98"/>
    <w:rsid w:val="00D12FD9"/>
    <w:rsid w:val="00D13DBE"/>
    <w:rsid w:val="00D14F5A"/>
    <w:rsid w:val="00D153F1"/>
    <w:rsid w:val="00D156BE"/>
    <w:rsid w:val="00D15E31"/>
    <w:rsid w:val="00D16208"/>
    <w:rsid w:val="00D16645"/>
    <w:rsid w:val="00D176F8"/>
    <w:rsid w:val="00D203F4"/>
    <w:rsid w:val="00D217C9"/>
    <w:rsid w:val="00D22EA8"/>
    <w:rsid w:val="00D232E6"/>
    <w:rsid w:val="00D242C9"/>
    <w:rsid w:val="00D24469"/>
    <w:rsid w:val="00D255D9"/>
    <w:rsid w:val="00D2623E"/>
    <w:rsid w:val="00D26888"/>
    <w:rsid w:val="00D2708F"/>
    <w:rsid w:val="00D32E7B"/>
    <w:rsid w:val="00D3395E"/>
    <w:rsid w:val="00D34EC2"/>
    <w:rsid w:val="00D3505A"/>
    <w:rsid w:val="00D35303"/>
    <w:rsid w:val="00D37DF2"/>
    <w:rsid w:val="00D37E9A"/>
    <w:rsid w:val="00D401F7"/>
    <w:rsid w:val="00D405DA"/>
    <w:rsid w:val="00D42824"/>
    <w:rsid w:val="00D42E38"/>
    <w:rsid w:val="00D436C1"/>
    <w:rsid w:val="00D43AFB"/>
    <w:rsid w:val="00D43F93"/>
    <w:rsid w:val="00D441A0"/>
    <w:rsid w:val="00D44A6E"/>
    <w:rsid w:val="00D45FAA"/>
    <w:rsid w:val="00D46088"/>
    <w:rsid w:val="00D46C0F"/>
    <w:rsid w:val="00D50691"/>
    <w:rsid w:val="00D50ECC"/>
    <w:rsid w:val="00D50EF9"/>
    <w:rsid w:val="00D51F7C"/>
    <w:rsid w:val="00D52142"/>
    <w:rsid w:val="00D5267A"/>
    <w:rsid w:val="00D52D26"/>
    <w:rsid w:val="00D5390B"/>
    <w:rsid w:val="00D54188"/>
    <w:rsid w:val="00D54BD2"/>
    <w:rsid w:val="00D56283"/>
    <w:rsid w:val="00D569FA"/>
    <w:rsid w:val="00D57EF4"/>
    <w:rsid w:val="00D60095"/>
    <w:rsid w:val="00D60112"/>
    <w:rsid w:val="00D607F4"/>
    <w:rsid w:val="00D60F69"/>
    <w:rsid w:val="00D60FB5"/>
    <w:rsid w:val="00D611DA"/>
    <w:rsid w:val="00D61219"/>
    <w:rsid w:val="00D628FB"/>
    <w:rsid w:val="00D63889"/>
    <w:rsid w:val="00D63983"/>
    <w:rsid w:val="00D63EA0"/>
    <w:rsid w:val="00D67AF9"/>
    <w:rsid w:val="00D706E3"/>
    <w:rsid w:val="00D7079E"/>
    <w:rsid w:val="00D70AD9"/>
    <w:rsid w:val="00D713F5"/>
    <w:rsid w:val="00D72076"/>
    <w:rsid w:val="00D72D39"/>
    <w:rsid w:val="00D73C38"/>
    <w:rsid w:val="00D755E4"/>
    <w:rsid w:val="00D75C25"/>
    <w:rsid w:val="00D762B3"/>
    <w:rsid w:val="00D76B47"/>
    <w:rsid w:val="00D76D69"/>
    <w:rsid w:val="00D77000"/>
    <w:rsid w:val="00D774FD"/>
    <w:rsid w:val="00D7798F"/>
    <w:rsid w:val="00D77E7D"/>
    <w:rsid w:val="00D8014F"/>
    <w:rsid w:val="00D80685"/>
    <w:rsid w:val="00D81952"/>
    <w:rsid w:val="00D81B2E"/>
    <w:rsid w:val="00D8279A"/>
    <w:rsid w:val="00D833B7"/>
    <w:rsid w:val="00D836B1"/>
    <w:rsid w:val="00D85047"/>
    <w:rsid w:val="00D85658"/>
    <w:rsid w:val="00D85EAE"/>
    <w:rsid w:val="00D871AD"/>
    <w:rsid w:val="00D90336"/>
    <w:rsid w:val="00D91D32"/>
    <w:rsid w:val="00D927E3"/>
    <w:rsid w:val="00D938BB"/>
    <w:rsid w:val="00D939E2"/>
    <w:rsid w:val="00D93C8D"/>
    <w:rsid w:val="00D9540D"/>
    <w:rsid w:val="00D958AE"/>
    <w:rsid w:val="00D95C1B"/>
    <w:rsid w:val="00D96754"/>
    <w:rsid w:val="00D970DF"/>
    <w:rsid w:val="00D97383"/>
    <w:rsid w:val="00D9773B"/>
    <w:rsid w:val="00DA08FB"/>
    <w:rsid w:val="00DA165B"/>
    <w:rsid w:val="00DA1E0D"/>
    <w:rsid w:val="00DA262E"/>
    <w:rsid w:val="00DA313D"/>
    <w:rsid w:val="00DA3451"/>
    <w:rsid w:val="00DA38EF"/>
    <w:rsid w:val="00DA3F7A"/>
    <w:rsid w:val="00DA424A"/>
    <w:rsid w:val="00DA7A46"/>
    <w:rsid w:val="00DB0E18"/>
    <w:rsid w:val="00DB113D"/>
    <w:rsid w:val="00DB17DA"/>
    <w:rsid w:val="00DB28D1"/>
    <w:rsid w:val="00DB2E4C"/>
    <w:rsid w:val="00DB2FA7"/>
    <w:rsid w:val="00DB4640"/>
    <w:rsid w:val="00DB4CE9"/>
    <w:rsid w:val="00DB5445"/>
    <w:rsid w:val="00DB58A8"/>
    <w:rsid w:val="00DB5B63"/>
    <w:rsid w:val="00DB6A89"/>
    <w:rsid w:val="00DB6B98"/>
    <w:rsid w:val="00DB73B9"/>
    <w:rsid w:val="00DB7939"/>
    <w:rsid w:val="00DB7C91"/>
    <w:rsid w:val="00DC0187"/>
    <w:rsid w:val="00DC2334"/>
    <w:rsid w:val="00DC5CF8"/>
    <w:rsid w:val="00DC63FB"/>
    <w:rsid w:val="00DC6D38"/>
    <w:rsid w:val="00DC6FA0"/>
    <w:rsid w:val="00DC7127"/>
    <w:rsid w:val="00DC7AD9"/>
    <w:rsid w:val="00DC7E68"/>
    <w:rsid w:val="00DD052D"/>
    <w:rsid w:val="00DD1F0E"/>
    <w:rsid w:val="00DD2C84"/>
    <w:rsid w:val="00DD33A3"/>
    <w:rsid w:val="00DD3C82"/>
    <w:rsid w:val="00DD3D5C"/>
    <w:rsid w:val="00DD61EA"/>
    <w:rsid w:val="00DD6556"/>
    <w:rsid w:val="00DD703B"/>
    <w:rsid w:val="00DD7A80"/>
    <w:rsid w:val="00DE0191"/>
    <w:rsid w:val="00DE02AE"/>
    <w:rsid w:val="00DE112E"/>
    <w:rsid w:val="00DE11C8"/>
    <w:rsid w:val="00DE31F0"/>
    <w:rsid w:val="00DE3873"/>
    <w:rsid w:val="00DE39A0"/>
    <w:rsid w:val="00DE3D05"/>
    <w:rsid w:val="00DE3FDC"/>
    <w:rsid w:val="00DE42C6"/>
    <w:rsid w:val="00DE4772"/>
    <w:rsid w:val="00DE487B"/>
    <w:rsid w:val="00DE59C7"/>
    <w:rsid w:val="00DE5CCA"/>
    <w:rsid w:val="00DE65D8"/>
    <w:rsid w:val="00DE6AF6"/>
    <w:rsid w:val="00DE7167"/>
    <w:rsid w:val="00DE7753"/>
    <w:rsid w:val="00DF0C72"/>
    <w:rsid w:val="00DF0DD6"/>
    <w:rsid w:val="00DF13E9"/>
    <w:rsid w:val="00DF157C"/>
    <w:rsid w:val="00DF486E"/>
    <w:rsid w:val="00DF5946"/>
    <w:rsid w:val="00DF6506"/>
    <w:rsid w:val="00DF7961"/>
    <w:rsid w:val="00DF7B14"/>
    <w:rsid w:val="00E00640"/>
    <w:rsid w:val="00E0154D"/>
    <w:rsid w:val="00E01628"/>
    <w:rsid w:val="00E01A0F"/>
    <w:rsid w:val="00E01BD6"/>
    <w:rsid w:val="00E01C2A"/>
    <w:rsid w:val="00E0416F"/>
    <w:rsid w:val="00E04395"/>
    <w:rsid w:val="00E049F2"/>
    <w:rsid w:val="00E054A1"/>
    <w:rsid w:val="00E05B9E"/>
    <w:rsid w:val="00E074D8"/>
    <w:rsid w:val="00E07916"/>
    <w:rsid w:val="00E107E7"/>
    <w:rsid w:val="00E10FC0"/>
    <w:rsid w:val="00E1157C"/>
    <w:rsid w:val="00E117CF"/>
    <w:rsid w:val="00E11F77"/>
    <w:rsid w:val="00E11F8F"/>
    <w:rsid w:val="00E13FC4"/>
    <w:rsid w:val="00E14F5E"/>
    <w:rsid w:val="00E152A4"/>
    <w:rsid w:val="00E153AA"/>
    <w:rsid w:val="00E154A9"/>
    <w:rsid w:val="00E15978"/>
    <w:rsid w:val="00E15DEE"/>
    <w:rsid w:val="00E167F2"/>
    <w:rsid w:val="00E169A2"/>
    <w:rsid w:val="00E16BB2"/>
    <w:rsid w:val="00E17F1A"/>
    <w:rsid w:val="00E2095C"/>
    <w:rsid w:val="00E20FF7"/>
    <w:rsid w:val="00E212B5"/>
    <w:rsid w:val="00E215EF"/>
    <w:rsid w:val="00E22523"/>
    <w:rsid w:val="00E227AB"/>
    <w:rsid w:val="00E2316E"/>
    <w:rsid w:val="00E2396A"/>
    <w:rsid w:val="00E239D5"/>
    <w:rsid w:val="00E24F91"/>
    <w:rsid w:val="00E25C01"/>
    <w:rsid w:val="00E25CAA"/>
    <w:rsid w:val="00E25EC4"/>
    <w:rsid w:val="00E2675E"/>
    <w:rsid w:val="00E2694C"/>
    <w:rsid w:val="00E272D2"/>
    <w:rsid w:val="00E27996"/>
    <w:rsid w:val="00E3165A"/>
    <w:rsid w:val="00E325A1"/>
    <w:rsid w:val="00E33CF4"/>
    <w:rsid w:val="00E33EDB"/>
    <w:rsid w:val="00E3419B"/>
    <w:rsid w:val="00E34784"/>
    <w:rsid w:val="00E349F6"/>
    <w:rsid w:val="00E3544C"/>
    <w:rsid w:val="00E35CE1"/>
    <w:rsid w:val="00E3603B"/>
    <w:rsid w:val="00E3608A"/>
    <w:rsid w:val="00E36A58"/>
    <w:rsid w:val="00E3731F"/>
    <w:rsid w:val="00E3754D"/>
    <w:rsid w:val="00E37617"/>
    <w:rsid w:val="00E37A48"/>
    <w:rsid w:val="00E37C40"/>
    <w:rsid w:val="00E41614"/>
    <w:rsid w:val="00E428D9"/>
    <w:rsid w:val="00E42C9A"/>
    <w:rsid w:val="00E42DF3"/>
    <w:rsid w:val="00E43743"/>
    <w:rsid w:val="00E43AA2"/>
    <w:rsid w:val="00E43B22"/>
    <w:rsid w:val="00E43C5B"/>
    <w:rsid w:val="00E4425E"/>
    <w:rsid w:val="00E442B8"/>
    <w:rsid w:val="00E44FC5"/>
    <w:rsid w:val="00E45AC0"/>
    <w:rsid w:val="00E4604A"/>
    <w:rsid w:val="00E470AA"/>
    <w:rsid w:val="00E4743B"/>
    <w:rsid w:val="00E5041A"/>
    <w:rsid w:val="00E51129"/>
    <w:rsid w:val="00E513F0"/>
    <w:rsid w:val="00E51FD5"/>
    <w:rsid w:val="00E52FF1"/>
    <w:rsid w:val="00E53125"/>
    <w:rsid w:val="00E533B2"/>
    <w:rsid w:val="00E53618"/>
    <w:rsid w:val="00E53F3A"/>
    <w:rsid w:val="00E541C1"/>
    <w:rsid w:val="00E54D9F"/>
    <w:rsid w:val="00E54DE3"/>
    <w:rsid w:val="00E54EB7"/>
    <w:rsid w:val="00E54F8F"/>
    <w:rsid w:val="00E577EA"/>
    <w:rsid w:val="00E60143"/>
    <w:rsid w:val="00E60274"/>
    <w:rsid w:val="00E60B8E"/>
    <w:rsid w:val="00E61577"/>
    <w:rsid w:val="00E61FB5"/>
    <w:rsid w:val="00E620BC"/>
    <w:rsid w:val="00E62C57"/>
    <w:rsid w:val="00E63AA5"/>
    <w:rsid w:val="00E63CFB"/>
    <w:rsid w:val="00E641C7"/>
    <w:rsid w:val="00E6547C"/>
    <w:rsid w:val="00E65779"/>
    <w:rsid w:val="00E6625A"/>
    <w:rsid w:val="00E67344"/>
    <w:rsid w:val="00E677AD"/>
    <w:rsid w:val="00E67F71"/>
    <w:rsid w:val="00E700E4"/>
    <w:rsid w:val="00E70F44"/>
    <w:rsid w:val="00E72F45"/>
    <w:rsid w:val="00E73A10"/>
    <w:rsid w:val="00E7454D"/>
    <w:rsid w:val="00E75F83"/>
    <w:rsid w:val="00E76C84"/>
    <w:rsid w:val="00E771F7"/>
    <w:rsid w:val="00E775FB"/>
    <w:rsid w:val="00E80316"/>
    <w:rsid w:val="00E8032F"/>
    <w:rsid w:val="00E8053E"/>
    <w:rsid w:val="00E81298"/>
    <w:rsid w:val="00E82761"/>
    <w:rsid w:val="00E83C0D"/>
    <w:rsid w:val="00E84795"/>
    <w:rsid w:val="00E873FB"/>
    <w:rsid w:val="00E92947"/>
    <w:rsid w:val="00E92E4D"/>
    <w:rsid w:val="00E9379A"/>
    <w:rsid w:val="00E937F8"/>
    <w:rsid w:val="00E94493"/>
    <w:rsid w:val="00E9611F"/>
    <w:rsid w:val="00E9779E"/>
    <w:rsid w:val="00E97C4F"/>
    <w:rsid w:val="00EA083E"/>
    <w:rsid w:val="00EA113A"/>
    <w:rsid w:val="00EA2240"/>
    <w:rsid w:val="00EA36AA"/>
    <w:rsid w:val="00EA3748"/>
    <w:rsid w:val="00EA394D"/>
    <w:rsid w:val="00EA45F3"/>
    <w:rsid w:val="00EA4BCE"/>
    <w:rsid w:val="00EA5FE8"/>
    <w:rsid w:val="00EA622F"/>
    <w:rsid w:val="00EA6485"/>
    <w:rsid w:val="00EA7B2B"/>
    <w:rsid w:val="00EB0111"/>
    <w:rsid w:val="00EB021E"/>
    <w:rsid w:val="00EB0332"/>
    <w:rsid w:val="00EB1CCF"/>
    <w:rsid w:val="00EB28A1"/>
    <w:rsid w:val="00EB3F1F"/>
    <w:rsid w:val="00EB4A64"/>
    <w:rsid w:val="00EB5BF5"/>
    <w:rsid w:val="00EB5C96"/>
    <w:rsid w:val="00EB6020"/>
    <w:rsid w:val="00EB78E7"/>
    <w:rsid w:val="00EB791E"/>
    <w:rsid w:val="00EC0096"/>
    <w:rsid w:val="00EC0437"/>
    <w:rsid w:val="00EC21DE"/>
    <w:rsid w:val="00EC23C0"/>
    <w:rsid w:val="00EC2646"/>
    <w:rsid w:val="00EC2B81"/>
    <w:rsid w:val="00EC2CF8"/>
    <w:rsid w:val="00EC33E7"/>
    <w:rsid w:val="00EC3A4B"/>
    <w:rsid w:val="00EC47CE"/>
    <w:rsid w:val="00EC50A4"/>
    <w:rsid w:val="00EC5B20"/>
    <w:rsid w:val="00EC7A62"/>
    <w:rsid w:val="00ED1303"/>
    <w:rsid w:val="00ED13DB"/>
    <w:rsid w:val="00ED148B"/>
    <w:rsid w:val="00ED1596"/>
    <w:rsid w:val="00ED31AE"/>
    <w:rsid w:val="00ED3A6B"/>
    <w:rsid w:val="00ED41C3"/>
    <w:rsid w:val="00ED4822"/>
    <w:rsid w:val="00ED4DD8"/>
    <w:rsid w:val="00ED610C"/>
    <w:rsid w:val="00ED66AA"/>
    <w:rsid w:val="00EE05AC"/>
    <w:rsid w:val="00EE0B6E"/>
    <w:rsid w:val="00EE1389"/>
    <w:rsid w:val="00EE1722"/>
    <w:rsid w:val="00EE181D"/>
    <w:rsid w:val="00EE1980"/>
    <w:rsid w:val="00EE1B6D"/>
    <w:rsid w:val="00EE1E17"/>
    <w:rsid w:val="00EE40AF"/>
    <w:rsid w:val="00EE5EB5"/>
    <w:rsid w:val="00EE667C"/>
    <w:rsid w:val="00EE78D0"/>
    <w:rsid w:val="00EE7B45"/>
    <w:rsid w:val="00EF0DBF"/>
    <w:rsid w:val="00EF11A9"/>
    <w:rsid w:val="00EF1BC6"/>
    <w:rsid w:val="00EF2DAB"/>
    <w:rsid w:val="00EF364B"/>
    <w:rsid w:val="00EF4723"/>
    <w:rsid w:val="00EF5FA0"/>
    <w:rsid w:val="00EF6D02"/>
    <w:rsid w:val="00EF70B1"/>
    <w:rsid w:val="00EF7882"/>
    <w:rsid w:val="00F0060A"/>
    <w:rsid w:val="00F00D55"/>
    <w:rsid w:val="00F01EBB"/>
    <w:rsid w:val="00F02768"/>
    <w:rsid w:val="00F02DAF"/>
    <w:rsid w:val="00F03015"/>
    <w:rsid w:val="00F03CD5"/>
    <w:rsid w:val="00F04185"/>
    <w:rsid w:val="00F04B7F"/>
    <w:rsid w:val="00F05FCF"/>
    <w:rsid w:val="00F07593"/>
    <w:rsid w:val="00F07649"/>
    <w:rsid w:val="00F077FD"/>
    <w:rsid w:val="00F07E21"/>
    <w:rsid w:val="00F104CB"/>
    <w:rsid w:val="00F10729"/>
    <w:rsid w:val="00F10B0D"/>
    <w:rsid w:val="00F11AEF"/>
    <w:rsid w:val="00F129C2"/>
    <w:rsid w:val="00F12B98"/>
    <w:rsid w:val="00F15282"/>
    <w:rsid w:val="00F15AE2"/>
    <w:rsid w:val="00F15F5A"/>
    <w:rsid w:val="00F1620C"/>
    <w:rsid w:val="00F17030"/>
    <w:rsid w:val="00F17C5C"/>
    <w:rsid w:val="00F2016E"/>
    <w:rsid w:val="00F203F3"/>
    <w:rsid w:val="00F2064C"/>
    <w:rsid w:val="00F2165F"/>
    <w:rsid w:val="00F23B96"/>
    <w:rsid w:val="00F23D75"/>
    <w:rsid w:val="00F244D1"/>
    <w:rsid w:val="00F25030"/>
    <w:rsid w:val="00F250E5"/>
    <w:rsid w:val="00F26538"/>
    <w:rsid w:val="00F26601"/>
    <w:rsid w:val="00F26880"/>
    <w:rsid w:val="00F269CC"/>
    <w:rsid w:val="00F317D5"/>
    <w:rsid w:val="00F326B4"/>
    <w:rsid w:val="00F3312A"/>
    <w:rsid w:val="00F3396D"/>
    <w:rsid w:val="00F35E7F"/>
    <w:rsid w:val="00F36DF8"/>
    <w:rsid w:val="00F3732D"/>
    <w:rsid w:val="00F406B0"/>
    <w:rsid w:val="00F40F9D"/>
    <w:rsid w:val="00F414BC"/>
    <w:rsid w:val="00F41C3F"/>
    <w:rsid w:val="00F42380"/>
    <w:rsid w:val="00F436AC"/>
    <w:rsid w:val="00F436E6"/>
    <w:rsid w:val="00F43C1F"/>
    <w:rsid w:val="00F44014"/>
    <w:rsid w:val="00F446EE"/>
    <w:rsid w:val="00F44EAE"/>
    <w:rsid w:val="00F4511F"/>
    <w:rsid w:val="00F458F9"/>
    <w:rsid w:val="00F45E76"/>
    <w:rsid w:val="00F45F45"/>
    <w:rsid w:val="00F46197"/>
    <w:rsid w:val="00F4689C"/>
    <w:rsid w:val="00F5003B"/>
    <w:rsid w:val="00F51622"/>
    <w:rsid w:val="00F51DC5"/>
    <w:rsid w:val="00F52221"/>
    <w:rsid w:val="00F5342B"/>
    <w:rsid w:val="00F5462E"/>
    <w:rsid w:val="00F551D0"/>
    <w:rsid w:val="00F56745"/>
    <w:rsid w:val="00F60A6F"/>
    <w:rsid w:val="00F60B17"/>
    <w:rsid w:val="00F60B94"/>
    <w:rsid w:val="00F61854"/>
    <w:rsid w:val="00F61A54"/>
    <w:rsid w:val="00F627FE"/>
    <w:rsid w:val="00F62B00"/>
    <w:rsid w:val="00F64B45"/>
    <w:rsid w:val="00F65328"/>
    <w:rsid w:val="00F66DE0"/>
    <w:rsid w:val="00F673D1"/>
    <w:rsid w:val="00F675C7"/>
    <w:rsid w:val="00F67BE6"/>
    <w:rsid w:val="00F71439"/>
    <w:rsid w:val="00F71D34"/>
    <w:rsid w:val="00F72D61"/>
    <w:rsid w:val="00F73067"/>
    <w:rsid w:val="00F74014"/>
    <w:rsid w:val="00F75276"/>
    <w:rsid w:val="00F75889"/>
    <w:rsid w:val="00F75BDF"/>
    <w:rsid w:val="00F75E3D"/>
    <w:rsid w:val="00F77188"/>
    <w:rsid w:val="00F77FF1"/>
    <w:rsid w:val="00F81095"/>
    <w:rsid w:val="00F8121F"/>
    <w:rsid w:val="00F818B8"/>
    <w:rsid w:val="00F82E17"/>
    <w:rsid w:val="00F833E0"/>
    <w:rsid w:val="00F84536"/>
    <w:rsid w:val="00F853A5"/>
    <w:rsid w:val="00F85A61"/>
    <w:rsid w:val="00F85DFE"/>
    <w:rsid w:val="00F86C21"/>
    <w:rsid w:val="00F87B8D"/>
    <w:rsid w:val="00F917BB"/>
    <w:rsid w:val="00F919BE"/>
    <w:rsid w:val="00F91D24"/>
    <w:rsid w:val="00F925D8"/>
    <w:rsid w:val="00F92D51"/>
    <w:rsid w:val="00F92E40"/>
    <w:rsid w:val="00F937FA"/>
    <w:rsid w:val="00F93882"/>
    <w:rsid w:val="00F94239"/>
    <w:rsid w:val="00F9503D"/>
    <w:rsid w:val="00F95063"/>
    <w:rsid w:val="00F9702E"/>
    <w:rsid w:val="00F970F2"/>
    <w:rsid w:val="00FA1730"/>
    <w:rsid w:val="00FA1AB3"/>
    <w:rsid w:val="00FA343D"/>
    <w:rsid w:val="00FA4D25"/>
    <w:rsid w:val="00FA58D0"/>
    <w:rsid w:val="00FA5B36"/>
    <w:rsid w:val="00FA60A1"/>
    <w:rsid w:val="00FA6396"/>
    <w:rsid w:val="00FA70BA"/>
    <w:rsid w:val="00FA77B4"/>
    <w:rsid w:val="00FA788D"/>
    <w:rsid w:val="00FA7B86"/>
    <w:rsid w:val="00FB001A"/>
    <w:rsid w:val="00FB0AA8"/>
    <w:rsid w:val="00FB0D75"/>
    <w:rsid w:val="00FB1BF7"/>
    <w:rsid w:val="00FB1F59"/>
    <w:rsid w:val="00FB233F"/>
    <w:rsid w:val="00FB2434"/>
    <w:rsid w:val="00FB3922"/>
    <w:rsid w:val="00FB43ED"/>
    <w:rsid w:val="00FB49A5"/>
    <w:rsid w:val="00FB4E0B"/>
    <w:rsid w:val="00FB6466"/>
    <w:rsid w:val="00FB76BA"/>
    <w:rsid w:val="00FB7864"/>
    <w:rsid w:val="00FB7A35"/>
    <w:rsid w:val="00FC0927"/>
    <w:rsid w:val="00FC0ADB"/>
    <w:rsid w:val="00FC2B16"/>
    <w:rsid w:val="00FC2BE3"/>
    <w:rsid w:val="00FC405A"/>
    <w:rsid w:val="00FC4EBC"/>
    <w:rsid w:val="00FC574D"/>
    <w:rsid w:val="00FC5757"/>
    <w:rsid w:val="00FC5B04"/>
    <w:rsid w:val="00FC666C"/>
    <w:rsid w:val="00FD0067"/>
    <w:rsid w:val="00FD38A2"/>
    <w:rsid w:val="00FD5A4A"/>
    <w:rsid w:val="00FD68AB"/>
    <w:rsid w:val="00FD7A53"/>
    <w:rsid w:val="00FE020F"/>
    <w:rsid w:val="00FE13ED"/>
    <w:rsid w:val="00FE1AFF"/>
    <w:rsid w:val="00FE24FB"/>
    <w:rsid w:val="00FE2E43"/>
    <w:rsid w:val="00FE335D"/>
    <w:rsid w:val="00FE3BCC"/>
    <w:rsid w:val="00FE3C05"/>
    <w:rsid w:val="00FE4134"/>
    <w:rsid w:val="00FE450D"/>
    <w:rsid w:val="00FE49BA"/>
    <w:rsid w:val="00FE57DC"/>
    <w:rsid w:val="00FE5A02"/>
    <w:rsid w:val="00FE68D9"/>
    <w:rsid w:val="00FE6A17"/>
    <w:rsid w:val="00FE6E99"/>
    <w:rsid w:val="00FE7F34"/>
    <w:rsid w:val="00FE7F51"/>
    <w:rsid w:val="00FF0779"/>
    <w:rsid w:val="00FF3408"/>
    <w:rsid w:val="00FF376B"/>
    <w:rsid w:val="00FF382F"/>
    <w:rsid w:val="00FF4307"/>
    <w:rsid w:val="00FF4755"/>
    <w:rsid w:val="00FF4F6F"/>
    <w:rsid w:val="00FF5164"/>
    <w:rsid w:val="00FF6347"/>
    <w:rsid w:val="00FF6777"/>
    <w:rsid w:val="00FF69BB"/>
    <w:rsid w:val="00FF79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D79A1"/>
  <w15:chartTrackingRefBased/>
  <w15:docId w15:val="{76FB2F90-9600-EF43-AEEF-F4555E1A2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8"/>
      <w:szCs w:val="28"/>
      <w:lang w:val="sv-SE" w:eastAsia="sv-SE"/>
    </w:rPr>
  </w:style>
  <w:style w:type="paragraph" w:styleId="Titre1">
    <w:name w:val="heading 1"/>
    <w:basedOn w:val="Normal"/>
    <w:next w:val="Normal"/>
    <w:link w:val="Titre1Car"/>
    <w:qFormat/>
    <w:rsid w:val="00094DB6"/>
    <w:pPr>
      <w:spacing w:before="240"/>
      <w:outlineLvl w:val="0"/>
    </w:pPr>
    <w:rPr>
      <w:rFonts w:cs="Arial"/>
      <w:b/>
      <w:lang w:val="en-GB"/>
    </w:rPr>
  </w:style>
  <w:style w:type="paragraph" w:styleId="Titre2">
    <w:name w:val="heading 2"/>
    <w:basedOn w:val="Normal"/>
    <w:next w:val="Normal"/>
    <w:link w:val="Titre2Car"/>
    <w:semiHidden/>
    <w:unhideWhenUsed/>
    <w:qFormat/>
    <w:rsid w:val="00C01337"/>
    <w:pPr>
      <w:keepNext/>
      <w:spacing w:before="240" w:after="60"/>
      <w:outlineLvl w:val="1"/>
    </w:pPr>
    <w:rPr>
      <w:rFonts w:ascii="Cambria" w:hAnsi="Cambria"/>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E2E43"/>
    <w:pPr>
      <w:tabs>
        <w:tab w:val="center" w:pos="4536"/>
        <w:tab w:val="right" w:pos="9072"/>
      </w:tabs>
    </w:pPr>
  </w:style>
  <w:style w:type="paragraph" w:styleId="Pieddepage">
    <w:name w:val="footer"/>
    <w:basedOn w:val="Normal"/>
    <w:link w:val="PieddepageCar"/>
    <w:uiPriority w:val="99"/>
    <w:rsid w:val="00FE2E43"/>
    <w:pPr>
      <w:tabs>
        <w:tab w:val="center" w:pos="4536"/>
        <w:tab w:val="right" w:pos="9072"/>
      </w:tabs>
    </w:pPr>
  </w:style>
  <w:style w:type="character" w:customStyle="1" w:styleId="En-tteCar">
    <w:name w:val="En-tête Car"/>
    <w:link w:val="En-tte"/>
    <w:rsid w:val="00294AB2"/>
    <w:rPr>
      <w:rFonts w:ascii="Arial" w:hAnsi="Arial"/>
      <w:sz w:val="28"/>
      <w:szCs w:val="28"/>
      <w:lang w:val="sv-SE" w:eastAsia="sv-SE" w:bidi="ar-SA"/>
    </w:rPr>
  </w:style>
  <w:style w:type="character" w:customStyle="1" w:styleId="PieddepageCar">
    <w:name w:val="Pied de page Car"/>
    <w:link w:val="Pieddepage"/>
    <w:uiPriority w:val="99"/>
    <w:rsid w:val="00294AB2"/>
    <w:rPr>
      <w:rFonts w:ascii="Arial" w:hAnsi="Arial"/>
      <w:sz w:val="28"/>
      <w:szCs w:val="28"/>
      <w:lang w:val="sv-SE" w:eastAsia="sv-SE" w:bidi="ar-SA"/>
    </w:rPr>
  </w:style>
  <w:style w:type="character" w:styleId="Lienhypertexte">
    <w:name w:val="Hyperlink"/>
    <w:uiPriority w:val="99"/>
    <w:unhideWhenUsed/>
    <w:rsid w:val="006448C5"/>
    <w:rPr>
      <w:rFonts w:ascii="Arial" w:hAnsi="Arial"/>
      <w:color w:val="0000FF"/>
      <w:u w:val="single"/>
    </w:rPr>
  </w:style>
  <w:style w:type="paragraph" w:styleId="Textedebulles">
    <w:name w:val="Balloon Text"/>
    <w:basedOn w:val="Normal"/>
    <w:link w:val="TextedebullesCar"/>
    <w:rsid w:val="00275A73"/>
    <w:rPr>
      <w:rFonts w:ascii="Tahoma" w:hAnsi="Tahoma" w:cs="Tahoma"/>
      <w:sz w:val="16"/>
      <w:szCs w:val="16"/>
    </w:rPr>
  </w:style>
  <w:style w:type="character" w:customStyle="1" w:styleId="TextedebullesCar">
    <w:name w:val="Texte de bulles Car"/>
    <w:link w:val="Textedebulles"/>
    <w:rsid w:val="00275A73"/>
    <w:rPr>
      <w:rFonts w:ascii="Tahoma" w:hAnsi="Tahoma" w:cs="Tahoma"/>
      <w:sz w:val="16"/>
      <w:szCs w:val="16"/>
    </w:rPr>
  </w:style>
  <w:style w:type="character" w:customStyle="1" w:styleId="Titre1Car">
    <w:name w:val="Titre 1 Car"/>
    <w:link w:val="Titre1"/>
    <w:rsid w:val="00094DB6"/>
    <w:rPr>
      <w:rFonts w:ascii="Arial" w:hAnsi="Arial" w:cs="Arial"/>
      <w:b/>
      <w:sz w:val="28"/>
      <w:szCs w:val="28"/>
      <w:lang w:val="en-GB" w:eastAsia="sv-SE"/>
    </w:rPr>
  </w:style>
  <w:style w:type="paragraph" w:styleId="Titre">
    <w:name w:val="Title"/>
    <w:basedOn w:val="Normal"/>
    <w:next w:val="Normal"/>
    <w:link w:val="TitreCar"/>
    <w:qFormat/>
    <w:rsid w:val="00DA3F7A"/>
    <w:pPr>
      <w:spacing w:before="240" w:after="120"/>
      <w:jc w:val="center"/>
      <w:outlineLvl w:val="0"/>
    </w:pPr>
    <w:rPr>
      <w:b/>
      <w:bCs/>
      <w:kern w:val="28"/>
      <w:szCs w:val="32"/>
    </w:rPr>
  </w:style>
  <w:style w:type="character" w:customStyle="1" w:styleId="TitreCar">
    <w:name w:val="Titre Car"/>
    <w:link w:val="Titre"/>
    <w:rsid w:val="00DA3F7A"/>
    <w:rPr>
      <w:rFonts w:ascii="Arial" w:eastAsia="Times New Roman" w:hAnsi="Arial" w:cs="Times New Roman"/>
      <w:b/>
      <w:bCs/>
      <w:kern w:val="28"/>
      <w:sz w:val="28"/>
      <w:szCs w:val="32"/>
    </w:rPr>
  </w:style>
  <w:style w:type="character" w:customStyle="1" w:styleId="Titre2Car">
    <w:name w:val="Titre 2 Car"/>
    <w:link w:val="Titre2"/>
    <w:semiHidden/>
    <w:rsid w:val="00C01337"/>
    <w:rPr>
      <w:rFonts w:ascii="Cambria" w:eastAsia="Times New Roman" w:hAnsi="Cambria" w:cs="Times New Roman"/>
      <w:b/>
      <w:bCs/>
      <w:i/>
      <w:iCs/>
      <w:sz w:val="28"/>
      <w:szCs w:val="28"/>
    </w:rPr>
  </w:style>
  <w:style w:type="character" w:styleId="Marquedecommentaire">
    <w:name w:val="annotation reference"/>
    <w:rsid w:val="00C01337"/>
    <w:rPr>
      <w:sz w:val="16"/>
    </w:rPr>
  </w:style>
  <w:style w:type="paragraph" w:customStyle="1" w:styleId="m-3667743947327088479gmail-m-534740026707534156msolistparagraph">
    <w:name w:val="m_-3667743947327088479gmail-m-534740026707534156msolistparagraph"/>
    <w:basedOn w:val="Normal"/>
    <w:rsid w:val="00C01337"/>
    <w:pPr>
      <w:spacing w:before="100" w:beforeAutospacing="1" w:after="100" w:afterAutospacing="1"/>
    </w:pPr>
    <w:rPr>
      <w:rFonts w:ascii="Times New Roman" w:eastAsia="Calibri" w:hAnsi="Times New Roman"/>
      <w:sz w:val="24"/>
      <w:szCs w:val="24"/>
      <w:lang w:val="it-IT" w:eastAsia="it-IT"/>
    </w:rPr>
  </w:style>
  <w:style w:type="paragraph" w:customStyle="1" w:styleId="Cuerpo">
    <w:name w:val="Cuerpo"/>
    <w:rsid w:val="00D76B47"/>
    <w:pPr>
      <w:pBdr>
        <w:top w:val="nil"/>
        <w:left w:val="nil"/>
        <w:bottom w:val="nil"/>
        <w:right w:val="nil"/>
        <w:between w:val="nil"/>
        <w:bar w:val="nil"/>
      </w:pBdr>
    </w:pPr>
    <w:rPr>
      <w:rFonts w:ascii="Verdana" w:eastAsia="Arial Unicode MS" w:hAnsi="Verdana" w:cs="Arial Unicode MS"/>
      <w:color w:val="000000"/>
      <w:sz w:val="26"/>
      <w:szCs w:val="26"/>
      <w:bdr w:val="nil"/>
      <w:lang w:val="es-ES_tradnl" w:eastAsia="sl-SI"/>
    </w:rPr>
  </w:style>
  <w:style w:type="paragraph" w:styleId="Textebrut">
    <w:name w:val="Plain Text"/>
    <w:basedOn w:val="Normal"/>
    <w:link w:val="TextebrutCar"/>
    <w:uiPriority w:val="99"/>
    <w:rsid w:val="00241D40"/>
    <w:rPr>
      <w:rFonts w:ascii="Courier New" w:hAnsi="Courier New"/>
      <w:sz w:val="20"/>
      <w:szCs w:val="20"/>
      <w:lang w:val="en-GB" w:eastAsia="en-US"/>
    </w:rPr>
  </w:style>
  <w:style w:type="character" w:customStyle="1" w:styleId="TextebrutCar">
    <w:name w:val="Texte brut Car"/>
    <w:link w:val="Textebrut"/>
    <w:uiPriority w:val="99"/>
    <w:rsid w:val="00241D40"/>
    <w:rPr>
      <w:rFonts w:ascii="Courier New" w:hAnsi="Courier New"/>
      <w:lang w:val="en-GB" w:eastAsia="en-US"/>
    </w:rPr>
  </w:style>
  <w:style w:type="paragraph" w:styleId="Corpsdetexte2">
    <w:name w:val="Body Text 2"/>
    <w:basedOn w:val="Normal"/>
    <w:link w:val="Corpsdetexte2Car"/>
    <w:rsid w:val="0032685E"/>
    <w:pPr>
      <w:jc w:val="both"/>
    </w:pPr>
    <w:rPr>
      <w:szCs w:val="20"/>
      <w:lang w:val="en-GB" w:eastAsia="it-IT"/>
    </w:rPr>
  </w:style>
  <w:style w:type="character" w:customStyle="1" w:styleId="Corpsdetexte2Car">
    <w:name w:val="Corps de texte 2 Car"/>
    <w:link w:val="Corpsdetexte2"/>
    <w:rsid w:val="0032685E"/>
    <w:rPr>
      <w:rFonts w:ascii="Arial" w:hAnsi="Arial"/>
      <w:sz w:val="28"/>
      <w:lang w:val="en-GB" w:eastAsia="it-IT"/>
    </w:rPr>
  </w:style>
  <w:style w:type="paragraph" w:styleId="Commentaire">
    <w:name w:val="annotation text"/>
    <w:basedOn w:val="Normal"/>
    <w:link w:val="CommentaireCar"/>
    <w:rsid w:val="007C6F92"/>
    <w:rPr>
      <w:sz w:val="20"/>
      <w:szCs w:val="20"/>
    </w:rPr>
  </w:style>
  <w:style w:type="character" w:customStyle="1" w:styleId="CommentaireCar">
    <w:name w:val="Commentaire Car"/>
    <w:basedOn w:val="Policepardfaut"/>
    <w:link w:val="Commentaire"/>
    <w:rsid w:val="007C6F92"/>
    <w:rPr>
      <w:rFonts w:ascii="Arial" w:hAnsi="Arial"/>
      <w:lang w:val="sv-SE" w:eastAsia="sv-SE"/>
    </w:rPr>
  </w:style>
  <w:style w:type="paragraph" w:styleId="Objetducommentaire">
    <w:name w:val="annotation subject"/>
    <w:basedOn w:val="Commentaire"/>
    <w:next w:val="Commentaire"/>
    <w:link w:val="ObjetducommentaireCar"/>
    <w:semiHidden/>
    <w:unhideWhenUsed/>
    <w:rsid w:val="007C6F92"/>
    <w:rPr>
      <w:b/>
      <w:bCs/>
    </w:rPr>
  </w:style>
  <w:style w:type="character" w:customStyle="1" w:styleId="ObjetducommentaireCar">
    <w:name w:val="Objet du commentaire Car"/>
    <w:basedOn w:val="CommentaireCar"/>
    <w:link w:val="Objetducommentaire"/>
    <w:semiHidden/>
    <w:rsid w:val="007C6F92"/>
    <w:rPr>
      <w:rFonts w:ascii="Arial" w:hAnsi="Arial"/>
      <w:b/>
      <w:bCs/>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69708">
      <w:bodyDiv w:val="1"/>
      <w:marLeft w:val="0"/>
      <w:marRight w:val="0"/>
      <w:marTop w:val="0"/>
      <w:marBottom w:val="0"/>
      <w:divBdr>
        <w:top w:val="none" w:sz="0" w:space="0" w:color="auto"/>
        <w:left w:val="none" w:sz="0" w:space="0" w:color="auto"/>
        <w:bottom w:val="none" w:sz="0" w:space="0" w:color="auto"/>
        <w:right w:val="none" w:sz="0" w:space="0" w:color="auto"/>
      </w:divBdr>
    </w:div>
    <w:div w:id="425660115">
      <w:bodyDiv w:val="1"/>
      <w:marLeft w:val="0"/>
      <w:marRight w:val="0"/>
      <w:marTop w:val="0"/>
      <w:marBottom w:val="0"/>
      <w:divBdr>
        <w:top w:val="none" w:sz="0" w:space="0" w:color="auto"/>
        <w:left w:val="none" w:sz="0" w:space="0" w:color="auto"/>
        <w:bottom w:val="none" w:sz="0" w:space="0" w:color="auto"/>
        <w:right w:val="none" w:sz="0" w:space="0" w:color="auto"/>
      </w:divBdr>
    </w:div>
    <w:div w:id="494688907">
      <w:bodyDiv w:val="1"/>
      <w:marLeft w:val="0"/>
      <w:marRight w:val="0"/>
      <w:marTop w:val="0"/>
      <w:marBottom w:val="0"/>
      <w:divBdr>
        <w:top w:val="none" w:sz="0" w:space="0" w:color="auto"/>
        <w:left w:val="none" w:sz="0" w:space="0" w:color="auto"/>
        <w:bottom w:val="none" w:sz="0" w:space="0" w:color="auto"/>
        <w:right w:val="none" w:sz="0" w:space="0" w:color="auto"/>
      </w:divBdr>
    </w:div>
    <w:div w:id="503471563">
      <w:bodyDiv w:val="1"/>
      <w:marLeft w:val="0"/>
      <w:marRight w:val="0"/>
      <w:marTop w:val="0"/>
      <w:marBottom w:val="0"/>
      <w:divBdr>
        <w:top w:val="none" w:sz="0" w:space="0" w:color="auto"/>
        <w:left w:val="none" w:sz="0" w:space="0" w:color="auto"/>
        <w:bottom w:val="none" w:sz="0" w:space="0" w:color="auto"/>
        <w:right w:val="none" w:sz="0" w:space="0" w:color="auto"/>
      </w:divBdr>
    </w:div>
    <w:div w:id="602153914">
      <w:bodyDiv w:val="1"/>
      <w:marLeft w:val="0"/>
      <w:marRight w:val="0"/>
      <w:marTop w:val="0"/>
      <w:marBottom w:val="0"/>
      <w:divBdr>
        <w:top w:val="none" w:sz="0" w:space="0" w:color="auto"/>
        <w:left w:val="none" w:sz="0" w:space="0" w:color="auto"/>
        <w:bottom w:val="none" w:sz="0" w:space="0" w:color="auto"/>
        <w:right w:val="none" w:sz="0" w:space="0" w:color="auto"/>
      </w:divBdr>
    </w:div>
    <w:div w:id="791897899">
      <w:bodyDiv w:val="1"/>
      <w:marLeft w:val="0"/>
      <w:marRight w:val="0"/>
      <w:marTop w:val="0"/>
      <w:marBottom w:val="0"/>
      <w:divBdr>
        <w:top w:val="none" w:sz="0" w:space="0" w:color="auto"/>
        <w:left w:val="none" w:sz="0" w:space="0" w:color="auto"/>
        <w:bottom w:val="none" w:sz="0" w:space="0" w:color="auto"/>
        <w:right w:val="none" w:sz="0" w:space="0" w:color="auto"/>
      </w:divBdr>
    </w:div>
    <w:div w:id="936861696">
      <w:bodyDiv w:val="1"/>
      <w:marLeft w:val="0"/>
      <w:marRight w:val="0"/>
      <w:marTop w:val="0"/>
      <w:marBottom w:val="0"/>
      <w:divBdr>
        <w:top w:val="none" w:sz="0" w:space="0" w:color="auto"/>
        <w:left w:val="none" w:sz="0" w:space="0" w:color="auto"/>
        <w:bottom w:val="none" w:sz="0" w:space="0" w:color="auto"/>
        <w:right w:val="none" w:sz="0" w:space="0" w:color="auto"/>
      </w:divBdr>
    </w:div>
    <w:div w:id="1512600092">
      <w:bodyDiv w:val="1"/>
      <w:marLeft w:val="0"/>
      <w:marRight w:val="0"/>
      <w:marTop w:val="0"/>
      <w:marBottom w:val="0"/>
      <w:divBdr>
        <w:top w:val="none" w:sz="0" w:space="0" w:color="auto"/>
        <w:left w:val="none" w:sz="0" w:space="0" w:color="auto"/>
        <w:bottom w:val="none" w:sz="0" w:space="0" w:color="auto"/>
        <w:right w:val="none" w:sz="0" w:space="0" w:color="auto"/>
      </w:divBdr>
    </w:div>
    <w:div w:id="1775128097">
      <w:bodyDiv w:val="1"/>
      <w:marLeft w:val="0"/>
      <w:marRight w:val="0"/>
      <w:marTop w:val="0"/>
      <w:marBottom w:val="0"/>
      <w:divBdr>
        <w:top w:val="none" w:sz="0" w:space="0" w:color="auto"/>
        <w:left w:val="none" w:sz="0" w:space="0" w:color="auto"/>
        <w:bottom w:val="none" w:sz="0" w:space="0" w:color="auto"/>
        <w:right w:val="none" w:sz="0" w:space="0" w:color="auto"/>
      </w:divBdr>
    </w:div>
    <w:div w:id="1855413059">
      <w:bodyDiv w:val="1"/>
      <w:marLeft w:val="0"/>
      <w:marRight w:val="0"/>
      <w:marTop w:val="0"/>
      <w:marBottom w:val="0"/>
      <w:divBdr>
        <w:top w:val="none" w:sz="0" w:space="0" w:color="auto"/>
        <w:left w:val="none" w:sz="0" w:space="0" w:color="auto"/>
        <w:bottom w:val="none" w:sz="0" w:space="0" w:color="auto"/>
        <w:right w:val="none" w:sz="0" w:space="0" w:color="auto"/>
      </w:divBdr>
    </w:div>
    <w:div w:id="1995061954">
      <w:bodyDiv w:val="1"/>
      <w:marLeft w:val="0"/>
      <w:marRight w:val="0"/>
      <w:marTop w:val="0"/>
      <w:marBottom w:val="0"/>
      <w:divBdr>
        <w:top w:val="none" w:sz="0" w:space="0" w:color="auto"/>
        <w:left w:val="none" w:sz="0" w:space="0" w:color="auto"/>
        <w:bottom w:val="none" w:sz="0" w:space="0" w:color="auto"/>
        <w:right w:val="none" w:sz="0" w:space="0" w:color="auto"/>
      </w:divBdr>
      <w:divsChild>
        <w:div w:id="1471944328">
          <w:marLeft w:val="0"/>
          <w:marRight w:val="0"/>
          <w:marTop w:val="0"/>
          <w:marBottom w:val="0"/>
          <w:divBdr>
            <w:top w:val="none" w:sz="0" w:space="0" w:color="auto"/>
            <w:left w:val="none" w:sz="0" w:space="0" w:color="auto"/>
            <w:bottom w:val="none" w:sz="0" w:space="0" w:color="auto"/>
            <w:right w:val="none" w:sz="0" w:space="0" w:color="auto"/>
          </w:divBdr>
        </w:div>
        <w:div w:id="1665863894">
          <w:marLeft w:val="0"/>
          <w:marRight w:val="0"/>
          <w:marTop w:val="0"/>
          <w:marBottom w:val="0"/>
          <w:divBdr>
            <w:top w:val="none" w:sz="0" w:space="0" w:color="auto"/>
            <w:left w:val="none" w:sz="0" w:space="0" w:color="auto"/>
            <w:bottom w:val="none" w:sz="0" w:space="0" w:color="auto"/>
            <w:right w:val="none" w:sz="0" w:space="0" w:color="auto"/>
          </w:divBdr>
        </w:div>
        <w:div w:id="1814634956">
          <w:marLeft w:val="0"/>
          <w:marRight w:val="0"/>
          <w:marTop w:val="0"/>
          <w:marBottom w:val="0"/>
          <w:divBdr>
            <w:top w:val="none" w:sz="0" w:space="0" w:color="auto"/>
            <w:left w:val="none" w:sz="0" w:space="0" w:color="auto"/>
            <w:bottom w:val="none" w:sz="0" w:space="0" w:color="auto"/>
            <w:right w:val="none" w:sz="0" w:space="0" w:color="auto"/>
          </w:divBdr>
        </w:div>
        <w:div w:id="512956022">
          <w:marLeft w:val="0"/>
          <w:marRight w:val="0"/>
          <w:marTop w:val="0"/>
          <w:marBottom w:val="0"/>
          <w:divBdr>
            <w:top w:val="none" w:sz="0" w:space="0" w:color="auto"/>
            <w:left w:val="none" w:sz="0" w:space="0" w:color="auto"/>
            <w:bottom w:val="none" w:sz="0" w:space="0" w:color="auto"/>
            <w:right w:val="none" w:sz="0" w:space="0" w:color="auto"/>
          </w:divBdr>
        </w:div>
        <w:div w:id="746270241">
          <w:marLeft w:val="0"/>
          <w:marRight w:val="0"/>
          <w:marTop w:val="0"/>
          <w:marBottom w:val="0"/>
          <w:divBdr>
            <w:top w:val="none" w:sz="0" w:space="0" w:color="auto"/>
            <w:left w:val="none" w:sz="0" w:space="0" w:color="auto"/>
            <w:bottom w:val="none" w:sz="0" w:space="0" w:color="auto"/>
            <w:right w:val="none" w:sz="0" w:space="0" w:color="auto"/>
          </w:divBdr>
        </w:div>
        <w:div w:id="1083911066">
          <w:marLeft w:val="0"/>
          <w:marRight w:val="0"/>
          <w:marTop w:val="0"/>
          <w:marBottom w:val="0"/>
          <w:divBdr>
            <w:top w:val="none" w:sz="0" w:space="0" w:color="auto"/>
            <w:left w:val="none" w:sz="0" w:space="0" w:color="auto"/>
            <w:bottom w:val="none" w:sz="0" w:space="0" w:color="auto"/>
            <w:right w:val="none" w:sz="0" w:space="0" w:color="auto"/>
          </w:divBdr>
        </w:div>
        <w:div w:id="927079993">
          <w:marLeft w:val="0"/>
          <w:marRight w:val="0"/>
          <w:marTop w:val="0"/>
          <w:marBottom w:val="0"/>
          <w:divBdr>
            <w:top w:val="none" w:sz="0" w:space="0" w:color="auto"/>
            <w:left w:val="none" w:sz="0" w:space="0" w:color="auto"/>
            <w:bottom w:val="none" w:sz="0" w:space="0" w:color="auto"/>
            <w:right w:val="none" w:sz="0" w:space="0" w:color="auto"/>
          </w:divBdr>
        </w:div>
        <w:div w:id="1864055612">
          <w:marLeft w:val="0"/>
          <w:marRight w:val="0"/>
          <w:marTop w:val="0"/>
          <w:marBottom w:val="0"/>
          <w:divBdr>
            <w:top w:val="none" w:sz="0" w:space="0" w:color="auto"/>
            <w:left w:val="none" w:sz="0" w:space="0" w:color="auto"/>
            <w:bottom w:val="none" w:sz="0" w:space="0" w:color="auto"/>
            <w:right w:val="none" w:sz="0" w:space="0" w:color="auto"/>
          </w:divBdr>
        </w:div>
        <w:div w:id="33385302">
          <w:marLeft w:val="0"/>
          <w:marRight w:val="0"/>
          <w:marTop w:val="0"/>
          <w:marBottom w:val="0"/>
          <w:divBdr>
            <w:top w:val="none" w:sz="0" w:space="0" w:color="auto"/>
            <w:left w:val="none" w:sz="0" w:space="0" w:color="auto"/>
            <w:bottom w:val="none" w:sz="0" w:space="0" w:color="auto"/>
            <w:right w:val="none" w:sz="0" w:space="0" w:color="auto"/>
          </w:divBdr>
        </w:div>
        <w:div w:id="2005351917">
          <w:marLeft w:val="0"/>
          <w:marRight w:val="0"/>
          <w:marTop w:val="0"/>
          <w:marBottom w:val="0"/>
          <w:divBdr>
            <w:top w:val="none" w:sz="0" w:space="0" w:color="auto"/>
            <w:left w:val="none" w:sz="0" w:space="0" w:color="auto"/>
            <w:bottom w:val="none" w:sz="0" w:space="0" w:color="auto"/>
            <w:right w:val="none" w:sz="0" w:space="0" w:color="auto"/>
          </w:divBdr>
        </w:div>
        <w:div w:id="1307668259">
          <w:marLeft w:val="0"/>
          <w:marRight w:val="0"/>
          <w:marTop w:val="0"/>
          <w:marBottom w:val="0"/>
          <w:divBdr>
            <w:top w:val="none" w:sz="0" w:space="0" w:color="auto"/>
            <w:left w:val="none" w:sz="0" w:space="0" w:color="auto"/>
            <w:bottom w:val="none" w:sz="0" w:space="0" w:color="auto"/>
            <w:right w:val="none" w:sz="0" w:space="0" w:color="auto"/>
          </w:divBdr>
        </w:div>
        <w:div w:id="875392838">
          <w:marLeft w:val="0"/>
          <w:marRight w:val="0"/>
          <w:marTop w:val="0"/>
          <w:marBottom w:val="0"/>
          <w:divBdr>
            <w:top w:val="none" w:sz="0" w:space="0" w:color="auto"/>
            <w:left w:val="none" w:sz="0" w:space="0" w:color="auto"/>
            <w:bottom w:val="none" w:sz="0" w:space="0" w:color="auto"/>
            <w:right w:val="none" w:sz="0" w:space="0" w:color="auto"/>
          </w:divBdr>
        </w:div>
        <w:div w:id="1742754204">
          <w:marLeft w:val="0"/>
          <w:marRight w:val="0"/>
          <w:marTop w:val="0"/>
          <w:marBottom w:val="0"/>
          <w:divBdr>
            <w:top w:val="none" w:sz="0" w:space="0" w:color="auto"/>
            <w:left w:val="none" w:sz="0" w:space="0" w:color="auto"/>
            <w:bottom w:val="none" w:sz="0" w:space="0" w:color="auto"/>
            <w:right w:val="none" w:sz="0" w:space="0" w:color="auto"/>
          </w:divBdr>
        </w:div>
        <w:div w:id="1733650518">
          <w:marLeft w:val="0"/>
          <w:marRight w:val="0"/>
          <w:marTop w:val="0"/>
          <w:marBottom w:val="0"/>
          <w:divBdr>
            <w:top w:val="none" w:sz="0" w:space="0" w:color="auto"/>
            <w:left w:val="none" w:sz="0" w:space="0" w:color="auto"/>
            <w:bottom w:val="none" w:sz="0" w:space="0" w:color="auto"/>
            <w:right w:val="none" w:sz="0" w:space="0" w:color="auto"/>
          </w:divBdr>
        </w:div>
        <w:div w:id="1185247649">
          <w:marLeft w:val="0"/>
          <w:marRight w:val="0"/>
          <w:marTop w:val="0"/>
          <w:marBottom w:val="0"/>
          <w:divBdr>
            <w:top w:val="none" w:sz="0" w:space="0" w:color="auto"/>
            <w:left w:val="none" w:sz="0" w:space="0" w:color="auto"/>
            <w:bottom w:val="none" w:sz="0" w:space="0" w:color="auto"/>
            <w:right w:val="none" w:sz="0" w:space="0" w:color="auto"/>
          </w:divBdr>
        </w:div>
        <w:div w:id="1570923688">
          <w:marLeft w:val="0"/>
          <w:marRight w:val="0"/>
          <w:marTop w:val="0"/>
          <w:marBottom w:val="0"/>
          <w:divBdr>
            <w:top w:val="none" w:sz="0" w:space="0" w:color="auto"/>
            <w:left w:val="none" w:sz="0" w:space="0" w:color="auto"/>
            <w:bottom w:val="none" w:sz="0" w:space="0" w:color="auto"/>
            <w:right w:val="none" w:sz="0" w:space="0" w:color="auto"/>
          </w:divBdr>
        </w:div>
        <w:div w:id="963652110">
          <w:marLeft w:val="0"/>
          <w:marRight w:val="0"/>
          <w:marTop w:val="0"/>
          <w:marBottom w:val="0"/>
          <w:divBdr>
            <w:top w:val="none" w:sz="0" w:space="0" w:color="auto"/>
            <w:left w:val="none" w:sz="0" w:space="0" w:color="auto"/>
            <w:bottom w:val="none" w:sz="0" w:space="0" w:color="auto"/>
            <w:right w:val="none" w:sz="0" w:space="0" w:color="auto"/>
          </w:divBdr>
        </w:div>
        <w:div w:id="1727072299">
          <w:marLeft w:val="0"/>
          <w:marRight w:val="0"/>
          <w:marTop w:val="0"/>
          <w:marBottom w:val="0"/>
          <w:divBdr>
            <w:top w:val="none" w:sz="0" w:space="0" w:color="auto"/>
            <w:left w:val="none" w:sz="0" w:space="0" w:color="auto"/>
            <w:bottom w:val="none" w:sz="0" w:space="0" w:color="auto"/>
            <w:right w:val="none" w:sz="0" w:space="0" w:color="auto"/>
          </w:divBdr>
        </w:div>
        <w:div w:id="1416702506">
          <w:marLeft w:val="0"/>
          <w:marRight w:val="0"/>
          <w:marTop w:val="0"/>
          <w:marBottom w:val="0"/>
          <w:divBdr>
            <w:top w:val="none" w:sz="0" w:space="0" w:color="auto"/>
            <w:left w:val="none" w:sz="0" w:space="0" w:color="auto"/>
            <w:bottom w:val="none" w:sz="0" w:space="0" w:color="auto"/>
            <w:right w:val="none" w:sz="0" w:space="0" w:color="auto"/>
          </w:divBdr>
        </w:div>
        <w:div w:id="459154053">
          <w:marLeft w:val="0"/>
          <w:marRight w:val="0"/>
          <w:marTop w:val="0"/>
          <w:marBottom w:val="0"/>
          <w:divBdr>
            <w:top w:val="none" w:sz="0" w:space="0" w:color="auto"/>
            <w:left w:val="none" w:sz="0" w:space="0" w:color="auto"/>
            <w:bottom w:val="none" w:sz="0" w:space="0" w:color="auto"/>
            <w:right w:val="none" w:sz="0" w:space="0" w:color="auto"/>
          </w:divBdr>
        </w:div>
        <w:div w:id="1774015775">
          <w:marLeft w:val="0"/>
          <w:marRight w:val="0"/>
          <w:marTop w:val="0"/>
          <w:marBottom w:val="0"/>
          <w:divBdr>
            <w:top w:val="none" w:sz="0" w:space="0" w:color="auto"/>
            <w:left w:val="none" w:sz="0" w:space="0" w:color="auto"/>
            <w:bottom w:val="none" w:sz="0" w:space="0" w:color="auto"/>
            <w:right w:val="none" w:sz="0" w:space="0" w:color="auto"/>
          </w:divBdr>
        </w:div>
        <w:div w:id="656492924">
          <w:marLeft w:val="0"/>
          <w:marRight w:val="0"/>
          <w:marTop w:val="0"/>
          <w:marBottom w:val="0"/>
          <w:divBdr>
            <w:top w:val="none" w:sz="0" w:space="0" w:color="auto"/>
            <w:left w:val="none" w:sz="0" w:space="0" w:color="auto"/>
            <w:bottom w:val="none" w:sz="0" w:space="0" w:color="auto"/>
            <w:right w:val="none" w:sz="0" w:space="0" w:color="auto"/>
          </w:divBdr>
        </w:div>
        <w:div w:id="1016922237">
          <w:marLeft w:val="0"/>
          <w:marRight w:val="0"/>
          <w:marTop w:val="0"/>
          <w:marBottom w:val="0"/>
          <w:divBdr>
            <w:top w:val="none" w:sz="0" w:space="0" w:color="auto"/>
            <w:left w:val="none" w:sz="0" w:space="0" w:color="auto"/>
            <w:bottom w:val="none" w:sz="0" w:space="0" w:color="auto"/>
            <w:right w:val="none" w:sz="0" w:space="0" w:color="auto"/>
          </w:divBdr>
        </w:div>
        <w:div w:id="868109169">
          <w:marLeft w:val="0"/>
          <w:marRight w:val="0"/>
          <w:marTop w:val="0"/>
          <w:marBottom w:val="0"/>
          <w:divBdr>
            <w:top w:val="none" w:sz="0" w:space="0" w:color="auto"/>
            <w:left w:val="none" w:sz="0" w:space="0" w:color="auto"/>
            <w:bottom w:val="none" w:sz="0" w:space="0" w:color="auto"/>
            <w:right w:val="none" w:sz="0" w:space="0" w:color="auto"/>
          </w:divBdr>
        </w:div>
        <w:div w:id="1199472558">
          <w:marLeft w:val="0"/>
          <w:marRight w:val="0"/>
          <w:marTop w:val="0"/>
          <w:marBottom w:val="0"/>
          <w:divBdr>
            <w:top w:val="none" w:sz="0" w:space="0" w:color="auto"/>
            <w:left w:val="none" w:sz="0" w:space="0" w:color="auto"/>
            <w:bottom w:val="none" w:sz="0" w:space="0" w:color="auto"/>
            <w:right w:val="none" w:sz="0" w:space="0" w:color="auto"/>
          </w:divBdr>
        </w:div>
        <w:div w:id="1458134930">
          <w:marLeft w:val="0"/>
          <w:marRight w:val="0"/>
          <w:marTop w:val="0"/>
          <w:marBottom w:val="0"/>
          <w:divBdr>
            <w:top w:val="none" w:sz="0" w:space="0" w:color="auto"/>
            <w:left w:val="none" w:sz="0" w:space="0" w:color="auto"/>
            <w:bottom w:val="none" w:sz="0" w:space="0" w:color="auto"/>
            <w:right w:val="none" w:sz="0" w:space="0" w:color="auto"/>
          </w:divBdr>
        </w:div>
        <w:div w:id="29652365">
          <w:marLeft w:val="0"/>
          <w:marRight w:val="0"/>
          <w:marTop w:val="0"/>
          <w:marBottom w:val="0"/>
          <w:divBdr>
            <w:top w:val="none" w:sz="0" w:space="0" w:color="auto"/>
            <w:left w:val="none" w:sz="0" w:space="0" w:color="auto"/>
            <w:bottom w:val="none" w:sz="0" w:space="0" w:color="auto"/>
            <w:right w:val="none" w:sz="0" w:space="0" w:color="auto"/>
          </w:divBdr>
        </w:div>
        <w:div w:id="1393432346">
          <w:marLeft w:val="0"/>
          <w:marRight w:val="0"/>
          <w:marTop w:val="0"/>
          <w:marBottom w:val="0"/>
          <w:divBdr>
            <w:top w:val="none" w:sz="0" w:space="0" w:color="auto"/>
            <w:left w:val="none" w:sz="0" w:space="0" w:color="auto"/>
            <w:bottom w:val="none" w:sz="0" w:space="0" w:color="auto"/>
            <w:right w:val="none" w:sz="0" w:space="0" w:color="auto"/>
          </w:divBdr>
        </w:div>
        <w:div w:id="1039670191">
          <w:marLeft w:val="0"/>
          <w:marRight w:val="0"/>
          <w:marTop w:val="0"/>
          <w:marBottom w:val="0"/>
          <w:divBdr>
            <w:top w:val="none" w:sz="0" w:space="0" w:color="auto"/>
            <w:left w:val="none" w:sz="0" w:space="0" w:color="auto"/>
            <w:bottom w:val="none" w:sz="0" w:space="0" w:color="auto"/>
            <w:right w:val="none" w:sz="0" w:space="0" w:color="auto"/>
          </w:divBdr>
        </w:div>
        <w:div w:id="589701093">
          <w:marLeft w:val="0"/>
          <w:marRight w:val="0"/>
          <w:marTop w:val="0"/>
          <w:marBottom w:val="0"/>
          <w:divBdr>
            <w:top w:val="none" w:sz="0" w:space="0" w:color="auto"/>
            <w:left w:val="none" w:sz="0" w:space="0" w:color="auto"/>
            <w:bottom w:val="none" w:sz="0" w:space="0" w:color="auto"/>
            <w:right w:val="none" w:sz="0" w:space="0" w:color="auto"/>
          </w:divBdr>
        </w:div>
        <w:div w:id="340671167">
          <w:marLeft w:val="0"/>
          <w:marRight w:val="0"/>
          <w:marTop w:val="0"/>
          <w:marBottom w:val="0"/>
          <w:divBdr>
            <w:top w:val="none" w:sz="0" w:space="0" w:color="auto"/>
            <w:left w:val="none" w:sz="0" w:space="0" w:color="auto"/>
            <w:bottom w:val="none" w:sz="0" w:space="0" w:color="auto"/>
            <w:right w:val="none" w:sz="0" w:space="0" w:color="auto"/>
          </w:divBdr>
        </w:div>
        <w:div w:id="1443763194">
          <w:marLeft w:val="0"/>
          <w:marRight w:val="0"/>
          <w:marTop w:val="0"/>
          <w:marBottom w:val="0"/>
          <w:divBdr>
            <w:top w:val="none" w:sz="0" w:space="0" w:color="auto"/>
            <w:left w:val="none" w:sz="0" w:space="0" w:color="auto"/>
            <w:bottom w:val="none" w:sz="0" w:space="0" w:color="auto"/>
            <w:right w:val="none" w:sz="0" w:space="0" w:color="auto"/>
          </w:divBdr>
        </w:div>
        <w:div w:id="1747873962">
          <w:marLeft w:val="0"/>
          <w:marRight w:val="0"/>
          <w:marTop w:val="0"/>
          <w:marBottom w:val="0"/>
          <w:divBdr>
            <w:top w:val="none" w:sz="0" w:space="0" w:color="auto"/>
            <w:left w:val="none" w:sz="0" w:space="0" w:color="auto"/>
            <w:bottom w:val="none" w:sz="0" w:space="0" w:color="auto"/>
            <w:right w:val="none" w:sz="0" w:space="0" w:color="auto"/>
          </w:divBdr>
        </w:div>
        <w:div w:id="1524786085">
          <w:marLeft w:val="0"/>
          <w:marRight w:val="0"/>
          <w:marTop w:val="0"/>
          <w:marBottom w:val="0"/>
          <w:divBdr>
            <w:top w:val="none" w:sz="0" w:space="0" w:color="auto"/>
            <w:left w:val="none" w:sz="0" w:space="0" w:color="auto"/>
            <w:bottom w:val="none" w:sz="0" w:space="0" w:color="auto"/>
            <w:right w:val="none" w:sz="0" w:space="0" w:color="auto"/>
          </w:divBdr>
        </w:div>
        <w:div w:id="1176265435">
          <w:marLeft w:val="0"/>
          <w:marRight w:val="0"/>
          <w:marTop w:val="0"/>
          <w:marBottom w:val="0"/>
          <w:divBdr>
            <w:top w:val="none" w:sz="0" w:space="0" w:color="auto"/>
            <w:left w:val="none" w:sz="0" w:space="0" w:color="auto"/>
            <w:bottom w:val="none" w:sz="0" w:space="0" w:color="auto"/>
            <w:right w:val="none" w:sz="0" w:space="0" w:color="auto"/>
          </w:divBdr>
        </w:div>
        <w:div w:id="306321408">
          <w:marLeft w:val="0"/>
          <w:marRight w:val="0"/>
          <w:marTop w:val="0"/>
          <w:marBottom w:val="0"/>
          <w:divBdr>
            <w:top w:val="none" w:sz="0" w:space="0" w:color="auto"/>
            <w:left w:val="none" w:sz="0" w:space="0" w:color="auto"/>
            <w:bottom w:val="none" w:sz="0" w:space="0" w:color="auto"/>
            <w:right w:val="none" w:sz="0" w:space="0" w:color="auto"/>
          </w:divBdr>
        </w:div>
        <w:div w:id="1326514837">
          <w:marLeft w:val="0"/>
          <w:marRight w:val="0"/>
          <w:marTop w:val="0"/>
          <w:marBottom w:val="0"/>
          <w:divBdr>
            <w:top w:val="none" w:sz="0" w:space="0" w:color="auto"/>
            <w:left w:val="none" w:sz="0" w:space="0" w:color="auto"/>
            <w:bottom w:val="none" w:sz="0" w:space="0" w:color="auto"/>
            <w:right w:val="none" w:sz="0" w:space="0" w:color="auto"/>
          </w:divBdr>
        </w:div>
        <w:div w:id="650602978">
          <w:marLeft w:val="0"/>
          <w:marRight w:val="0"/>
          <w:marTop w:val="0"/>
          <w:marBottom w:val="0"/>
          <w:divBdr>
            <w:top w:val="none" w:sz="0" w:space="0" w:color="auto"/>
            <w:left w:val="none" w:sz="0" w:space="0" w:color="auto"/>
            <w:bottom w:val="none" w:sz="0" w:space="0" w:color="auto"/>
            <w:right w:val="none" w:sz="0" w:space="0" w:color="auto"/>
          </w:divBdr>
        </w:div>
        <w:div w:id="751125604">
          <w:marLeft w:val="0"/>
          <w:marRight w:val="0"/>
          <w:marTop w:val="0"/>
          <w:marBottom w:val="0"/>
          <w:divBdr>
            <w:top w:val="none" w:sz="0" w:space="0" w:color="auto"/>
            <w:left w:val="none" w:sz="0" w:space="0" w:color="auto"/>
            <w:bottom w:val="none" w:sz="0" w:space="0" w:color="auto"/>
            <w:right w:val="none" w:sz="0" w:space="0" w:color="auto"/>
          </w:divBdr>
        </w:div>
        <w:div w:id="1199586791">
          <w:marLeft w:val="0"/>
          <w:marRight w:val="0"/>
          <w:marTop w:val="0"/>
          <w:marBottom w:val="0"/>
          <w:divBdr>
            <w:top w:val="none" w:sz="0" w:space="0" w:color="auto"/>
            <w:left w:val="none" w:sz="0" w:space="0" w:color="auto"/>
            <w:bottom w:val="none" w:sz="0" w:space="0" w:color="auto"/>
            <w:right w:val="none" w:sz="0" w:space="0" w:color="auto"/>
          </w:divBdr>
        </w:div>
        <w:div w:id="1750301714">
          <w:marLeft w:val="0"/>
          <w:marRight w:val="0"/>
          <w:marTop w:val="0"/>
          <w:marBottom w:val="0"/>
          <w:divBdr>
            <w:top w:val="none" w:sz="0" w:space="0" w:color="auto"/>
            <w:left w:val="none" w:sz="0" w:space="0" w:color="auto"/>
            <w:bottom w:val="none" w:sz="0" w:space="0" w:color="auto"/>
            <w:right w:val="none" w:sz="0" w:space="0" w:color="auto"/>
          </w:divBdr>
        </w:div>
        <w:div w:id="2037003136">
          <w:marLeft w:val="0"/>
          <w:marRight w:val="0"/>
          <w:marTop w:val="0"/>
          <w:marBottom w:val="0"/>
          <w:divBdr>
            <w:top w:val="none" w:sz="0" w:space="0" w:color="auto"/>
            <w:left w:val="none" w:sz="0" w:space="0" w:color="auto"/>
            <w:bottom w:val="none" w:sz="0" w:space="0" w:color="auto"/>
            <w:right w:val="none" w:sz="0" w:space="0" w:color="auto"/>
          </w:divBdr>
        </w:div>
        <w:div w:id="1356231571">
          <w:marLeft w:val="0"/>
          <w:marRight w:val="0"/>
          <w:marTop w:val="0"/>
          <w:marBottom w:val="0"/>
          <w:divBdr>
            <w:top w:val="none" w:sz="0" w:space="0" w:color="auto"/>
            <w:left w:val="none" w:sz="0" w:space="0" w:color="auto"/>
            <w:bottom w:val="none" w:sz="0" w:space="0" w:color="auto"/>
            <w:right w:val="none" w:sz="0" w:space="0" w:color="auto"/>
          </w:divBdr>
        </w:div>
        <w:div w:id="1866020581">
          <w:marLeft w:val="0"/>
          <w:marRight w:val="0"/>
          <w:marTop w:val="0"/>
          <w:marBottom w:val="0"/>
          <w:divBdr>
            <w:top w:val="none" w:sz="0" w:space="0" w:color="auto"/>
            <w:left w:val="none" w:sz="0" w:space="0" w:color="auto"/>
            <w:bottom w:val="none" w:sz="0" w:space="0" w:color="auto"/>
            <w:right w:val="none" w:sz="0" w:space="0" w:color="auto"/>
          </w:divBdr>
        </w:div>
        <w:div w:id="347147048">
          <w:marLeft w:val="0"/>
          <w:marRight w:val="0"/>
          <w:marTop w:val="0"/>
          <w:marBottom w:val="0"/>
          <w:divBdr>
            <w:top w:val="none" w:sz="0" w:space="0" w:color="auto"/>
            <w:left w:val="none" w:sz="0" w:space="0" w:color="auto"/>
            <w:bottom w:val="none" w:sz="0" w:space="0" w:color="auto"/>
            <w:right w:val="none" w:sz="0" w:space="0" w:color="auto"/>
          </w:divBdr>
        </w:div>
        <w:div w:id="170799909">
          <w:marLeft w:val="0"/>
          <w:marRight w:val="0"/>
          <w:marTop w:val="0"/>
          <w:marBottom w:val="0"/>
          <w:divBdr>
            <w:top w:val="none" w:sz="0" w:space="0" w:color="auto"/>
            <w:left w:val="none" w:sz="0" w:space="0" w:color="auto"/>
            <w:bottom w:val="none" w:sz="0" w:space="0" w:color="auto"/>
            <w:right w:val="none" w:sz="0" w:space="0" w:color="auto"/>
          </w:divBdr>
        </w:div>
        <w:div w:id="811795618">
          <w:marLeft w:val="0"/>
          <w:marRight w:val="0"/>
          <w:marTop w:val="0"/>
          <w:marBottom w:val="0"/>
          <w:divBdr>
            <w:top w:val="none" w:sz="0" w:space="0" w:color="auto"/>
            <w:left w:val="none" w:sz="0" w:space="0" w:color="auto"/>
            <w:bottom w:val="none" w:sz="0" w:space="0" w:color="auto"/>
            <w:right w:val="none" w:sz="0" w:space="0" w:color="auto"/>
          </w:divBdr>
        </w:div>
        <w:div w:id="989331547">
          <w:marLeft w:val="0"/>
          <w:marRight w:val="0"/>
          <w:marTop w:val="0"/>
          <w:marBottom w:val="0"/>
          <w:divBdr>
            <w:top w:val="none" w:sz="0" w:space="0" w:color="auto"/>
            <w:left w:val="none" w:sz="0" w:space="0" w:color="auto"/>
            <w:bottom w:val="none" w:sz="0" w:space="0" w:color="auto"/>
            <w:right w:val="none" w:sz="0" w:space="0" w:color="auto"/>
          </w:divBdr>
        </w:div>
        <w:div w:id="717973925">
          <w:marLeft w:val="0"/>
          <w:marRight w:val="0"/>
          <w:marTop w:val="0"/>
          <w:marBottom w:val="0"/>
          <w:divBdr>
            <w:top w:val="none" w:sz="0" w:space="0" w:color="auto"/>
            <w:left w:val="none" w:sz="0" w:space="0" w:color="auto"/>
            <w:bottom w:val="none" w:sz="0" w:space="0" w:color="auto"/>
            <w:right w:val="none" w:sz="0" w:space="0" w:color="auto"/>
          </w:divBdr>
        </w:div>
        <w:div w:id="2002807176">
          <w:marLeft w:val="0"/>
          <w:marRight w:val="0"/>
          <w:marTop w:val="0"/>
          <w:marBottom w:val="0"/>
          <w:divBdr>
            <w:top w:val="none" w:sz="0" w:space="0" w:color="auto"/>
            <w:left w:val="none" w:sz="0" w:space="0" w:color="auto"/>
            <w:bottom w:val="none" w:sz="0" w:space="0" w:color="auto"/>
            <w:right w:val="none" w:sz="0" w:space="0" w:color="auto"/>
          </w:divBdr>
        </w:div>
        <w:div w:id="781994045">
          <w:marLeft w:val="0"/>
          <w:marRight w:val="0"/>
          <w:marTop w:val="0"/>
          <w:marBottom w:val="0"/>
          <w:divBdr>
            <w:top w:val="none" w:sz="0" w:space="0" w:color="auto"/>
            <w:left w:val="none" w:sz="0" w:space="0" w:color="auto"/>
            <w:bottom w:val="none" w:sz="0" w:space="0" w:color="auto"/>
            <w:right w:val="none" w:sz="0" w:space="0" w:color="auto"/>
          </w:divBdr>
        </w:div>
        <w:div w:id="1843276446">
          <w:marLeft w:val="0"/>
          <w:marRight w:val="0"/>
          <w:marTop w:val="0"/>
          <w:marBottom w:val="0"/>
          <w:divBdr>
            <w:top w:val="none" w:sz="0" w:space="0" w:color="auto"/>
            <w:left w:val="none" w:sz="0" w:space="0" w:color="auto"/>
            <w:bottom w:val="none" w:sz="0" w:space="0" w:color="auto"/>
            <w:right w:val="none" w:sz="0" w:space="0" w:color="auto"/>
          </w:divBdr>
        </w:div>
        <w:div w:id="188836150">
          <w:marLeft w:val="0"/>
          <w:marRight w:val="0"/>
          <w:marTop w:val="0"/>
          <w:marBottom w:val="0"/>
          <w:divBdr>
            <w:top w:val="none" w:sz="0" w:space="0" w:color="auto"/>
            <w:left w:val="none" w:sz="0" w:space="0" w:color="auto"/>
            <w:bottom w:val="none" w:sz="0" w:space="0" w:color="auto"/>
            <w:right w:val="none" w:sz="0" w:space="0" w:color="auto"/>
          </w:divBdr>
        </w:div>
        <w:div w:id="1965230687">
          <w:marLeft w:val="0"/>
          <w:marRight w:val="0"/>
          <w:marTop w:val="0"/>
          <w:marBottom w:val="0"/>
          <w:divBdr>
            <w:top w:val="none" w:sz="0" w:space="0" w:color="auto"/>
            <w:left w:val="none" w:sz="0" w:space="0" w:color="auto"/>
            <w:bottom w:val="none" w:sz="0" w:space="0" w:color="auto"/>
            <w:right w:val="none" w:sz="0" w:space="0" w:color="auto"/>
          </w:divBdr>
        </w:div>
        <w:div w:id="1918705483">
          <w:marLeft w:val="0"/>
          <w:marRight w:val="0"/>
          <w:marTop w:val="0"/>
          <w:marBottom w:val="0"/>
          <w:divBdr>
            <w:top w:val="none" w:sz="0" w:space="0" w:color="auto"/>
            <w:left w:val="none" w:sz="0" w:space="0" w:color="auto"/>
            <w:bottom w:val="none" w:sz="0" w:space="0" w:color="auto"/>
            <w:right w:val="none" w:sz="0" w:space="0" w:color="auto"/>
          </w:divBdr>
        </w:div>
        <w:div w:id="272639112">
          <w:marLeft w:val="0"/>
          <w:marRight w:val="0"/>
          <w:marTop w:val="0"/>
          <w:marBottom w:val="0"/>
          <w:divBdr>
            <w:top w:val="none" w:sz="0" w:space="0" w:color="auto"/>
            <w:left w:val="none" w:sz="0" w:space="0" w:color="auto"/>
            <w:bottom w:val="none" w:sz="0" w:space="0" w:color="auto"/>
            <w:right w:val="none" w:sz="0" w:space="0" w:color="auto"/>
          </w:divBdr>
        </w:div>
        <w:div w:id="75054999">
          <w:marLeft w:val="0"/>
          <w:marRight w:val="0"/>
          <w:marTop w:val="0"/>
          <w:marBottom w:val="0"/>
          <w:divBdr>
            <w:top w:val="none" w:sz="0" w:space="0" w:color="auto"/>
            <w:left w:val="none" w:sz="0" w:space="0" w:color="auto"/>
            <w:bottom w:val="none" w:sz="0" w:space="0" w:color="auto"/>
            <w:right w:val="none" w:sz="0" w:space="0" w:color="auto"/>
          </w:divBdr>
        </w:div>
        <w:div w:id="235602297">
          <w:marLeft w:val="0"/>
          <w:marRight w:val="0"/>
          <w:marTop w:val="0"/>
          <w:marBottom w:val="0"/>
          <w:divBdr>
            <w:top w:val="none" w:sz="0" w:space="0" w:color="auto"/>
            <w:left w:val="none" w:sz="0" w:space="0" w:color="auto"/>
            <w:bottom w:val="none" w:sz="0" w:space="0" w:color="auto"/>
            <w:right w:val="none" w:sz="0" w:space="0" w:color="auto"/>
          </w:divBdr>
        </w:div>
        <w:div w:id="324283359">
          <w:marLeft w:val="0"/>
          <w:marRight w:val="0"/>
          <w:marTop w:val="0"/>
          <w:marBottom w:val="0"/>
          <w:divBdr>
            <w:top w:val="none" w:sz="0" w:space="0" w:color="auto"/>
            <w:left w:val="none" w:sz="0" w:space="0" w:color="auto"/>
            <w:bottom w:val="none" w:sz="0" w:space="0" w:color="auto"/>
            <w:right w:val="none" w:sz="0" w:space="0" w:color="auto"/>
          </w:divBdr>
        </w:div>
        <w:div w:id="587203138">
          <w:marLeft w:val="0"/>
          <w:marRight w:val="0"/>
          <w:marTop w:val="0"/>
          <w:marBottom w:val="0"/>
          <w:divBdr>
            <w:top w:val="none" w:sz="0" w:space="0" w:color="auto"/>
            <w:left w:val="none" w:sz="0" w:space="0" w:color="auto"/>
            <w:bottom w:val="none" w:sz="0" w:space="0" w:color="auto"/>
            <w:right w:val="none" w:sz="0" w:space="0" w:color="auto"/>
          </w:divBdr>
        </w:div>
        <w:div w:id="687757876">
          <w:marLeft w:val="0"/>
          <w:marRight w:val="0"/>
          <w:marTop w:val="0"/>
          <w:marBottom w:val="0"/>
          <w:divBdr>
            <w:top w:val="none" w:sz="0" w:space="0" w:color="auto"/>
            <w:left w:val="none" w:sz="0" w:space="0" w:color="auto"/>
            <w:bottom w:val="none" w:sz="0" w:space="0" w:color="auto"/>
            <w:right w:val="none" w:sz="0" w:space="0" w:color="auto"/>
          </w:divBdr>
        </w:div>
        <w:div w:id="489759999">
          <w:marLeft w:val="0"/>
          <w:marRight w:val="0"/>
          <w:marTop w:val="0"/>
          <w:marBottom w:val="0"/>
          <w:divBdr>
            <w:top w:val="none" w:sz="0" w:space="0" w:color="auto"/>
            <w:left w:val="none" w:sz="0" w:space="0" w:color="auto"/>
            <w:bottom w:val="none" w:sz="0" w:space="0" w:color="auto"/>
            <w:right w:val="none" w:sz="0" w:space="0" w:color="auto"/>
          </w:divBdr>
        </w:div>
        <w:div w:id="1681155558">
          <w:marLeft w:val="0"/>
          <w:marRight w:val="0"/>
          <w:marTop w:val="0"/>
          <w:marBottom w:val="0"/>
          <w:divBdr>
            <w:top w:val="none" w:sz="0" w:space="0" w:color="auto"/>
            <w:left w:val="none" w:sz="0" w:space="0" w:color="auto"/>
            <w:bottom w:val="none" w:sz="0" w:space="0" w:color="auto"/>
            <w:right w:val="none" w:sz="0" w:space="0" w:color="auto"/>
          </w:divBdr>
        </w:div>
        <w:div w:id="1142847421">
          <w:marLeft w:val="0"/>
          <w:marRight w:val="0"/>
          <w:marTop w:val="0"/>
          <w:marBottom w:val="0"/>
          <w:divBdr>
            <w:top w:val="none" w:sz="0" w:space="0" w:color="auto"/>
            <w:left w:val="none" w:sz="0" w:space="0" w:color="auto"/>
            <w:bottom w:val="none" w:sz="0" w:space="0" w:color="auto"/>
            <w:right w:val="none" w:sz="0" w:space="0" w:color="auto"/>
          </w:divBdr>
        </w:div>
        <w:div w:id="1247573867">
          <w:marLeft w:val="0"/>
          <w:marRight w:val="0"/>
          <w:marTop w:val="0"/>
          <w:marBottom w:val="0"/>
          <w:divBdr>
            <w:top w:val="none" w:sz="0" w:space="0" w:color="auto"/>
            <w:left w:val="none" w:sz="0" w:space="0" w:color="auto"/>
            <w:bottom w:val="none" w:sz="0" w:space="0" w:color="auto"/>
            <w:right w:val="none" w:sz="0" w:space="0" w:color="auto"/>
          </w:divBdr>
        </w:div>
        <w:div w:id="2034839247">
          <w:marLeft w:val="0"/>
          <w:marRight w:val="0"/>
          <w:marTop w:val="0"/>
          <w:marBottom w:val="0"/>
          <w:divBdr>
            <w:top w:val="none" w:sz="0" w:space="0" w:color="auto"/>
            <w:left w:val="none" w:sz="0" w:space="0" w:color="auto"/>
            <w:bottom w:val="none" w:sz="0" w:space="0" w:color="auto"/>
            <w:right w:val="none" w:sz="0" w:space="0" w:color="auto"/>
          </w:divBdr>
        </w:div>
        <w:div w:id="1392773043">
          <w:marLeft w:val="0"/>
          <w:marRight w:val="0"/>
          <w:marTop w:val="0"/>
          <w:marBottom w:val="0"/>
          <w:divBdr>
            <w:top w:val="none" w:sz="0" w:space="0" w:color="auto"/>
            <w:left w:val="none" w:sz="0" w:space="0" w:color="auto"/>
            <w:bottom w:val="none" w:sz="0" w:space="0" w:color="auto"/>
            <w:right w:val="none" w:sz="0" w:space="0" w:color="auto"/>
          </w:divBdr>
        </w:div>
        <w:div w:id="1547792324">
          <w:marLeft w:val="0"/>
          <w:marRight w:val="0"/>
          <w:marTop w:val="0"/>
          <w:marBottom w:val="0"/>
          <w:divBdr>
            <w:top w:val="none" w:sz="0" w:space="0" w:color="auto"/>
            <w:left w:val="none" w:sz="0" w:space="0" w:color="auto"/>
            <w:bottom w:val="none" w:sz="0" w:space="0" w:color="auto"/>
            <w:right w:val="none" w:sz="0" w:space="0" w:color="auto"/>
          </w:divBdr>
        </w:div>
        <w:div w:id="1323848524">
          <w:marLeft w:val="0"/>
          <w:marRight w:val="0"/>
          <w:marTop w:val="0"/>
          <w:marBottom w:val="0"/>
          <w:divBdr>
            <w:top w:val="none" w:sz="0" w:space="0" w:color="auto"/>
            <w:left w:val="none" w:sz="0" w:space="0" w:color="auto"/>
            <w:bottom w:val="none" w:sz="0" w:space="0" w:color="auto"/>
            <w:right w:val="none" w:sz="0" w:space="0" w:color="auto"/>
          </w:divBdr>
        </w:div>
        <w:div w:id="740562793">
          <w:marLeft w:val="0"/>
          <w:marRight w:val="0"/>
          <w:marTop w:val="0"/>
          <w:marBottom w:val="0"/>
          <w:divBdr>
            <w:top w:val="none" w:sz="0" w:space="0" w:color="auto"/>
            <w:left w:val="none" w:sz="0" w:space="0" w:color="auto"/>
            <w:bottom w:val="none" w:sz="0" w:space="0" w:color="auto"/>
            <w:right w:val="none" w:sz="0" w:space="0" w:color="auto"/>
          </w:divBdr>
        </w:div>
        <w:div w:id="896286642">
          <w:marLeft w:val="0"/>
          <w:marRight w:val="0"/>
          <w:marTop w:val="0"/>
          <w:marBottom w:val="0"/>
          <w:divBdr>
            <w:top w:val="none" w:sz="0" w:space="0" w:color="auto"/>
            <w:left w:val="none" w:sz="0" w:space="0" w:color="auto"/>
            <w:bottom w:val="none" w:sz="0" w:space="0" w:color="auto"/>
            <w:right w:val="none" w:sz="0" w:space="0" w:color="auto"/>
          </w:divBdr>
        </w:div>
        <w:div w:id="1011182078">
          <w:marLeft w:val="0"/>
          <w:marRight w:val="0"/>
          <w:marTop w:val="0"/>
          <w:marBottom w:val="0"/>
          <w:divBdr>
            <w:top w:val="none" w:sz="0" w:space="0" w:color="auto"/>
            <w:left w:val="none" w:sz="0" w:space="0" w:color="auto"/>
            <w:bottom w:val="none" w:sz="0" w:space="0" w:color="auto"/>
            <w:right w:val="none" w:sz="0" w:space="0" w:color="auto"/>
          </w:divBdr>
        </w:div>
        <w:div w:id="1760053502">
          <w:marLeft w:val="0"/>
          <w:marRight w:val="0"/>
          <w:marTop w:val="0"/>
          <w:marBottom w:val="0"/>
          <w:divBdr>
            <w:top w:val="none" w:sz="0" w:space="0" w:color="auto"/>
            <w:left w:val="none" w:sz="0" w:space="0" w:color="auto"/>
            <w:bottom w:val="none" w:sz="0" w:space="0" w:color="auto"/>
            <w:right w:val="none" w:sz="0" w:space="0" w:color="auto"/>
          </w:divBdr>
        </w:div>
        <w:div w:id="1259489611">
          <w:marLeft w:val="0"/>
          <w:marRight w:val="0"/>
          <w:marTop w:val="0"/>
          <w:marBottom w:val="0"/>
          <w:divBdr>
            <w:top w:val="none" w:sz="0" w:space="0" w:color="auto"/>
            <w:left w:val="none" w:sz="0" w:space="0" w:color="auto"/>
            <w:bottom w:val="none" w:sz="0" w:space="0" w:color="auto"/>
            <w:right w:val="none" w:sz="0" w:space="0" w:color="auto"/>
          </w:divBdr>
        </w:div>
        <w:div w:id="1587685364">
          <w:marLeft w:val="0"/>
          <w:marRight w:val="0"/>
          <w:marTop w:val="0"/>
          <w:marBottom w:val="0"/>
          <w:divBdr>
            <w:top w:val="none" w:sz="0" w:space="0" w:color="auto"/>
            <w:left w:val="none" w:sz="0" w:space="0" w:color="auto"/>
            <w:bottom w:val="none" w:sz="0" w:space="0" w:color="auto"/>
            <w:right w:val="none" w:sz="0" w:space="0" w:color="auto"/>
          </w:divBdr>
        </w:div>
        <w:div w:id="1297029746">
          <w:marLeft w:val="0"/>
          <w:marRight w:val="0"/>
          <w:marTop w:val="0"/>
          <w:marBottom w:val="0"/>
          <w:divBdr>
            <w:top w:val="none" w:sz="0" w:space="0" w:color="auto"/>
            <w:left w:val="none" w:sz="0" w:space="0" w:color="auto"/>
            <w:bottom w:val="none" w:sz="0" w:space="0" w:color="auto"/>
            <w:right w:val="none" w:sz="0" w:space="0" w:color="auto"/>
          </w:divBdr>
        </w:div>
        <w:div w:id="534930799">
          <w:marLeft w:val="0"/>
          <w:marRight w:val="0"/>
          <w:marTop w:val="0"/>
          <w:marBottom w:val="0"/>
          <w:divBdr>
            <w:top w:val="none" w:sz="0" w:space="0" w:color="auto"/>
            <w:left w:val="none" w:sz="0" w:space="0" w:color="auto"/>
            <w:bottom w:val="none" w:sz="0" w:space="0" w:color="auto"/>
            <w:right w:val="none" w:sz="0" w:space="0" w:color="auto"/>
          </w:divBdr>
        </w:div>
        <w:div w:id="1860393333">
          <w:marLeft w:val="0"/>
          <w:marRight w:val="0"/>
          <w:marTop w:val="0"/>
          <w:marBottom w:val="0"/>
          <w:divBdr>
            <w:top w:val="none" w:sz="0" w:space="0" w:color="auto"/>
            <w:left w:val="none" w:sz="0" w:space="0" w:color="auto"/>
            <w:bottom w:val="none" w:sz="0" w:space="0" w:color="auto"/>
            <w:right w:val="none" w:sz="0" w:space="0" w:color="auto"/>
          </w:divBdr>
        </w:div>
        <w:div w:id="245577357">
          <w:marLeft w:val="0"/>
          <w:marRight w:val="0"/>
          <w:marTop w:val="0"/>
          <w:marBottom w:val="0"/>
          <w:divBdr>
            <w:top w:val="none" w:sz="0" w:space="0" w:color="auto"/>
            <w:left w:val="none" w:sz="0" w:space="0" w:color="auto"/>
            <w:bottom w:val="none" w:sz="0" w:space="0" w:color="auto"/>
            <w:right w:val="none" w:sz="0" w:space="0" w:color="auto"/>
          </w:divBdr>
        </w:div>
        <w:div w:id="1655255693">
          <w:marLeft w:val="0"/>
          <w:marRight w:val="0"/>
          <w:marTop w:val="0"/>
          <w:marBottom w:val="0"/>
          <w:divBdr>
            <w:top w:val="none" w:sz="0" w:space="0" w:color="auto"/>
            <w:left w:val="none" w:sz="0" w:space="0" w:color="auto"/>
            <w:bottom w:val="none" w:sz="0" w:space="0" w:color="auto"/>
            <w:right w:val="none" w:sz="0" w:space="0" w:color="auto"/>
          </w:divBdr>
        </w:div>
        <w:div w:id="1398283181">
          <w:marLeft w:val="0"/>
          <w:marRight w:val="0"/>
          <w:marTop w:val="0"/>
          <w:marBottom w:val="0"/>
          <w:divBdr>
            <w:top w:val="none" w:sz="0" w:space="0" w:color="auto"/>
            <w:left w:val="none" w:sz="0" w:space="0" w:color="auto"/>
            <w:bottom w:val="none" w:sz="0" w:space="0" w:color="auto"/>
            <w:right w:val="none" w:sz="0" w:space="0" w:color="auto"/>
          </w:divBdr>
        </w:div>
        <w:div w:id="1562133513">
          <w:marLeft w:val="0"/>
          <w:marRight w:val="0"/>
          <w:marTop w:val="0"/>
          <w:marBottom w:val="0"/>
          <w:divBdr>
            <w:top w:val="none" w:sz="0" w:space="0" w:color="auto"/>
            <w:left w:val="none" w:sz="0" w:space="0" w:color="auto"/>
            <w:bottom w:val="none" w:sz="0" w:space="0" w:color="auto"/>
            <w:right w:val="none" w:sz="0" w:space="0" w:color="auto"/>
          </w:divBdr>
        </w:div>
        <w:div w:id="817527155">
          <w:marLeft w:val="0"/>
          <w:marRight w:val="0"/>
          <w:marTop w:val="0"/>
          <w:marBottom w:val="0"/>
          <w:divBdr>
            <w:top w:val="none" w:sz="0" w:space="0" w:color="auto"/>
            <w:left w:val="none" w:sz="0" w:space="0" w:color="auto"/>
            <w:bottom w:val="none" w:sz="0" w:space="0" w:color="auto"/>
            <w:right w:val="none" w:sz="0" w:space="0" w:color="auto"/>
          </w:divBdr>
        </w:div>
        <w:div w:id="1499810880">
          <w:marLeft w:val="0"/>
          <w:marRight w:val="0"/>
          <w:marTop w:val="0"/>
          <w:marBottom w:val="0"/>
          <w:divBdr>
            <w:top w:val="none" w:sz="0" w:space="0" w:color="auto"/>
            <w:left w:val="none" w:sz="0" w:space="0" w:color="auto"/>
            <w:bottom w:val="none" w:sz="0" w:space="0" w:color="auto"/>
            <w:right w:val="none" w:sz="0" w:space="0" w:color="auto"/>
          </w:divBdr>
        </w:div>
        <w:div w:id="1406341398">
          <w:marLeft w:val="0"/>
          <w:marRight w:val="0"/>
          <w:marTop w:val="0"/>
          <w:marBottom w:val="0"/>
          <w:divBdr>
            <w:top w:val="none" w:sz="0" w:space="0" w:color="auto"/>
            <w:left w:val="none" w:sz="0" w:space="0" w:color="auto"/>
            <w:bottom w:val="none" w:sz="0" w:space="0" w:color="auto"/>
            <w:right w:val="none" w:sz="0" w:space="0" w:color="auto"/>
          </w:divBdr>
        </w:div>
        <w:div w:id="16926301">
          <w:marLeft w:val="0"/>
          <w:marRight w:val="0"/>
          <w:marTop w:val="0"/>
          <w:marBottom w:val="0"/>
          <w:divBdr>
            <w:top w:val="none" w:sz="0" w:space="0" w:color="auto"/>
            <w:left w:val="none" w:sz="0" w:space="0" w:color="auto"/>
            <w:bottom w:val="none" w:sz="0" w:space="0" w:color="auto"/>
            <w:right w:val="none" w:sz="0" w:space="0" w:color="auto"/>
          </w:divBdr>
        </w:div>
        <w:div w:id="1828856564">
          <w:marLeft w:val="0"/>
          <w:marRight w:val="0"/>
          <w:marTop w:val="0"/>
          <w:marBottom w:val="0"/>
          <w:divBdr>
            <w:top w:val="none" w:sz="0" w:space="0" w:color="auto"/>
            <w:left w:val="none" w:sz="0" w:space="0" w:color="auto"/>
            <w:bottom w:val="none" w:sz="0" w:space="0" w:color="auto"/>
            <w:right w:val="none" w:sz="0" w:space="0" w:color="auto"/>
          </w:divBdr>
        </w:div>
        <w:div w:id="1959027207">
          <w:marLeft w:val="0"/>
          <w:marRight w:val="0"/>
          <w:marTop w:val="0"/>
          <w:marBottom w:val="0"/>
          <w:divBdr>
            <w:top w:val="none" w:sz="0" w:space="0" w:color="auto"/>
            <w:left w:val="none" w:sz="0" w:space="0" w:color="auto"/>
            <w:bottom w:val="none" w:sz="0" w:space="0" w:color="auto"/>
            <w:right w:val="none" w:sz="0" w:space="0" w:color="auto"/>
          </w:divBdr>
        </w:div>
        <w:div w:id="1294403343">
          <w:marLeft w:val="0"/>
          <w:marRight w:val="0"/>
          <w:marTop w:val="0"/>
          <w:marBottom w:val="0"/>
          <w:divBdr>
            <w:top w:val="none" w:sz="0" w:space="0" w:color="auto"/>
            <w:left w:val="none" w:sz="0" w:space="0" w:color="auto"/>
            <w:bottom w:val="none" w:sz="0" w:space="0" w:color="auto"/>
            <w:right w:val="none" w:sz="0" w:space="0" w:color="auto"/>
          </w:divBdr>
        </w:div>
        <w:div w:id="1500267621">
          <w:marLeft w:val="0"/>
          <w:marRight w:val="0"/>
          <w:marTop w:val="0"/>
          <w:marBottom w:val="0"/>
          <w:divBdr>
            <w:top w:val="none" w:sz="0" w:space="0" w:color="auto"/>
            <w:left w:val="none" w:sz="0" w:space="0" w:color="auto"/>
            <w:bottom w:val="none" w:sz="0" w:space="0" w:color="auto"/>
            <w:right w:val="none" w:sz="0" w:space="0" w:color="auto"/>
          </w:divBdr>
        </w:div>
        <w:div w:id="1889416491">
          <w:marLeft w:val="0"/>
          <w:marRight w:val="0"/>
          <w:marTop w:val="0"/>
          <w:marBottom w:val="0"/>
          <w:divBdr>
            <w:top w:val="none" w:sz="0" w:space="0" w:color="auto"/>
            <w:left w:val="none" w:sz="0" w:space="0" w:color="auto"/>
            <w:bottom w:val="none" w:sz="0" w:space="0" w:color="auto"/>
            <w:right w:val="none" w:sz="0" w:space="0" w:color="auto"/>
          </w:divBdr>
        </w:div>
        <w:div w:id="1282304409">
          <w:marLeft w:val="0"/>
          <w:marRight w:val="0"/>
          <w:marTop w:val="0"/>
          <w:marBottom w:val="0"/>
          <w:divBdr>
            <w:top w:val="none" w:sz="0" w:space="0" w:color="auto"/>
            <w:left w:val="none" w:sz="0" w:space="0" w:color="auto"/>
            <w:bottom w:val="none" w:sz="0" w:space="0" w:color="auto"/>
            <w:right w:val="none" w:sz="0" w:space="0" w:color="auto"/>
          </w:divBdr>
        </w:div>
        <w:div w:id="1102453743">
          <w:marLeft w:val="0"/>
          <w:marRight w:val="0"/>
          <w:marTop w:val="0"/>
          <w:marBottom w:val="0"/>
          <w:divBdr>
            <w:top w:val="none" w:sz="0" w:space="0" w:color="auto"/>
            <w:left w:val="none" w:sz="0" w:space="0" w:color="auto"/>
            <w:bottom w:val="none" w:sz="0" w:space="0" w:color="auto"/>
            <w:right w:val="none" w:sz="0" w:space="0" w:color="auto"/>
          </w:divBdr>
        </w:div>
        <w:div w:id="928386786">
          <w:marLeft w:val="0"/>
          <w:marRight w:val="0"/>
          <w:marTop w:val="0"/>
          <w:marBottom w:val="0"/>
          <w:divBdr>
            <w:top w:val="none" w:sz="0" w:space="0" w:color="auto"/>
            <w:left w:val="none" w:sz="0" w:space="0" w:color="auto"/>
            <w:bottom w:val="none" w:sz="0" w:space="0" w:color="auto"/>
            <w:right w:val="none" w:sz="0" w:space="0" w:color="auto"/>
          </w:divBdr>
        </w:div>
        <w:div w:id="2011179259">
          <w:marLeft w:val="0"/>
          <w:marRight w:val="0"/>
          <w:marTop w:val="0"/>
          <w:marBottom w:val="0"/>
          <w:divBdr>
            <w:top w:val="none" w:sz="0" w:space="0" w:color="auto"/>
            <w:left w:val="none" w:sz="0" w:space="0" w:color="auto"/>
            <w:bottom w:val="none" w:sz="0" w:space="0" w:color="auto"/>
            <w:right w:val="none" w:sz="0" w:space="0" w:color="auto"/>
          </w:divBdr>
        </w:div>
        <w:div w:id="832840101">
          <w:marLeft w:val="0"/>
          <w:marRight w:val="0"/>
          <w:marTop w:val="0"/>
          <w:marBottom w:val="0"/>
          <w:divBdr>
            <w:top w:val="none" w:sz="0" w:space="0" w:color="auto"/>
            <w:left w:val="none" w:sz="0" w:space="0" w:color="auto"/>
            <w:bottom w:val="none" w:sz="0" w:space="0" w:color="auto"/>
            <w:right w:val="none" w:sz="0" w:space="0" w:color="auto"/>
          </w:divBdr>
        </w:div>
        <w:div w:id="1196039395">
          <w:marLeft w:val="0"/>
          <w:marRight w:val="0"/>
          <w:marTop w:val="0"/>
          <w:marBottom w:val="0"/>
          <w:divBdr>
            <w:top w:val="none" w:sz="0" w:space="0" w:color="auto"/>
            <w:left w:val="none" w:sz="0" w:space="0" w:color="auto"/>
            <w:bottom w:val="none" w:sz="0" w:space="0" w:color="auto"/>
            <w:right w:val="none" w:sz="0" w:space="0" w:color="auto"/>
          </w:divBdr>
        </w:div>
        <w:div w:id="1043217724">
          <w:marLeft w:val="0"/>
          <w:marRight w:val="0"/>
          <w:marTop w:val="0"/>
          <w:marBottom w:val="0"/>
          <w:divBdr>
            <w:top w:val="none" w:sz="0" w:space="0" w:color="auto"/>
            <w:left w:val="none" w:sz="0" w:space="0" w:color="auto"/>
            <w:bottom w:val="none" w:sz="0" w:space="0" w:color="auto"/>
            <w:right w:val="none" w:sz="0" w:space="0" w:color="auto"/>
          </w:divBdr>
        </w:div>
        <w:div w:id="889192637">
          <w:marLeft w:val="0"/>
          <w:marRight w:val="0"/>
          <w:marTop w:val="0"/>
          <w:marBottom w:val="0"/>
          <w:divBdr>
            <w:top w:val="none" w:sz="0" w:space="0" w:color="auto"/>
            <w:left w:val="none" w:sz="0" w:space="0" w:color="auto"/>
            <w:bottom w:val="none" w:sz="0" w:space="0" w:color="auto"/>
            <w:right w:val="none" w:sz="0" w:space="0" w:color="auto"/>
          </w:divBdr>
        </w:div>
        <w:div w:id="1525826105">
          <w:marLeft w:val="0"/>
          <w:marRight w:val="0"/>
          <w:marTop w:val="0"/>
          <w:marBottom w:val="0"/>
          <w:divBdr>
            <w:top w:val="none" w:sz="0" w:space="0" w:color="auto"/>
            <w:left w:val="none" w:sz="0" w:space="0" w:color="auto"/>
            <w:bottom w:val="none" w:sz="0" w:space="0" w:color="auto"/>
            <w:right w:val="none" w:sz="0" w:space="0" w:color="auto"/>
          </w:divBdr>
        </w:div>
        <w:div w:id="261379849">
          <w:marLeft w:val="0"/>
          <w:marRight w:val="0"/>
          <w:marTop w:val="0"/>
          <w:marBottom w:val="0"/>
          <w:divBdr>
            <w:top w:val="none" w:sz="0" w:space="0" w:color="auto"/>
            <w:left w:val="none" w:sz="0" w:space="0" w:color="auto"/>
            <w:bottom w:val="none" w:sz="0" w:space="0" w:color="auto"/>
            <w:right w:val="none" w:sz="0" w:space="0" w:color="auto"/>
          </w:divBdr>
        </w:div>
        <w:div w:id="634027075">
          <w:marLeft w:val="0"/>
          <w:marRight w:val="0"/>
          <w:marTop w:val="0"/>
          <w:marBottom w:val="0"/>
          <w:divBdr>
            <w:top w:val="none" w:sz="0" w:space="0" w:color="auto"/>
            <w:left w:val="none" w:sz="0" w:space="0" w:color="auto"/>
            <w:bottom w:val="none" w:sz="0" w:space="0" w:color="auto"/>
            <w:right w:val="none" w:sz="0" w:space="0" w:color="auto"/>
          </w:divBdr>
        </w:div>
        <w:div w:id="1237857195">
          <w:marLeft w:val="0"/>
          <w:marRight w:val="0"/>
          <w:marTop w:val="0"/>
          <w:marBottom w:val="0"/>
          <w:divBdr>
            <w:top w:val="none" w:sz="0" w:space="0" w:color="auto"/>
            <w:left w:val="none" w:sz="0" w:space="0" w:color="auto"/>
            <w:bottom w:val="none" w:sz="0" w:space="0" w:color="auto"/>
            <w:right w:val="none" w:sz="0" w:space="0" w:color="auto"/>
          </w:divBdr>
        </w:div>
        <w:div w:id="1052660121">
          <w:marLeft w:val="0"/>
          <w:marRight w:val="0"/>
          <w:marTop w:val="0"/>
          <w:marBottom w:val="0"/>
          <w:divBdr>
            <w:top w:val="none" w:sz="0" w:space="0" w:color="auto"/>
            <w:left w:val="none" w:sz="0" w:space="0" w:color="auto"/>
            <w:bottom w:val="none" w:sz="0" w:space="0" w:color="auto"/>
            <w:right w:val="none" w:sz="0" w:space="0" w:color="auto"/>
          </w:divBdr>
        </w:div>
        <w:div w:id="1757091057">
          <w:marLeft w:val="0"/>
          <w:marRight w:val="0"/>
          <w:marTop w:val="0"/>
          <w:marBottom w:val="0"/>
          <w:divBdr>
            <w:top w:val="none" w:sz="0" w:space="0" w:color="auto"/>
            <w:left w:val="none" w:sz="0" w:space="0" w:color="auto"/>
            <w:bottom w:val="none" w:sz="0" w:space="0" w:color="auto"/>
            <w:right w:val="none" w:sz="0" w:space="0" w:color="auto"/>
          </w:divBdr>
        </w:div>
        <w:div w:id="1751148635">
          <w:marLeft w:val="0"/>
          <w:marRight w:val="0"/>
          <w:marTop w:val="0"/>
          <w:marBottom w:val="0"/>
          <w:divBdr>
            <w:top w:val="none" w:sz="0" w:space="0" w:color="auto"/>
            <w:left w:val="none" w:sz="0" w:space="0" w:color="auto"/>
            <w:bottom w:val="none" w:sz="0" w:space="0" w:color="auto"/>
            <w:right w:val="none" w:sz="0" w:space="0" w:color="auto"/>
          </w:divBdr>
        </w:div>
        <w:div w:id="33389044">
          <w:marLeft w:val="0"/>
          <w:marRight w:val="0"/>
          <w:marTop w:val="0"/>
          <w:marBottom w:val="0"/>
          <w:divBdr>
            <w:top w:val="none" w:sz="0" w:space="0" w:color="auto"/>
            <w:left w:val="none" w:sz="0" w:space="0" w:color="auto"/>
            <w:bottom w:val="none" w:sz="0" w:space="0" w:color="auto"/>
            <w:right w:val="none" w:sz="0" w:space="0" w:color="auto"/>
          </w:divBdr>
        </w:div>
        <w:div w:id="1084835301">
          <w:marLeft w:val="0"/>
          <w:marRight w:val="0"/>
          <w:marTop w:val="0"/>
          <w:marBottom w:val="0"/>
          <w:divBdr>
            <w:top w:val="none" w:sz="0" w:space="0" w:color="auto"/>
            <w:left w:val="none" w:sz="0" w:space="0" w:color="auto"/>
            <w:bottom w:val="none" w:sz="0" w:space="0" w:color="auto"/>
            <w:right w:val="none" w:sz="0" w:space="0" w:color="auto"/>
          </w:divBdr>
        </w:div>
        <w:div w:id="100034790">
          <w:marLeft w:val="0"/>
          <w:marRight w:val="0"/>
          <w:marTop w:val="0"/>
          <w:marBottom w:val="0"/>
          <w:divBdr>
            <w:top w:val="none" w:sz="0" w:space="0" w:color="auto"/>
            <w:left w:val="none" w:sz="0" w:space="0" w:color="auto"/>
            <w:bottom w:val="none" w:sz="0" w:space="0" w:color="auto"/>
            <w:right w:val="none" w:sz="0" w:space="0" w:color="auto"/>
          </w:divBdr>
        </w:div>
        <w:div w:id="1616594608">
          <w:marLeft w:val="0"/>
          <w:marRight w:val="0"/>
          <w:marTop w:val="0"/>
          <w:marBottom w:val="0"/>
          <w:divBdr>
            <w:top w:val="none" w:sz="0" w:space="0" w:color="auto"/>
            <w:left w:val="none" w:sz="0" w:space="0" w:color="auto"/>
            <w:bottom w:val="none" w:sz="0" w:space="0" w:color="auto"/>
            <w:right w:val="none" w:sz="0" w:space="0" w:color="auto"/>
          </w:divBdr>
        </w:div>
        <w:div w:id="1920366811">
          <w:marLeft w:val="0"/>
          <w:marRight w:val="0"/>
          <w:marTop w:val="0"/>
          <w:marBottom w:val="0"/>
          <w:divBdr>
            <w:top w:val="none" w:sz="0" w:space="0" w:color="auto"/>
            <w:left w:val="none" w:sz="0" w:space="0" w:color="auto"/>
            <w:bottom w:val="none" w:sz="0" w:space="0" w:color="auto"/>
            <w:right w:val="none" w:sz="0" w:space="0" w:color="auto"/>
          </w:divBdr>
        </w:div>
        <w:div w:id="622808941">
          <w:marLeft w:val="0"/>
          <w:marRight w:val="0"/>
          <w:marTop w:val="0"/>
          <w:marBottom w:val="0"/>
          <w:divBdr>
            <w:top w:val="none" w:sz="0" w:space="0" w:color="auto"/>
            <w:left w:val="none" w:sz="0" w:space="0" w:color="auto"/>
            <w:bottom w:val="none" w:sz="0" w:space="0" w:color="auto"/>
            <w:right w:val="none" w:sz="0" w:space="0" w:color="auto"/>
          </w:divBdr>
        </w:div>
        <w:div w:id="790703955">
          <w:marLeft w:val="0"/>
          <w:marRight w:val="0"/>
          <w:marTop w:val="0"/>
          <w:marBottom w:val="0"/>
          <w:divBdr>
            <w:top w:val="none" w:sz="0" w:space="0" w:color="auto"/>
            <w:left w:val="none" w:sz="0" w:space="0" w:color="auto"/>
            <w:bottom w:val="none" w:sz="0" w:space="0" w:color="auto"/>
            <w:right w:val="none" w:sz="0" w:space="0" w:color="auto"/>
          </w:divBdr>
        </w:div>
        <w:div w:id="410126141">
          <w:marLeft w:val="0"/>
          <w:marRight w:val="0"/>
          <w:marTop w:val="0"/>
          <w:marBottom w:val="0"/>
          <w:divBdr>
            <w:top w:val="none" w:sz="0" w:space="0" w:color="auto"/>
            <w:left w:val="none" w:sz="0" w:space="0" w:color="auto"/>
            <w:bottom w:val="none" w:sz="0" w:space="0" w:color="auto"/>
            <w:right w:val="none" w:sz="0" w:space="0" w:color="auto"/>
          </w:divBdr>
        </w:div>
        <w:div w:id="1065107787">
          <w:marLeft w:val="0"/>
          <w:marRight w:val="0"/>
          <w:marTop w:val="0"/>
          <w:marBottom w:val="0"/>
          <w:divBdr>
            <w:top w:val="none" w:sz="0" w:space="0" w:color="auto"/>
            <w:left w:val="none" w:sz="0" w:space="0" w:color="auto"/>
            <w:bottom w:val="none" w:sz="0" w:space="0" w:color="auto"/>
            <w:right w:val="none" w:sz="0" w:space="0" w:color="auto"/>
          </w:divBdr>
        </w:div>
        <w:div w:id="2123961495">
          <w:marLeft w:val="0"/>
          <w:marRight w:val="0"/>
          <w:marTop w:val="0"/>
          <w:marBottom w:val="0"/>
          <w:divBdr>
            <w:top w:val="none" w:sz="0" w:space="0" w:color="auto"/>
            <w:left w:val="none" w:sz="0" w:space="0" w:color="auto"/>
            <w:bottom w:val="none" w:sz="0" w:space="0" w:color="auto"/>
            <w:right w:val="none" w:sz="0" w:space="0" w:color="auto"/>
          </w:divBdr>
        </w:div>
        <w:div w:id="1982149275">
          <w:marLeft w:val="0"/>
          <w:marRight w:val="0"/>
          <w:marTop w:val="0"/>
          <w:marBottom w:val="0"/>
          <w:divBdr>
            <w:top w:val="none" w:sz="0" w:space="0" w:color="auto"/>
            <w:left w:val="none" w:sz="0" w:space="0" w:color="auto"/>
            <w:bottom w:val="none" w:sz="0" w:space="0" w:color="auto"/>
            <w:right w:val="none" w:sz="0" w:space="0" w:color="auto"/>
          </w:divBdr>
        </w:div>
        <w:div w:id="182598548">
          <w:marLeft w:val="0"/>
          <w:marRight w:val="0"/>
          <w:marTop w:val="0"/>
          <w:marBottom w:val="0"/>
          <w:divBdr>
            <w:top w:val="none" w:sz="0" w:space="0" w:color="auto"/>
            <w:left w:val="none" w:sz="0" w:space="0" w:color="auto"/>
            <w:bottom w:val="none" w:sz="0" w:space="0" w:color="auto"/>
            <w:right w:val="none" w:sz="0" w:space="0" w:color="auto"/>
          </w:divBdr>
        </w:div>
        <w:div w:id="593976099">
          <w:marLeft w:val="0"/>
          <w:marRight w:val="0"/>
          <w:marTop w:val="0"/>
          <w:marBottom w:val="0"/>
          <w:divBdr>
            <w:top w:val="none" w:sz="0" w:space="0" w:color="auto"/>
            <w:left w:val="none" w:sz="0" w:space="0" w:color="auto"/>
            <w:bottom w:val="none" w:sz="0" w:space="0" w:color="auto"/>
            <w:right w:val="none" w:sz="0" w:space="0" w:color="auto"/>
          </w:divBdr>
        </w:div>
        <w:div w:id="1924677429">
          <w:marLeft w:val="0"/>
          <w:marRight w:val="0"/>
          <w:marTop w:val="0"/>
          <w:marBottom w:val="0"/>
          <w:divBdr>
            <w:top w:val="none" w:sz="0" w:space="0" w:color="auto"/>
            <w:left w:val="none" w:sz="0" w:space="0" w:color="auto"/>
            <w:bottom w:val="none" w:sz="0" w:space="0" w:color="auto"/>
            <w:right w:val="none" w:sz="0" w:space="0" w:color="auto"/>
          </w:divBdr>
        </w:div>
        <w:div w:id="1550800455">
          <w:marLeft w:val="0"/>
          <w:marRight w:val="0"/>
          <w:marTop w:val="0"/>
          <w:marBottom w:val="0"/>
          <w:divBdr>
            <w:top w:val="none" w:sz="0" w:space="0" w:color="auto"/>
            <w:left w:val="none" w:sz="0" w:space="0" w:color="auto"/>
            <w:bottom w:val="none" w:sz="0" w:space="0" w:color="auto"/>
            <w:right w:val="none" w:sz="0" w:space="0" w:color="auto"/>
          </w:divBdr>
        </w:div>
        <w:div w:id="2014718620">
          <w:marLeft w:val="0"/>
          <w:marRight w:val="0"/>
          <w:marTop w:val="0"/>
          <w:marBottom w:val="0"/>
          <w:divBdr>
            <w:top w:val="none" w:sz="0" w:space="0" w:color="auto"/>
            <w:left w:val="none" w:sz="0" w:space="0" w:color="auto"/>
            <w:bottom w:val="none" w:sz="0" w:space="0" w:color="auto"/>
            <w:right w:val="none" w:sz="0" w:space="0" w:color="auto"/>
          </w:divBdr>
        </w:div>
        <w:div w:id="819999013">
          <w:marLeft w:val="0"/>
          <w:marRight w:val="0"/>
          <w:marTop w:val="0"/>
          <w:marBottom w:val="0"/>
          <w:divBdr>
            <w:top w:val="none" w:sz="0" w:space="0" w:color="auto"/>
            <w:left w:val="none" w:sz="0" w:space="0" w:color="auto"/>
            <w:bottom w:val="none" w:sz="0" w:space="0" w:color="auto"/>
            <w:right w:val="none" w:sz="0" w:space="0" w:color="auto"/>
          </w:divBdr>
        </w:div>
        <w:div w:id="1924291507">
          <w:marLeft w:val="0"/>
          <w:marRight w:val="0"/>
          <w:marTop w:val="0"/>
          <w:marBottom w:val="0"/>
          <w:divBdr>
            <w:top w:val="none" w:sz="0" w:space="0" w:color="auto"/>
            <w:left w:val="none" w:sz="0" w:space="0" w:color="auto"/>
            <w:bottom w:val="none" w:sz="0" w:space="0" w:color="auto"/>
            <w:right w:val="none" w:sz="0" w:space="0" w:color="auto"/>
          </w:divBdr>
        </w:div>
        <w:div w:id="547754">
          <w:marLeft w:val="0"/>
          <w:marRight w:val="0"/>
          <w:marTop w:val="0"/>
          <w:marBottom w:val="0"/>
          <w:divBdr>
            <w:top w:val="none" w:sz="0" w:space="0" w:color="auto"/>
            <w:left w:val="none" w:sz="0" w:space="0" w:color="auto"/>
            <w:bottom w:val="none" w:sz="0" w:space="0" w:color="auto"/>
            <w:right w:val="none" w:sz="0" w:space="0" w:color="auto"/>
          </w:divBdr>
        </w:div>
        <w:div w:id="693263349">
          <w:marLeft w:val="0"/>
          <w:marRight w:val="0"/>
          <w:marTop w:val="0"/>
          <w:marBottom w:val="0"/>
          <w:divBdr>
            <w:top w:val="none" w:sz="0" w:space="0" w:color="auto"/>
            <w:left w:val="none" w:sz="0" w:space="0" w:color="auto"/>
            <w:bottom w:val="none" w:sz="0" w:space="0" w:color="auto"/>
            <w:right w:val="none" w:sz="0" w:space="0" w:color="auto"/>
          </w:divBdr>
        </w:div>
        <w:div w:id="1770856979">
          <w:marLeft w:val="0"/>
          <w:marRight w:val="0"/>
          <w:marTop w:val="0"/>
          <w:marBottom w:val="0"/>
          <w:divBdr>
            <w:top w:val="none" w:sz="0" w:space="0" w:color="auto"/>
            <w:left w:val="none" w:sz="0" w:space="0" w:color="auto"/>
            <w:bottom w:val="none" w:sz="0" w:space="0" w:color="auto"/>
            <w:right w:val="none" w:sz="0" w:space="0" w:color="auto"/>
          </w:divBdr>
        </w:div>
        <w:div w:id="926646185">
          <w:marLeft w:val="0"/>
          <w:marRight w:val="0"/>
          <w:marTop w:val="0"/>
          <w:marBottom w:val="0"/>
          <w:divBdr>
            <w:top w:val="none" w:sz="0" w:space="0" w:color="auto"/>
            <w:left w:val="none" w:sz="0" w:space="0" w:color="auto"/>
            <w:bottom w:val="none" w:sz="0" w:space="0" w:color="auto"/>
            <w:right w:val="none" w:sz="0" w:space="0" w:color="auto"/>
          </w:divBdr>
        </w:div>
        <w:div w:id="556402864">
          <w:marLeft w:val="0"/>
          <w:marRight w:val="0"/>
          <w:marTop w:val="0"/>
          <w:marBottom w:val="0"/>
          <w:divBdr>
            <w:top w:val="none" w:sz="0" w:space="0" w:color="auto"/>
            <w:left w:val="none" w:sz="0" w:space="0" w:color="auto"/>
            <w:bottom w:val="none" w:sz="0" w:space="0" w:color="auto"/>
            <w:right w:val="none" w:sz="0" w:space="0" w:color="auto"/>
          </w:divBdr>
        </w:div>
        <w:div w:id="1516731820">
          <w:marLeft w:val="0"/>
          <w:marRight w:val="0"/>
          <w:marTop w:val="0"/>
          <w:marBottom w:val="0"/>
          <w:divBdr>
            <w:top w:val="none" w:sz="0" w:space="0" w:color="auto"/>
            <w:left w:val="none" w:sz="0" w:space="0" w:color="auto"/>
            <w:bottom w:val="none" w:sz="0" w:space="0" w:color="auto"/>
            <w:right w:val="none" w:sz="0" w:space="0" w:color="auto"/>
          </w:divBdr>
        </w:div>
        <w:div w:id="1760101540">
          <w:marLeft w:val="0"/>
          <w:marRight w:val="0"/>
          <w:marTop w:val="0"/>
          <w:marBottom w:val="0"/>
          <w:divBdr>
            <w:top w:val="none" w:sz="0" w:space="0" w:color="auto"/>
            <w:left w:val="none" w:sz="0" w:space="0" w:color="auto"/>
            <w:bottom w:val="none" w:sz="0" w:space="0" w:color="auto"/>
            <w:right w:val="none" w:sz="0" w:space="0" w:color="auto"/>
          </w:divBdr>
        </w:div>
        <w:div w:id="533887089">
          <w:marLeft w:val="0"/>
          <w:marRight w:val="0"/>
          <w:marTop w:val="0"/>
          <w:marBottom w:val="0"/>
          <w:divBdr>
            <w:top w:val="none" w:sz="0" w:space="0" w:color="auto"/>
            <w:left w:val="none" w:sz="0" w:space="0" w:color="auto"/>
            <w:bottom w:val="none" w:sz="0" w:space="0" w:color="auto"/>
            <w:right w:val="none" w:sz="0" w:space="0" w:color="auto"/>
          </w:divBdr>
        </w:div>
        <w:div w:id="1018852772">
          <w:marLeft w:val="0"/>
          <w:marRight w:val="0"/>
          <w:marTop w:val="0"/>
          <w:marBottom w:val="0"/>
          <w:divBdr>
            <w:top w:val="none" w:sz="0" w:space="0" w:color="auto"/>
            <w:left w:val="none" w:sz="0" w:space="0" w:color="auto"/>
            <w:bottom w:val="none" w:sz="0" w:space="0" w:color="auto"/>
            <w:right w:val="none" w:sz="0" w:space="0" w:color="auto"/>
          </w:divBdr>
        </w:div>
        <w:div w:id="1113288778">
          <w:marLeft w:val="0"/>
          <w:marRight w:val="0"/>
          <w:marTop w:val="0"/>
          <w:marBottom w:val="0"/>
          <w:divBdr>
            <w:top w:val="none" w:sz="0" w:space="0" w:color="auto"/>
            <w:left w:val="none" w:sz="0" w:space="0" w:color="auto"/>
            <w:bottom w:val="none" w:sz="0" w:space="0" w:color="auto"/>
            <w:right w:val="none" w:sz="0" w:space="0" w:color="auto"/>
          </w:divBdr>
        </w:div>
        <w:div w:id="3486242">
          <w:marLeft w:val="0"/>
          <w:marRight w:val="0"/>
          <w:marTop w:val="0"/>
          <w:marBottom w:val="0"/>
          <w:divBdr>
            <w:top w:val="none" w:sz="0" w:space="0" w:color="auto"/>
            <w:left w:val="none" w:sz="0" w:space="0" w:color="auto"/>
            <w:bottom w:val="none" w:sz="0" w:space="0" w:color="auto"/>
            <w:right w:val="none" w:sz="0" w:space="0" w:color="auto"/>
          </w:divBdr>
        </w:div>
        <w:div w:id="1613826668">
          <w:marLeft w:val="0"/>
          <w:marRight w:val="0"/>
          <w:marTop w:val="0"/>
          <w:marBottom w:val="0"/>
          <w:divBdr>
            <w:top w:val="none" w:sz="0" w:space="0" w:color="auto"/>
            <w:left w:val="none" w:sz="0" w:space="0" w:color="auto"/>
            <w:bottom w:val="none" w:sz="0" w:space="0" w:color="auto"/>
            <w:right w:val="none" w:sz="0" w:space="0" w:color="auto"/>
          </w:divBdr>
        </w:div>
        <w:div w:id="1773739627">
          <w:marLeft w:val="0"/>
          <w:marRight w:val="0"/>
          <w:marTop w:val="0"/>
          <w:marBottom w:val="0"/>
          <w:divBdr>
            <w:top w:val="none" w:sz="0" w:space="0" w:color="auto"/>
            <w:left w:val="none" w:sz="0" w:space="0" w:color="auto"/>
            <w:bottom w:val="none" w:sz="0" w:space="0" w:color="auto"/>
            <w:right w:val="none" w:sz="0" w:space="0" w:color="auto"/>
          </w:divBdr>
        </w:div>
        <w:div w:id="210843029">
          <w:marLeft w:val="0"/>
          <w:marRight w:val="0"/>
          <w:marTop w:val="0"/>
          <w:marBottom w:val="0"/>
          <w:divBdr>
            <w:top w:val="none" w:sz="0" w:space="0" w:color="auto"/>
            <w:left w:val="none" w:sz="0" w:space="0" w:color="auto"/>
            <w:bottom w:val="none" w:sz="0" w:space="0" w:color="auto"/>
            <w:right w:val="none" w:sz="0" w:space="0" w:color="auto"/>
          </w:divBdr>
        </w:div>
        <w:div w:id="528759629">
          <w:marLeft w:val="0"/>
          <w:marRight w:val="0"/>
          <w:marTop w:val="0"/>
          <w:marBottom w:val="0"/>
          <w:divBdr>
            <w:top w:val="none" w:sz="0" w:space="0" w:color="auto"/>
            <w:left w:val="none" w:sz="0" w:space="0" w:color="auto"/>
            <w:bottom w:val="none" w:sz="0" w:space="0" w:color="auto"/>
            <w:right w:val="none" w:sz="0" w:space="0" w:color="auto"/>
          </w:divBdr>
        </w:div>
        <w:div w:id="416829193">
          <w:marLeft w:val="0"/>
          <w:marRight w:val="0"/>
          <w:marTop w:val="0"/>
          <w:marBottom w:val="0"/>
          <w:divBdr>
            <w:top w:val="none" w:sz="0" w:space="0" w:color="auto"/>
            <w:left w:val="none" w:sz="0" w:space="0" w:color="auto"/>
            <w:bottom w:val="none" w:sz="0" w:space="0" w:color="auto"/>
            <w:right w:val="none" w:sz="0" w:space="0" w:color="auto"/>
          </w:divBdr>
        </w:div>
        <w:div w:id="1001784061">
          <w:marLeft w:val="0"/>
          <w:marRight w:val="0"/>
          <w:marTop w:val="0"/>
          <w:marBottom w:val="0"/>
          <w:divBdr>
            <w:top w:val="none" w:sz="0" w:space="0" w:color="auto"/>
            <w:left w:val="none" w:sz="0" w:space="0" w:color="auto"/>
            <w:bottom w:val="none" w:sz="0" w:space="0" w:color="auto"/>
            <w:right w:val="none" w:sz="0" w:space="0" w:color="auto"/>
          </w:divBdr>
        </w:div>
        <w:div w:id="738291200">
          <w:marLeft w:val="0"/>
          <w:marRight w:val="0"/>
          <w:marTop w:val="0"/>
          <w:marBottom w:val="0"/>
          <w:divBdr>
            <w:top w:val="none" w:sz="0" w:space="0" w:color="auto"/>
            <w:left w:val="none" w:sz="0" w:space="0" w:color="auto"/>
            <w:bottom w:val="none" w:sz="0" w:space="0" w:color="auto"/>
            <w:right w:val="none" w:sz="0" w:space="0" w:color="auto"/>
          </w:divBdr>
        </w:div>
        <w:div w:id="483743876">
          <w:marLeft w:val="0"/>
          <w:marRight w:val="0"/>
          <w:marTop w:val="0"/>
          <w:marBottom w:val="0"/>
          <w:divBdr>
            <w:top w:val="none" w:sz="0" w:space="0" w:color="auto"/>
            <w:left w:val="none" w:sz="0" w:space="0" w:color="auto"/>
            <w:bottom w:val="none" w:sz="0" w:space="0" w:color="auto"/>
            <w:right w:val="none" w:sz="0" w:space="0" w:color="auto"/>
          </w:divBdr>
        </w:div>
        <w:div w:id="1718354995">
          <w:marLeft w:val="0"/>
          <w:marRight w:val="0"/>
          <w:marTop w:val="0"/>
          <w:marBottom w:val="0"/>
          <w:divBdr>
            <w:top w:val="none" w:sz="0" w:space="0" w:color="auto"/>
            <w:left w:val="none" w:sz="0" w:space="0" w:color="auto"/>
            <w:bottom w:val="none" w:sz="0" w:space="0" w:color="auto"/>
            <w:right w:val="none" w:sz="0" w:space="0" w:color="auto"/>
          </w:divBdr>
        </w:div>
        <w:div w:id="657999948">
          <w:marLeft w:val="0"/>
          <w:marRight w:val="0"/>
          <w:marTop w:val="0"/>
          <w:marBottom w:val="0"/>
          <w:divBdr>
            <w:top w:val="none" w:sz="0" w:space="0" w:color="auto"/>
            <w:left w:val="none" w:sz="0" w:space="0" w:color="auto"/>
            <w:bottom w:val="none" w:sz="0" w:space="0" w:color="auto"/>
            <w:right w:val="none" w:sz="0" w:space="0" w:color="auto"/>
          </w:divBdr>
        </w:div>
        <w:div w:id="771973725">
          <w:marLeft w:val="0"/>
          <w:marRight w:val="0"/>
          <w:marTop w:val="0"/>
          <w:marBottom w:val="0"/>
          <w:divBdr>
            <w:top w:val="none" w:sz="0" w:space="0" w:color="auto"/>
            <w:left w:val="none" w:sz="0" w:space="0" w:color="auto"/>
            <w:bottom w:val="none" w:sz="0" w:space="0" w:color="auto"/>
            <w:right w:val="none" w:sz="0" w:space="0" w:color="auto"/>
          </w:divBdr>
        </w:div>
        <w:div w:id="975069406">
          <w:marLeft w:val="0"/>
          <w:marRight w:val="0"/>
          <w:marTop w:val="0"/>
          <w:marBottom w:val="0"/>
          <w:divBdr>
            <w:top w:val="none" w:sz="0" w:space="0" w:color="auto"/>
            <w:left w:val="none" w:sz="0" w:space="0" w:color="auto"/>
            <w:bottom w:val="none" w:sz="0" w:space="0" w:color="auto"/>
            <w:right w:val="none" w:sz="0" w:space="0" w:color="auto"/>
          </w:divBdr>
        </w:div>
        <w:div w:id="1316109265">
          <w:marLeft w:val="0"/>
          <w:marRight w:val="0"/>
          <w:marTop w:val="0"/>
          <w:marBottom w:val="0"/>
          <w:divBdr>
            <w:top w:val="none" w:sz="0" w:space="0" w:color="auto"/>
            <w:left w:val="none" w:sz="0" w:space="0" w:color="auto"/>
            <w:bottom w:val="none" w:sz="0" w:space="0" w:color="auto"/>
            <w:right w:val="none" w:sz="0" w:space="0" w:color="auto"/>
          </w:divBdr>
        </w:div>
        <w:div w:id="1353410325">
          <w:marLeft w:val="0"/>
          <w:marRight w:val="0"/>
          <w:marTop w:val="0"/>
          <w:marBottom w:val="0"/>
          <w:divBdr>
            <w:top w:val="none" w:sz="0" w:space="0" w:color="auto"/>
            <w:left w:val="none" w:sz="0" w:space="0" w:color="auto"/>
            <w:bottom w:val="none" w:sz="0" w:space="0" w:color="auto"/>
            <w:right w:val="none" w:sz="0" w:space="0" w:color="auto"/>
          </w:divBdr>
        </w:div>
        <w:div w:id="725488580">
          <w:marLeft w:val="0"/>
          <w:marRight w:val="0"/>
          <w:marTop w:val="0"/>
          <w:marBottom w:val="0"/>
          <w:divBdr>
            <w:top w:val="none" w:sz="0" w:space="0" w:color="auto"/>
            <w:left w:val="none" w:sz="0" w:space="0" w:color="auto"/>
            <w:bottom w:val="none" w:sz="0" w:space="0" w:color="auto"/>
            <w:right w:val="none" w:sz="0" w:space="0" w:color="auto"/>
          </w:divBdr>
        </w:div>
        <w:div w:id="1545289943">
          <w:marLeft w:val="0"/>
          <w:marRight w:val="0"/>
          <w:marTop w:val="0"/>
          <w:marBottom w:val="0"/>
          <w:divBdr>
            <w:top w:val="none" w:sz="0" w:space="0" w:color="auto"/>
            <w:left w:val="none" w:sz="0" w:space="0" w:color="auto"/>
            <w:bottom w:val="none" w:sz="0" w:space="0" w:color="auto"/>
            <w:right w:val="none" w:sz="0" w:space="0" w:color="auto"/>
          </w:divBdr>
        </w:div>
        <w:div w:id="180439002">
          <w:marLeft w:val="0"/>
          <w:marRight w:val="0"/>
          <w:marTop w:val="0"/>
          <w:marBottom w:val="0"/>
          <w:divBdr>
            <w:top w:val="none" w:sz="0" w:space="0" w:color="auto"/>
            <w:left w:val="none" w:sz="0" w:space="0" w:color="auto"/>
            <w:bottom w:val="none" w:sz="0" w:space="0" w:color="auto"/>
            <w:right w:val="none" w:sz="0" w:space="0" w:color="auto"/>
          </w:divBdr>
        </w:div>
        <w:div w:id="272055252">
          <w:marLeft w:val="0"/>
          <w:marRight w:val="0"/>
          <w:marTop w:val="0"/>
          <w:marBottom w:val="0"/>
          <w:divBdr>
            <w:top w:val="none" w:sz="0" w:space="0" w:color="auto"/>
            <w:left w:val="none" w:sz="0" w:space="0" w:color="auto"/>
            <w:bottom w:val="none" w:sz="0" w:space="0" w:color="auto"/>
            <w:right w:val="none" w:sz="0" w:space="0" w:color="auto"/>
          </w:divBdr>
        </w:div>
        <w:div w:id="1522670797">
          <w:marLeft w:val="0"/>
          <w:marRight w:val="0"/>
          <w:marTop w:val="0"/>
          <w:marBottom w:val="0"/>
          <w:divBdr>
            <w:top w:val="none" w:sz="0" w:space="0" w:color="auto"/>
            <w:left w:val="none" w:sz="0" w:space="0" w:color="auto"/>
            <w:bottom w:val="none" w:sz="0" w:space="0" w:color="auto"/>
            <w:right w:val="none" w:sz="0" w:space="0" w:color="auto"/>
          </w:divBdr>
        </w:div>
        <w:div w:id="1867326304">
          <w:marLeft w:val="0"/>
          <w:marRight w:val="0"/>
          <w:marTop w:val="0"/>
          <w:marBottom w:val="0"/>
          <w:divBdr>
            <w:top w:val="none" w:sz="0" w:space="0" w:color="auto"/>
            <w:left w:val="none" w:sz="0" w:space="0" w:color="auto"/>
            <w:bottom w:val="none" w:sz="0" w:space="0" w:color="auto"/>
            <w:right w:val="none" w:sz="0" w:space="0" w:color="auto"/>
          </w:divBdr>
        </w:div>
        <w:div w:id="949702150">
          <w:marLeft w:val="0"/>
          <w:marRight w:val="0"/>
          <w:marTop w:val="0"/>
          <w:marBottom w:val="0"/>
          <w:divBdr>
            <w:top w:val="none" w:sz="0" w:space="0" w:color="auto"/>
            <w:left w:val="none" w:sz="0" w:space="0" w:color="auto"/>
            <w:bottom w:val="none" w:sz="0" w:space="0" w:color="auto"/>
            <w:right w:val="none" w:sz="0" w:space="0" w:color="auto"/>
          </w:divBdr>
        </w:div>
        <w:div w:id="1628002456">
          <w:marLeft w:val="0"/>
          <w:marRight w:val="0"/>
          <w:marTop w:val="0"/>
          <w:marBottom w:val="0"/>
          <w:divBdr>
            <w:top w:val="none" w:sz="0" w:space="0" w:color="auto"/>
            <w:left w:val="none" w:sz="0" w:space="0" w:color="auto"/>
            <w:bottom w:val="none" w:sz="0" w:space="0" w:color="auto"/>
            <w:right w:val="none" w:sz="0" w:space="0" w:color="auto"/>
          </w:divBdr>
        </w:div>
        <w:div w:id="1738164536">
          <w:marLeft w:val="0"/>
          <w:marRight w:val="0"/>
          <w:marTop w:val="0"/>
          <w:marBottom w:val="0"/>
          <w:divBdr>
            <w:top w:val="none" w:sz="0" w:space="0" w:color="auto"/>
            <w:left w:val="none" w:sz="0" w:space="0" w:color="auto"/>
            <w:bottom w:val="none" w:sz="0" w:space="0" w:color="auto"/>
            <w:right w:val="none" w:sz="0" w:space="0" w:color="auto"/>
          </w:divBdr>
        </w:div>
        <w:div w:id="180708581">
          <w:marLeft w:val="0"/>
          <w:marRight w:val="0"/>
          <w:marTop w:val="0"/>
          <w:marBottom w:val="0"/>
          <w:divBdr>
            <w:top w:val="none" w:sz="0" w:space="0" w:color="auto"/>
            <w:left w:val="none" w:sz="0" w:space="0" w:color="auto"/>
            <w:bottom w:val="none" w:sz="0" w:space="0" w:color="auto"/>
            <w:right w:val="none" w:sz="0" w:space="0" w:color="auto"/>
          </w:divBdr>
        </w:div>
        <w:div w:id="1397165329">
          <w:marLeft w:val="0"/>
          <w:marRight w:val="0"/>
          <w:marTop w:val="0"/>
          <w:marBottom w:val="0"/>
          <w:divBdr>
            <w:top w:val="none" w:sz="0" w:space="0" w:color="auto"/>
            <w:left w:val="none" w:sz="0" w:space="0" w:color="auto"/>
            <w:bottom w:val="none" w:sz="0" w:space="0" w:color="auto"/>
            <w:right w:val="none" w:sz="0" w:space="0" w:color="auto"/>
          </w:divBdr>
        </w:div>
        <w:div w:id="1661349290">
          <w:marLeft w:val="0"/>
          <w:marRight w:val="0"/>
          <w:marTop w:val="0"/>
          <w:marBottom w:val="0"/>
          <w:divBdr>
            <w:top w:val="none" w:sz="0" w:space="0" w:color="auto"/>
            <w:left w:val="none" w:sz="0" w:space="0" w:color="auto"/>
            <w:bottom w:val="none" w:sz="0" w:space="0" w:color="auto"/>
            <w:right w:val="none" w:sz="0" w:space="0" w:color="auto"/>
          </w:divBdr>
        </w:div>
        <w:div w:id="1936286976">
          <w:marLeft w:val="0"/>
          <w:marRight w:val="0"/>
          <w:marTop w:val="0"/>
          <w:marBottom w:val="0"/>
          <w:divBdr>
            <w:top w:val="none" w:sz="0" w:space="0" w:color="auto"/>
            <w:left w:val="none" w:sz="0" w:space="0" w:color="auto"/>
            <w:bottom w:val="none" w:sz="0" w:space="0" w:color="auto"/>
            <w:right w:val="none" w:sz="0" w:space="0" w:color="auto"/>
          </w:divBdr>
        </w:div>
        <w:div w:id="1179386858">
          <w:marLeft w:val="0"/>
          <w:marRight w:val="0"/>
          <w:marTop w:val="0"/>
          <w:marBottom w:val="0"/>
          <w:divBdr>
            <w:top w:val="none" w:sz="0" w:space="0" w:color="auto"/>
            <w:left w:val="none" w:sz="0" w:space="0" w:color="auto"/>
            <w:bottom w:val="none" w:sz="0" w:space="0" w:color="auto"/>
            <w:right w:val="none" w:sz="0" w:space="0" w:color="auto"/>
          </w:divBdr>
        </w:div>
        <w:div w:id="1097798249">
          <w:marLeft w:val="0"/>
          <w:marRight w:val="0"/>
          <w:marTop w:val="0"/>
          <w:marBottom w:val="0"/>
          <w:divBdr>
            <w:top w:val="none" w:sz="0" w:space="0" w:color="auto"/>
            <w:left w:val="none" w:sz="0" w:space="0" w:color="auto"/>
            <w:bottom w:val="none" w:sz="0" w:space="0" w:color="auto"/>
            <w:right w:val="none" w:sz="0" w:space="0" w:color="auto"/>
          </w:divBdr>
        </w:div>
        <w:div w:id="1537885132">
          <w:marLeft w:val="0"/>
          <w:marRight w:val="0"/>
          <w:marTop w:val="0"/>
          <w:marBottom w:val="0"/>
          <w:divBdr>
            <w:top w:val="none" w:sz="0" w:space="0" w:color="auto"/>
            <w:left w:val="none" w:sz="0" w:space="0" w:color="auto"/>
            <w:bottom w:val="none" w:sz="0" w:space="0" w:color="auto"/>
            <w:right w:val="none" w:sz="0" w:space="0" w:color="auto"/>
          </w:divBdr>
        </w:div>
        <w:div w:id="2013289882">
          <w:marLeft w:val="0"/>
          <w:marRight w:val="0"/>
          <w:marTop w:val="0"/>
          <w:marBottom w:val="0"/>
          <w:divBdr>
            <w:top w:val="none" w:sz="0" w:space="0" w:color="auto"/>
            <w:left w:val="none" w:sz="0" w:space="0" w:color="auto"/>
            <w:bottom w:val="none" w:sz="0" w:space="0" w:color="auto"/>
            <w:right w:val="none" w:sz="0" w:space="0" w:color="auto"/>
          </w:divBdr>
        </w:div>
      </w:divsChild>
    </w:div>
    <w:div w:id="213201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0E3DB-A5FA-4040-9A5A-3568CD97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890</Words>
  <Characters>4897</Characters>
  <Application>Microsoft Office Word</Application>
  <DocSecurity>0</DocSecurity>
  <Lines>40</Lines>
  <Paragraphs>11</Paragraphs>
  <ScaleCrop>false</ScaleCrop>
  <HeadingPairs>
    <vt:vector size="8" baseType="variant">
      <vt:variant>
        <vt:lpstr>Titre</vt:lpstr>
      </vt:variant>
      <vt:variant>
        <vt:i4>1</vt:i4>
      </vt:variant>
      <vt:variant>
        <vt:lpstr>Titel</vt:lpstr>
      </vt:variant>
      <vt:variant>
        <vt:i4>1</vt:i4>
      </vt:variant>
      <vt:variant>
        <vt:lpstr>Rubrik</vt:lpstr>
      </vt:variant>
      <vt:variant>
        <vt:i4>1</vt:i4>
      </vt:variant>
      <vt:variant>
        <vt:lpstr>Rubriker</vt:lpstr>
      </vt:variant>
      <vt:variant>
        <vt:i4>8</vt:i4>
      </vt:variant>
    </vt:vector>
  </HeadingPairs>
  <TitlesOfParts>
    <vt:vector size="11" baseType="lpstr">
      <vt:lpstr>Brev</vt:lpstr>
      <vt:lpstr>Brev</vt:lpstr>
      <vt:lpstr>Brev</vt:lpstr>
      <vt:lpstr>EBU EQUALITY CONFERENCE </vt:lpstr>
      <vt:lpstr>14-16 June 2019 MALMÖ, SWEDEN</vt:lpstr>
      <vt:lpstr>    TRAVEL DETAILS</vt:lpstr>
      <vt:lpstr>    TYPE OF VISUAL IMPAIRMENT:</vt:lpstr>
      <vt:lpstr>    ACCOMMODATION </vt:lpstr>
      <vt:lpstr>    MEALS AND DIET RESTRICTIONS</vt:lpstr>
      <vt:lpstr>    SPECIAL REQUIREMENTS</vt:lpstr>
      <vt:lpstr>Please return the form by 1 April 2019 at the latest to:</vt:lpstr>
    </vt:vector>
  </TitlesOfParts>
  <Company>Synskadades Riksförbund</Company>
  <LinksUpToDate>false</LinksUpToDate>
  <CharactersWithSpaces>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Paulina Korbak</dc:creator>
  <cp:keywords/>
  <cp:lastModifiedBy>EBU PROJECTS</cp:lastModifiedBy>
  <cp:revision>26</cp:revision>
  <cp:lastPrinted>2020-09-17T14:38:00Z</cp:lastPrinted>
  <dcterms:created xsi:type="dcterms:W3CDTF">2020-10-29T08:40:00Z</dcterms:created>
  <dcterms:modified xsi:type="dcterms:W3CDTF">2020-12-08T08:02:00Z</dcterms:modified>
</cp:coreProperties>
</file>