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6A30"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118615C" wp14:editId="4F5BE73B">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13C28FFD" wp14:editId="2A1A9050">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5A0792AC"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581F17C4" wp14:editId="56E3F32B">
                <wp:simplePos x="0" y="0"/>
                <wp:positionH relativeFrom="column">
                  <wp:posOffset>-737235</wp:posOffset>
                </wp:positionH>
                <wp:positionV relativeFrom="paragraph">
                  <wp:posOffset>219709</wp:posOffset>
                </wp:positionV>
                <wp:extent cx="6867525" cy="2295525"/>
                <wp:effectExtent l="19050" t="19050" r="28575" b="28575"/>
                <wp:wrapNone/>
                <wp:docPr id="10" name="Rechteck 10"/>
                <wp:cNvGraphicFramePr/>
                <a:graphic xmlns:a="http://schemas.openxmlformats.org/drawingml/2006/main">
                  <a:graphicData uri="http://schemas.microsoft.com/office/word/2010/wordprocessingShape">
                    <wps:wsp>
                      <wps:cNvSpPr/>
                      <wps:spPr>
                        <a:xfrm>
                          <a:off x="0" y="0"/>
                          <a:ext cx="6867525" cy="2295525"/>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EA088" id="Rechteck 10" o:spid="_x0000_s1026" style="position:absolute;margin-left:-58.05pt;margin-top:17.3pt;width:540.75pt;height:18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" fillcolor="white [3201]" strokecolor="#003d82" strokeweight="2.25pt"/>
            </w:pict>
          </mc:Fallback>
        </mc:AlternateContent>
      </w:r>
    </w:p>
    <w:p w14:paraId="435358C9" w14:textId="63ED7644" w:rsidR="002D62A5" w:rsidRPr="002D62A5" w:rsidRDefault="007C0C44" w:rsidP="00802197">
      <w:pPr>
        <w:pStyle w:val="Titre"/>
      </w:pPr>
      <w:r w:rsidRPr="004974B7">
        <w:t xml:space="preserve">European Blind Union response to </w:t>
      </w:r>
      <w:r w:rsidR="00A577C1">
        <w:t xml:space="preserve">the European Commission’s </w:t>
      </w:r>
      <w:r w:rsidR="000B6530">
        <w:t>request for feedback</w:t>
      </w:r>
      <w:r w:rsidRPr="004974B7">
        <w:t xml:space="preserve"> </w:t>
      </w:r>
      <w:r w:rsidR="002D62A5">
        <w:t>on</w:t>
      </w:r>
      <w:r w:rsidR="000B6530">
        <w:t xml:space="preserve"> </w:t>
      </w:r>
      <w:r w:rsidR="000B6530" w:rsidRPr="000B6530">
        <w:t>its roadmap for improving access to emergency communications through single number 112</w:t>
      </w:r>
    </w:p>
    <w:p w14:paraId="67D6ACBF" w14:textId="77777777" w:rsidR="00197912" w:rsidRPr="00197912" w:rsidRDefault="00197912" w:rsidP="00D543AE">
      <w:pPr>
        <w:rPr>
          <w:sz w:val="40"/>
          <w:lang w:val="en-GB"/>
        </w:rPr>
      </w:pPr>
    </w:p>
    <w:p w14:paraId="7BF5A919" w14:textId="18ACE5BB" w:rsidR="008446F0" w:rsidRPr="00CF3E29" w:rsidRDefault="00197912" w:rsidP="00CF3E29">
      <w:pPr>
        <w:jc w:val="center"/>
      </w:pPr>
      <w:r>
        <w:t xml:space="preserve">EBU Position Paper | </w:t>
      </w:r>
      <w:r w:rsidR="00D84725">
        <w:t>Octo</w:t>
      </w:r>
      <w:r w:rsidR="00864E5B">
        <w:t>ber</w:t>
      </w:r>
      <w:r w:rsidR="006B380F">
        <w:t xml:space="preserve"> 2021</w:t>
      </w:r>
    </w:p>
    <w:p w14:paraId="7C352E01" w14:textId="77777777" w:rsidR="00982C6A" w:rsidRPr="001E4A81" w:rsidRDefault="00982C6A" w:rsidP="00F61067">
      <w:pPr>
        <w:jc w:val="center"/>
        <w:rPr>
          <w:sz w:val="40"/>
          <w:szCs w:val="36"/>
          <w:lang w:val="en-GB"/>
        </w:rPr>
      </w:pPr>
    </w:p>
    <w:p w14:paraId="345EDF94" w14:textId="6005A5F9" w:rsidR="0061773D" w:rsidRDefault="002F3E52" w:rsidP="00805C3A">
      <w:pPr>
        <w:pStyle w:val="Sous-titre"/>
      </w:pPr>
      <w:r>
        <w:t>Aim</w:t>
      </w:r>
      <w:r w:rsidR="00377361" w:rsidRPr="004974B7">
        <w:t xml:space="preserve"> of the consultation</w:t>
      </w:r>
    </w:p>
    <w:p w14:paraId="62BB06A7" w14:textId="0FB5EC17" w:rsidR="00802197" w:rsidRPr="00C907D2" w:rsidRDefault="00802197" w:rsidP="00CF3E29">
      <w:pPr>
        <w:spacing w:line="259" w:lineRule="auto"/>
        <w:rPr>
          <w:rStyle w:val="Accentuationlgre"/>
          <w:rFonts w:ascii="Calibri" w:eastAsia="Calibri" w:hAnsi="Calibri"/>
          <w:color w:val="auto"/>
          <w:sz w:val="22"/>
          <w:szCs w:val="22"/>
          <w:lang w:val="en-US"/>
        </w:rPr>
      </w:pPr>
    </w:p>
    <w:p w14:paraId="7A0E5D68" w14:textId="281D1F97" w:rsidR="00982C6A" w:rsidRPr="002F3E52" w:rsidRDefault="002F3E52" w:rsidP="00C907D2">
      <w:pPr>
        <w:spacing w:after="240"/>
        <w:rPr>
          <w:rStyle w:val="Accentuationlgre"/>
          <w:color w:val="auto"/>
          <w:lang w:val="sv-SE"/>
        </w:rPr>
      </w:pPr>
      <w:r>
        <w:t>Throughout the EU, people should be able to quickly contact emergency services through the single European emergency number ‘112’.</w:t>
      </w:r>
    </w:p>
    <w:p w14:paraId="04D40201" w14:textId="4CDBE442" w:rsidR="002F3E52" w:rsidRDefault="002F3E52" w:rsidP="002F3E52">
      <w:pPr>
        <w:spacing w:after="240"/>
      </w:pPr>
      <w:r>
        <w:t>Th</w:t>
      </w:r>
      <w:r>
        <w:t>e Commission’s</w:t>
      </w:r>
      <w:r>
        <w:t xml:space="preserve"> </w:t>
      </w:r>
      <w:r>
        <w:t>roadmap</w:t>
      </w:r>
      <w:r>
        <w:t xml:space="preserve"> aims to account for technological developments in emergency communications and address any gaps that may exist across the EU.</w:t>
      </w:r>
    </w:p>
    <w:p w14:paraId="23AB3B11" w14:textId="0051BD40" w:rsidR="002F3E52" w:rsidRDefault="002F3E52" w:rsidP="002F3E52">
      <w:pPr>
        <w:spacing w:after="240"/>
      </w:pPr>
      <w:r>
        <w:t>It aims to ensure that emergency communication systems are effective as regards:</w:t>
      </w:r>
    </w:p>
    <w:p w14:paraId="7B05B59E" w14:textId="4FD29275" w:rsidR="002F3E52" w:rsidRDefault="002F3E52" w:rsidP="002F3E52">
      <w:pPr>
        <w:pStyle w:val="Paragraphedeliste"/>
        <w:numPr>
          <w:ilvl w:val="0"/>
          <w:numId w:val="17"/>
        </w:numPr>
        <w:spacing w:after="240"/>
      </w:pPr>
      <w:r>
        <w:t>information on caller location</w:t>
      </w:r>
    </w:p>
    <w:p w14:paraId="25156251" w14:textId="449A27C3" w:rsidR="002F3E52" w:rsidRDefault="002F3E52" w:rsidP="002F3E52">
      <w:pPr>
        <w:pStyle w:val="Paragraphedeliste"/>
        <w:numPr>
          <w:ilvl w:val="0"/>
          <w:numId w:val="17"/>
        </w:numPr>
        <w:spacing w:after="240"/>
      </w:pPr>
      <w:r>
        <w:t>access for disabled people</w:t>
      </w:r>
    </w:p>
    <w:p w14:paraId="795CBB5E" w14:textId="03EC4B29" w:rsidR="00982C6A" w:rsidRPr="002F3E52" w:rsidRDefault="002F3E52" w:rsidP="00D630BE">
      <w:pPr>
        <w:pStyle w:val="Paragraphedeliste"/>
        <w:numPr>
          <w:ilvl w:val="0"/>
          <w:numId w:val="17"/>
        </w:numPr>
        <w:spacing w:after="240"/>
      </w:pPr>
      <w:r>
        <w:t>directing communications to the most appropriate public safety answering point</w:t>
      </w:r>
      <w:r>
        <w:t xml:space="preserve"> (PSAPs)</w:t>
      </w:r>
    </w:p>
    <w:p w14:paraId="70A563CC" w14:textId="77777777" w:rsidR="008F7067" w:rsidRDefault="008F7067" w:rsidP="00D630BE">
      <w:pPr>
        <w:rPr>
          <w:lang w:val="en-GB"/>
        </w:rPr>
      </w:pPr>
    </w:p>
    <w:p w14:paraId="0FF19BF6" w14:textId="77777777" w:rsidR="00B501D1" w:rsidRPr="00377361" w:rsidRDefault="007C0C44" w:rsidP="00802197">
      <w:pPr>
        <w:pStyle w:val="Sous-titre"/>
      </w:pPr>
      <w:r w:rsidRPr="00377361">
        <w:t>F</w:t>
      </w:r>
      <w:r w:rsidR="00377361" w:rsidRPr="00377361">
        <w:t>eedback</w:t>
      </w:r>
    </w:p>
    <w:p w14:paraId="42F8E995" w14:textId="64DE55EB" w:rsidR="0061773D" w:rsidRDefault="0061773D" w:rsidP="00242E45">
      <w:pPr>
        <w:rPr>
          <w:lang w:val="en-GB"/>
        </w:rPr>
      </w:pPr>
    </w:p>
    <w:p w14:paraId="45601356" w14:textId="78AAC4A8" w:rsidR="000B6530" w:rsidRDefault="000B6530" w:rsidP="000B6530">
      <w:pPr>
        <w:rPr>
          <w:lang w:val="en-GB"/>
        </w:rPr>
      </w:pPr>
      <w:r w:rsidRPr="000B6530">
        <w:rPr>
          <w:lang w:val="en-GB"/>
        </w:rPr>
        <w:t>EBU supports the response</w:t>
      </w:r>
      <w:r>
        <w:rPr>
          <w:lang w:val="en-GB"/>
        </w:rPr>
        <w:t xml:space="preserve"> of its umbrella group, the European Disability Forum,</w:t>
      </w:r>
      <w:r w:rsidRPr="000B6530">
        <w:rPr>
          <w:lang w:val="en-GB"/>
        </w:rPr>
        <w:t xml:space="preserve"> to this consultation and the emphasis therein on ensuring total conversation and real time text communication by </w:t>
      </w:r>
      <w:r w:rsidR="002F3E52">
        <w:rPr>
          <w:lang w:val="en-GB"/>
        </w:rPr>
        <w:t>PSAPs</w:t>
      </w:r>
      <w:r w:rsidRPr="000B6530">
        <w:rPr>
          <w:lang w:val="en-GB"/>
        </w:rPr>
        <w:t xml:space="preserve">. </w:t>
      </w:r>
    </w:p>
    <w:p w14:paraId="5A633A7D" w14:textId="77777777" w:rsidR="000B6530" w:rsidRDefault="000B6530" w:rsidP="000B6530">
      <w:pPr>
        <w:rPr>
          <w:lang w:val="en-GB"/>
        </w:rPr>
      </w:pPr>
    </w:p>
    <w:p w14:paraId="72446334" w14:textId="11D2ADD3" w:rsidR="000B6530" w:rsidRPr="000B6530" w:rsidRDefault="000B6530" w:rsidP="000B6530">
      <w:pPr>
        <w:spacing w:after="240"/>
        <w:rPr>
          <w:lang w:val="en-GB"/>
        </w:rPr>
      </w:pPr>
      <w:r w:rsidRPr="000B6530">
        <w:rPr>
          <w:lang w:val="en-GB"/>
        </w:rPr>
        <w:t>We would like to add or highlight some elements of particular interest to visually impaired persons, especially given that the European Accessibility Act will require the above result on from 2027 at latest:</w:t>
      </w:r>
    </w:p>
    <w:p w14:paraId="449EB9ED" w14:textId="69EDC1C9" w:rsidR="000B6530" w:rsidRPr="00CF3E29" w:rsidRDefault="000B6530" w:rsidP="00CF3E29">
      <w:pPr>
        <w:pStyle w:val="Paragraphedeliste"/>
        <w:numPr>
          <w:ilvl w:val="0"/>
          <w:numId w:val="21"/>
        </w:numPr>
        <w:rPr>
          <w:lang w:val="en-GB"/>
        </w:rPr>
      </w:pPr>
      <w:r w:rsidRPr="00CF3E29">
        <w:rPr>
          <w:lang w:val="en-GB"/>
        </w:rPr>
        <w:t xml:space="preserve">There should be </w:t>
      </w:r>
      <w:r w:rsidRPr="000B6530">
        <w:rPr>
          <w:rStyle w:val="Accentuation"/>
        </w:rPr>
        <w:t>quick access</w:t>
      </w:r>
      <w:r w:rsidRPr="00CF3E29">
        <w:rPr>
          <w:lang w:val="en-GB"/>
        </w:rPr>
        <w:t xml:space="preserve"> to the emergency number, without having to go through extra steps (</w:t>
      </w:r>
      <w:proofErr w:type="gramStart"/>
      <w:r w:rsidRPr="00CF3E29">
        <w:rPr>
          <w:lang w:val="en-GB"/>
        </w:rPr>
        <w:t>e.g.</w:t>
      </w:r>
      <w:proofErr w:type="gramEnd"/>
      <w:r w:rsidRPr="00CF3E29">
        <w:rPr>
          <w:lang w:val="en-GB"/>
        </w:rPr>
        <w:t xml:space="preserve"> press 1 for ambulance, 2 for police, 3 for firefighters, etc.), especially since such features are difficult to manage for visually impaired people using a smartphone.</w:t>
      </w:r>
    </w:p>
    <w:p w14:paraId="184F92A4" w14:textId="1C278310" w:rsidR="000B6530" w:rsidRPr="00CF3E29" w:rsidRDefault="000B6530" w:rsidP="00CF3E29">
      <w:pPr>
        <w:pStyle w:val="Paragraphedeliste"/>
        <w:numPr>
          <w:ilvl w:val="0"/>
          <w:numId w:val="21"/>
        </w:numPr>
        <w:rPr>
          <w:lang w:val="en-GB"/>
        </w:rPr>
      </w:pPr>
      <w:r w:rsidRPr="00CF3E29">
        <w:rPr>
          <w:lang w:val="en-GB"/>
        </w:rPr>
        <w:t xml:space="preserve">Transmission of the user’s </w:t>
      </w:r>
      <w:r w:rsidRPr="000B6530">
        <w:rPr>
          <w:rStyle w:val="Accentuation"/>
        </w:rPr>
        <w:t>location</w:t>
      </w:r>
      <w:r w:rsidRPr="00CF3E29">
        <w:rPr>
          <w:lang w:val="en-GB"/>
        </w:rPr>
        <w:t xml:space="preserve"> is crucial, as visually impaired people might not be able to describe their surroundings or their location with enough accuracy. This should happen automatically (subject to consent in line with the GDPR) and with the highest accuracy possible.</w:t>
      </w:r>
    </w:p>
    <w:p w14:paraId="3FB95361" w14:textId="339874FD" w:rsidR="000B6530" w:rsidRPr="00CF3E29" w:rsidRDefault="000B6530" w:rsidP="00CF3E29">
      <w:pPr>
        <w:pStyle w:val="Paragraphedeliste"/>
        <w:numPr>
          <w:ilvl w:val="0"/>
          <w:numId w:val="21"/>
        </w:numPr>
        <w:rPr>
          <w:lang w:val="en-GB"/>
        </w:rPr>
      </w:pPr>
      <w:r w:rsidRPr="00CF3E29">
        <w:rPr>
          <w:lang w:val="en-GB"/>
        </w:rPr>
        <w:t xml:space="preserve">It should be possible to initiate a </w:t>
      </w:r>
      <w:r w:rsidRPr="000B6530">
        <w:rPr>
          <w:rStyle w:val="Accentuation"/>
        </w:rPr>
        <w:t>video</w:t>
      </w:r>
      <w:r w:rsidRPr="00CF3E29">
        <w:rPr>
          <w:lang w:val="en-GB"/>
        </w:rPr>
        <w:t xml:space="preserve"> call between the user and the emergency services, to allow the operator to gather additional information through the user’s phone camera.</w:t>
      </w:r>
    </w:p>
    <w:p w14:paraId="43C073C0" w14:textId="67DC9F66" w:rsidR="000B6530" w:rsidRPr="00CF3E29" w:rsidRDefault="000B6530" w:rsidP="00CF3E29">
      <w:pPr>
        <w:pStyle w:val="Paragraphedeliste"/>
        <w:numPr>
          <w:ilvl w:val="0"/>
          <w:numId w:val="21"/>
        </w:numPr>
        <w:rPr>
          <w:lang w:val="en-GB"/>
        </w:rPr>
      </w:pPr>
      <w:r w:rsidRPr="00CF3E29">
        <w:rPr>
          <w:lang w:val="en-GB"/>
        </w:rPr>
        <w:t>Subject to consent in line with the GDPR, the user should be allowed to automatically share an ‘</w:t>
      </w:r>
      <w:r w:rsidRPr="000B6530">
        <w:rPr>
          <w:rStyle w:val="Accentuation"/>
        </w:rPr>
        <w:t>emergency profile</w:t>
      </w:r>
      <w:r w:rsidRPr="00CF3E29">
        <w:rPr>
          <w:lang w:val="en-GB"/>
        </w:rPr>
        <w:t xml:space="preserve">’ of their medical record, indicating critical medical conditions, including disability. </w:t>
      </w:r>
    </w:p>
    <w:p w14:paraId="4925597A" w14:textId="43DE68FB" w:rsidR="000B6530" w:rsidRPr="00CF3E29" w:rsidRDefault="000B6530" w:rsidP="00CF3E29">
      <w:pPr>
        <w:pStyle w:val="Paragraphedeliste"/>
        <w:numPr>
          <w:ilvl w:val="0"/>
          <w:numId w:val="21"/>
        </w:numPr>
        <w:rPr>
          <w:lang w:val="en-GB"/>
        </w:rPr>
      </w:pPr>
      <w:r w:rsidRPr="00CF3E29">
        <w:rPr>
          <w:lang w:val="en-GB"/>
        </w:rPr>
        <w:t xml:space="preserve">Subject to consent in line with the GDPR, a user’s personal </w:t>
      </w:r>
      <w:r w:rsidRPr="000B6530">
        <w:rPr>
          <w:rStyle w:val="Accentuation"/>
        </w:rPr>
        <w:t>health monitoring device</w:t>
      </w:r>
      <w:r w:rsidRPr="00CF3E29">
        <w:rPr>
          <w:lang w:val="en-GB"/>
        </w:rPr>
        <w:t xml:space="preserve"> should be able to automatically communicate to emergency services crucial information on their health.</w:t>
      </w:r>
    </w:p>
    <w:p w14:paraId="38E67729" w14:textId="0FF57549" w:rsidR="000B6530" w:rsidRPr="00CF3E29" w:rsidRDefault="000B6530" w:rsidP="00CF3E29">
      <w:pPr>
        <w:pStyle w:val="Paragraphedeliste"/>
        <w:numPr>
          <w:ilvl w:val="0"/>
          <w:numId w:val="21"/>
        </w:numPr>
        <w:rPr>
          <w:lang w:val="en-GB"/>
        </w:rPr>
      </w:pPr>
      <w:r w:rsidRPr="00CF3E29">
        <w:rPr>
          <w:lang w:val="en-GB"/>
        </w:rPr>
        <w:t xml:space="preserve">The emergency profile should also include </w:t>
      </w:r>
      <w:r w:rsidRPr="000B6530">
        <w:rPr>
          <w:rStyle w:val="Accentuation"/>
        </w:rPr>
        <w:t>relatives or friends</w:t>
      </w:r>
      <w:r w:rsidRPr="00CF3E29">
        <w:rPr>
          <w:lang w:val="en-GB"/>
        </w:rPr>
        <w:t xml:space="preserve"> to be alerted. Ideally it should also provide the option to allow these persons to be the ones to call the emergency number about their old, </w:t>
      </w:r>
      <w:proofErr w:type="gramStart"/>
      <w:r w:rsidRPr="00CF3E29">
        <w:rPr>
          <w:lang w:val="en-GB"/>
        </w:rPr>
        <w:t>ill</w:t>
      </w:r>
      <w:proofErr w:type="gramEnd"/>
      <w:r w:rsidRPr="00CF3E29">
        <w:rPr>
          <w:lang w:val="en-GB"/>
        </w:rPr>
        <w:t xml:space="preserve"> or disabled relative and, with the help of digital identification, still be able to share that person’s medical information.</w:t>
      </w:r>
    </w:p>
    <w:p w14:paraId="7C763190" w14:textId="7B20F485" w:rsidR="000B6530" w:rsidRPr="00CF3E29" w:rsidRDefault="000B6530" w:rsidP="00CF3E29">
      <w:pPr>
        <w:pStyle w:val="Paragraphedeliste"/>
        <w:numPr>
          <w:ilvl w:val="0"/>
          <w:numId w:val="21"/>
        </w:numPr>
        <w:rPr>
          <w:lang w:val="en-GB"/>
        </w:rPr>
      </w:pPr>
      <w:r w:rsidRPr="00CF3E29">
        <w:rPr>
          <w:lang w:val="en-GB"/>
        </w:rPr>
        <w:t xml:space="preserve">All or as many as possible of the above features should be available </w:t>
      </w:r>
      <w:r w:rsidRPr="000B6530">
        <w:rPr>
          <w:rStyle w:val="Accentuation"/>
        </w:rPr>
        <w:t>across the EU</w:t>
      </w:r>
      <w:r w:rsidRPr="00CF3E29">
        <w:rPr>
          <w:lang w:val="en-GB"/>
        </w:rPr>
        <w:t>, both in the user’s home country and when roaming.</w:t>
      </w:r>
    </w:p>
    <w:p w14:paraId="5D586110" w14:textId="0AFB7CF4" w:rsidR="000B6530" w:rsidRPr="00CF3E29" w:rsidRDefault="000B6530" w:rsidP="00CF3E29">
      <w:pPr>
        <w:pStyle w:val="Paragraphedeliste"/>
        <w:numPr>
          <w:ilvl w:val="0"/>
          <w:numId w:val="21"/>
        </w:numPr>
        <w:rPr>
          <w:lang w:val="en-GB"/>
        </w:rPr>
      </w:pPr>
      <w:r w:rsidRPr="000B6530">
        <w:rPr>
          <w:rStyle w:val="Accentuation"/>
        </w:rPr>
        <w:t>Apps or websites</w:t>
      </w:r>
      <w:r w:rsidRPr="00CF3E29">
        <w:rPr>
          <w:lang w:val="en-GB"/>
        </w:rPr>
        <w:t xml:space="preserve"> have a special role to play in respect of the above possibilities—whether to collect prior consent, to organise the information and to share it with the operator in an emergency call—but also, more generally, for easy-to-find emergency information. They should be accessible in line with the European Accessibility Act and the Web Accessibility Directive, and they should be pan-European, with EU-wide technical specifications. Moreover, it would be useful if calling the emergency number would automatically open the relevant app, to help users with disabilities face situations of stress.</w:t>
      </w:r>
    </w:p>
    <w:p w14:paraId="613B1E2F" w14:textId="057E13AB" w:rsidR="00841B6B" w:rsidRPr="00CF3E29" w:rsidRDefault="000B6530" w:rsidP="00CF3E29">
      <w:pPr>
        <w:pStyle w:val="Paragraphedeliste"/>
        <w:numPr>
          <w:ilvl w:val="0"/>
          <w:numId w:val="21"/>
        </w:numPr>
        <w:rPr>
          <w:lang w:val="en-GB"/>
        </w:rPr>
      </w:pPr>
      <w:r w:rsidRPr="00CF3E29">
        <w:rPr>
          <w:lang w:val="en-GB"/>
        </w:rPr>
        <w:t xml:space="preserve">How </w:t>
      </w:r>
      <w:r w:rsidRPr="000B6530">
        <w:rPr>
          <w:rStyle w:val="Accentuation"/>
        </w:rPr>
        <w:t>country-specific emergency numbers</w:t>
      </w:r>
      <w:r w:rsidRPr="00CF3E29">
        <w:rPr>
          <w:lang w:val="en-GB"/>
        </w:rPr>
        <w:t xml:space="preserve"> connect to 112 should also be carefully considered, as some national numbers automatically switch to 112 when roaming in other EU countries. Indeed, EU Member States still tend to prioritise national numbers in the information to the public.</w:t>
      </w:r>
    </w:p>
    <w:p w14:paraId="5C013F2A" w14:textId="77777777" w:rsidR="008F7067" w:rsidRPr="006C4F92" w:rsidRDefault="008F7067" w:rsidP="006C4F92">
      <w:pPr>
        <w:rPr>
          <w:lang w:val="en-GB"/>
        </w:rPr>
      </w:pPr>
    </w:p>
    <w:p w14:paraId="33F6D86F" w14:textId="77777777" w:rsidR="007C528B" w:rsidRPr="00377361" w:rsidRDefault="006C4F92" w:rsidP="00802197">
      <w:pPr>
        <w:pStyle w:val="Sous-titre"/>
      </w:pPr>
      <w:r w:rsidRPr="00377361">
        <w:t>A</w:t>
      </w:r>
      <w:r w:rsidR="00377361" w:rsidRPr="00377361">
        <w:t>bout EBU</w:t>
      </w:r>
    </w:p>
    <w:p w14:paraId="1FD9DCDD" w14:textId="68721E21" w:rsidR="006C4F92" w:rsidRDefault="006C4F92" w:rsidP="006C4F92">
      <w:pPr>
        <w:rPr>
          <w:lang w:val="en-GB"/>
        </w:rPr>
      </w:pPr>
      <w:r w:rsidRPr="006C4F92">
        <w:rPr>
          <w:lang w:val="en-GB"/>
        </w:rPr>
        <w:t xml:space="preserve">The European Blind Union (EBU) – </w:t>
      </w:r>
      <w:r w:rsidRPr="004974B7">
        <w:rPr>
          <w:rStyle w:val="Accentuation"/>
        </w:rPr>
        <w:t>Interest Representative Register number 42378755934-87</w:t>
      </w:r>
      <w:r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Pr="0063050D">
        <w:rPr>
          <w:lang w:val="en-GB"/>
        </w:rPr>
        <w:t>41</w:t>
      </w:r>
      <w:r w:rsidRPr="006C4F92">
        <w:rPr>
          <w:lang w:val="en-GB"/>
        </w:rPr>
        <w:t xml:space="preserve"> national members including organisations from 2</w:t>
      </w:r>
      <w:r w:rsidR="009937DB">
        <w:rPr>
          <w:lang w:val="en-GB"/>
        </w:rPr>
        <w:t>5</w:t>
      </w:r>
      <w:r w:rsidRPr="006C4F92">
        <w:rPr>
          <w:lang w:val="en-GB"/>
        </w:rPr>
        <w:t xml:space="preserve"> European Union member states, candidate countries and other countries in geographical Europe.</w:t>
      </w:r>
    </w:p>
    <w:p w14:paraId="03FAC927" w14:textId="77777777" w:rsidR="006C4F92" w:rsidRPr="006C4F92" w:rsidRDefault="006C4F92" w:rsidP="006C4F92">
      <w:pPr>
        <w:rPr>
          <w:lang w:val="en-GB"/>
        </w:rPr>
      </w:pPr>
    </w:p>
    <w:p w14:paraId="47039FDB" w14:textId="77777777" w:rsidR="00B501D1" w:rsidRPr="007C528B" w:rsidRDefault="006C4F92" w:rsidP="00982244">
      <w:pPr>
        <w:rPr>
          <w:sz w:val="20"/>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0BCC1556" wp14:editId="2F5B2D28">
                <wp:simplePos x="0" y="0"/>
                <wp:positionH relativeFrom="margin">
                  <wp:posOffset>-689610</wp:posOffset>
                </wp:positionH>
                <wp:positionV relativeFrom="paragraph">
                  <wp:posOffset>156210</wp:posOffset>
                </wp:positionV>
                <wp:extent cx="6791325" cy="1352550"/>
                <wp:effectExtent l="19050" t="19050" r="28575" b="19050"/>
                <wp:wrapNone/>
                <wp:docPr id="11" name="Rechteck 11"/>
                <wp:cNvGraphicFramePr/>
                <a:graphic xmlns:a="http://schemas.openxmlformats.org/drawingml/2006/main">
                  <a:graphicData uri="http://schemas.microsoft.com/office/word/2010/wordprocessingShape">
                    <wps:wsp>
                      <wps:cNvSpPr/>
                      <wps:spPr>
                        <a:xfrm>
                          <a:off x="0" y="0"/>
                          <a:ext cx="6791325" cy="135255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4275472A" w14:textId="77777777" w:rsidR="006C4F92" w:rsidRPr="004974B7" w:rsidRDefault="006C4F92" w:rsidP="001171D5">
                            <w:pPr>
                              <w:jc w:val="center"/>
                              <w:rPr>
                                <w:rStyle w:val="Accentuation"/>
                              </w:rPr>
                            </w:pPr>
                            <w:r w:rsidRPr="004974B7">
                              <w:rPr>
                                <w:rStyle w:val="Accentuation"/>
                              </w:rPr>
                              <w:t>European Blind Union</w:t>
                            </w:r>
                          </w:p>
                          <w:p w14:paraId="2837F5DE"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05E016CD" w14:textId="752F7C1B" w:rsidR="00B501D1" w:rsidRPr="00017D4A" w:rsidRDefault="006C4F92" w:rsidP="00B501D1">
                            <w:pPr>
                              <w:jc w:val="center"/>
                              <w:rPr>
                                <w:color w:val="003D82"/>
                                <w:lang w:val="en-GB"/>
                              </w:rPr>
                            </w:pPr>
                            <w:r w:rsidRPr="00017D4A">
                              <w:rPr>
                                <w:color w:val="003D82"/>
                                <w:lang w:val="en-GB"/>
                              </w:rPr>
                              <w:t xml:space="preserve">+33 1 </w:t>
                            </w:r>
                            <w:r w:rsidR="00C4619E">
                              <w:rPr>
                                <w:color w:val="003D82"/>
                                <w:lang w:val="en-GB"/>
                              </w:rPr>
                              <w:t>88 61 06 60</w:t>
                            </w:r>
                            <w:r w:rsidRPr="00017D4A">
                              <w:rPr>
                                <w:color w:val="003D82"/>
                                <w:lang w:val="en-GB"/>
                              </w:rPr>
                              <w:t xml:space="preserve"> </w:t>
                            </w:r>
                            <w:r w:rsidR="00B501D1" w:rsidRPr="00017D4A">
                              <w:rPr>
                                <w:color w:val="003D82"/>
                                <w:lang w:val="en-GB"/>
                              </w:rPr>
                              <w:t xml:space="preserve">| </w:t>
                            </w:r>
                            <w:hyperlink r:id="rId9" w:history="1">
                              <w:r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00D75F17" w14:textId="77777777" w:rsidR="001171D5" w:rsidRDefault="001171D5" w:rsidP="00B501D1">
                            <w:pPr>
                              <w:jc w:val="center"/>
                              <w:rPr>
                                <w:b/>
                                <w:color w:val="003D82"/>
                                <w:lang w:val="en-GB"/>
                              </w:rPr>
                            </w:pPr>
                          </w:p>
                          <w:p w14:paraId="616793B3" w14:textId="479EAAE0"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C4619E">
                              <w:rPr>
                                <w:color w:val="003D82"/>
                                <w:lang w:val="en-GB"/>
                              </w:rPr>
                              <w:t>Antoine Fobe</w:t>
                            </w:r>
                            <w:r w:rsidRPr="00017D4A">
                              <w:rPr>
                                <w:color w:val="003D82"/>
                                <w:lang w:val="en-GB"/>
                              </w:rPr>
                              <w:t xml:space="preserve">, </w:t>
                            </w:r>
                            <w:r w:rsidR="00C4619E">
                              <w:rPr>
                                <w:color w:val="003D82"/>
                                <w:lang w:val="en-GB"/>
                              </w:rPr>
                              <w:t>Head of Advocacy &amp; Campaigning</w:t>
                            </w:r>
                          </w:p>
                          <w:p w14:paraId="5D9A2985" w14:textId="08F9A209" w:rsidR="001171D5" w:rsidRPr="00017D4A" w:rsidRDefault="001171D5" w:rsidP="001171D5">
                            <w:pPr>
                              <w:jc w:val="center"/>
                              <w:rPr>
                                <w:color w:val="003D82"/>
                                <w:lang w:val="en-GB"/>
                              </w:rPr>
                            </w:pPr>
                            <w:r w:rsidRPr="00017D4A">
                              <w:rPr>
                                <w:color w:val="003D82"/>
                                <w:lang w:val="en-GB"/>
                              </w:rPr>
                              <w:t xml:space="preserve"> </w:t>
                            </w:r>
                            <w:r w:rsidR="00C4619E">
                              <w:rPr>
                                <w:color w:val="003D82"/>
                                <w:lang w:val="en-GB"/>
                              </w:rPr>
                              <w:t>ebucampaigning</w:t>
                            </w:r>
                            <w:r w:rsidR="006C4F92" w:rsidRPr="00017D4A">
                              <w:rPr>
                                <w:color w:val="003D82"/>
                                <w:lang w:val="en-GB"/>
                              </w:rPr>
                              <w:t>@euroblind.org |</w:t>
                            </w:r>
                            <w:r w:rsidRPr="00017D4A">
                              <w:rPr>
                                <w:color w:val="003D82"/>
                                <w:lang w:val="en-GB"/>
                              </w:rPr>
                              <w:t xml:space="preserve"> +33 1 </w:t>
                            </w:r>
                            <w:r w:rsidR="00C4619E">
                              <w:rPr>
                                <w:color w:val="003D82"/>
                                <w:lang w:val="en-GB"/>
                              </w:rPr>
                              <w:t>88 61 06 64</w:t>
                            </w:r>
                          </w:p>
                          <w:p w14:paraId="7E37C368"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1556" id="Rechteck 11" o:spid="_x0000_s1026" style="position:absolute;margin-left:-54.3pt;margin-top:12.3pt;width:534.75pt;height:1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" fillcolor="white [3201]" strokecolor="#003d82" strokeweight="2.25pt">
                <v:textbox>
                  <w:txbxContent>
                    <w:p w14:paraId="4275472A" w14:textId="77777777" w:rsidR="006C4F92" w:rsidRPr="004974B7" w:rsidRDefault="006C4F92" w:rsidP="001171D5">
                      <w:pPr>
                        <w:jc w:val="center"/>
                        <w:rPr>
                          <w:rStyle w:val="Accentuation"/>
                        </w:rPr>
                      </w:pPr>
                      <w:r w:rsidRPr="004974B7">
                        <w:rPr>
                          <w:rStyle w:val="Accentuation"/>
                        </w:rPr>
                        <w:t>European Blind Union</w:t>
                      </w:r>
                    </w:p>
                    <w:p w14:paraId="2837F5DE"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w:t>
                      </w:r>
                      <w:proofErr w:type="spellStart"/>
                      <w:r w:rsidR="006C4F92" w:rsidRPr="00017D4A">
                        <w:rPr>
                          <w:color w:val="003D82"/>
                          <w:lang w:val="en-GB"/>
                        </w:rPr>
                        <w:t>Gager</w:t>
                      </w:r>
                      <w:proofErr w:type="spellEnd"/>
                      <w:r w:rsidR="006C4F92" w:rsidRPr="00017D4A">
                        <w:rPr>
                          <w:color w:val="003D82"/>
                          <w:lang w:val="en-GB"/>
                        </w:rPr>
                        <w:t xml:space="preserve"> </w:t>
                      </w:r>
                      <w:proofErr w:type="spellStart"/>
                      <w:r w:rsidR="006C4F92" w:rsidRPr="00017D4A">
                        <w:rPr>
                          <w:color w:val="003D82"/>
                          <w:lang w:val="en-GB"/>
                        </w:rPr>
                        <w:t>Gabillot</w:t>
                      </w:r>
                      <w:proofErr w:type="spellEnd"/>
                      <w:r w:rsidR="006C4F92" w:rsidRPr="00017D4A">
                        <w:rPr>
                          <w:color w:val="003D82"/>
                          <w:lang w:val="en-GB"/>
                        </w:rPr>
                        <w:t xml:space="preserve"> - </w:t>
                      </w:r>
                      <w:r w:rsidR="00B501D1" w:rsidRPr="00017D4A">
                        <w:rPr>
                          <w:color w:val="003D82"/>
                          <w:lang w:val="en-GB"/>
                        </w:rPr>
                        <w:t>75015 Paris</w:t>
                      </w:r>
                    </w:p>
                    <w:p w14:paraId="05E016CD" w14:textId="752F7C1B" w:rsidR="00B501D1" w:rsidRPr="00017D4A" w:rsidRDefault="006C4F92" w:rsidP="00B501D1">
                      <w:pPr>
                        <w:jc w:val="center"/>
                        <w:rPr>
                          <w:color w:val="003D82"/>
                          <w:lang w:val="en-GB"/>
                        </w:rPr>
                      </w:pPr>
                      <w:r w:rsidRPr="00017D4A">
                        <w:rPr>
                          <w:color w:val="003D82"/>
                          <w:lang w:val="en-GB"/>
                        </w:rPr>
                        <w:t xml:space="preserve">+33 1 </w:t>
                      </w:r>
                      <w:r w:rsidR="00C4619E">
                        <w:rPr>
                          <w:color w:val="003D82"/>
                          <w:lang w:val="en-GB"/>
                        </w:rPr>
                        <w:t>88 61 06 60</w:t>
                      </w:r>
                      <w:r w:rsidRPr="00017D4A">
                        <w:rPr>
                          <w:color w:val="003D82"/>
                          <w:lang w:val="en-GB"/>
                        </w:rPr>
                        <w:t xml:space="preserve"> </w:t>
                      </w:r>
                      <w:r w:rsidR="00B501D1" w:rsidRPr="00017D4A">
                        <w:rPr>
                          <w:color w:val="003D82"/>
                          <w:lang w:val="en-GB"/>
                        </w:rPr>
                        <w:t xml:space="preserve">| </w:t>
                      </w:r>
                      <w:hyperlink r:id="rId11" w:history="1">
                        <w:r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00D75F17" w14:textId="77777777" w:rsidR="001171D5" w:rsidRDefault="001171D5" w:rsidP="00B501D1">
                      <w:pPr>
                        <w:jc w:val="center"/>
                        <w:rPr>
                          <w:b/>
                          <w:color w:val="003D82"/>
                          <w:lang w:val="en-GB"/>
                        </w:rPr>
                      </w:pPr>
                    </w:p>
                    <w:p w14:paraId="616793B3" w14:textId="479EAAE0" w:rsidR="001171D5" w:rsidRPr="00017D4A" w:rsidRDefault="001171D5" w:rsidP="001171D5">
                      <w:pPr>
                        <w:jc w:val="center"/>
                        <w:rPr>
                          <w:color w:val="003D82"/>
                          <w:lang w:val="en-GB"/>
                        </w:rPr>
                      </w:pPr>
                      <w:r w:rsidRPr="004974B7">
                        <w:rPr>
                          <w:rStyle w:val="Accentuation"/>
                        </w:rPr>
                        <w:t>Contact:</w:t>
                      </w:r>
                      <w:r>
                        <w:rPr>
                          <w:b/>
                          <w:color w:val="003D82"/>
                          <w:lang w:val="en-GB"/>
                        </w:rPr>
                        <w:t xml:space="preserve"> </w:t>
                      </w:r>
                      <w:r w:rsidR="00C4619E">
                        <w:rPr>
                          <w:color w:val="003D82"/>
                          <w:lang w:val="en-GB"/>
                        </w:rPr>
                        <w:t>Antoine Fobe</w:t>
                      </w:r>
                      <w:r w:rsidRPr="00017D4A">
                        <w:rPr>
                          <w:color w:val="003D82"/>
                          <w:lang w:val="en-GB"/>
                        </w:rPr>
                        <w:t xml:space="preserve">, </w:t>
                      </w:r>
                      <w:r w:rsidR="00C4619E">
                        <w:rPr>
                          <w:color w:val="003D82"/>
                          <w:lang w:val="en-GB"/>
                        </w:rPr>
                        <w:t>Head of Advocacy &amp; Campaigning</w:t>
                      </w:r>
                    </w:p>
                    <w:p w14:paraId="5D9A2985" w14:textId="08F9A209" w:rsidR="001171D5" w:rsidRPr="00017D4A" w:rsidRDefault="001171D5" w:rsidP="001171D5">
                      <w:pPr>
                        <w:jc w:val="center"/>
                        <w:rPr>
                          <w:color w:val="003D82"/>
                          <w:lang w:val="en-GB"/>
                        </w:rPr>
                      </w:pPr>
                      <w:r w:rsidRPr="00017D4A">
                        <w:rPr>
                          <w:color w:val="003D82"/>
                          <w:lang w:val="en-GB"/>
                        </w:rPr>
                        <w:t xml:space="preserve"> </w:t>
                      </w:r>
                      <w:r w:rsidR="00C4619E">
                        <w:rPr>
                          <w:color w:val="003D82"/>
                          <w:lang w:val="en-GB"/>
                        </w:rPr>
                        <w:t>ebucampaigning</w:t>
                      </w:r>
                      <w:r w:rsidR="006C4F92" w:rsidRPr="00017D4A">
                        <w:rPr>
                          <w:color w:val="003D82"/>
                          <w:lang w:val="en-GB"/>
                        </w:rPr>
                        <w:t>@euroblind.org |</w:t>
                      </w:r>
                      <w:r w:rsidRPr="00017D4A">
                        <w:rPr>
                          <w:color w:val="003D82"/>
                          <w:lang w:val="en-GB"/>
                        </w:rPr>
                        <w:t xml:space="preserve"> +33 1 </w:t>
                      </w:r>
                      <w:r w:rsidR="00C4619E">
                        <w:rPr>
                          <w:color w:val="003D82"/>
                          <w:lang w:val="en-GB"/>
                        </w:rPr>
                        <w:t>88 61 06 64</w:t>
                      </w:r>
                    </w:p>
                    <w:p w14:paraId="7E37C368" w14:textId="77777777" w:rsidR="001171D5" w:rsidRPr="001171D5" w:rsidRDefault="001171D5" w:rsidP="001171D5">
                      <w:pPr>
                        <w:jc w:val="center"/>
                        <w:rPr>
                          <w:b/>
                          <w:color w:val="003D82"/>
                          <w:sz w:val="36"/>
                          <w:szCs w:val="36"/>
                          <w:lang w:val="en-GB"/>
                        </w:rPr>
                      </w:pPr>
                    </w:p>
                  </w:txbxContent>
                </v:textbox>
                <w10:wrap anchorx="margin"/>
              </v:rect>
            </w:pict>
          </mc:Fallback>
        </mc:AlternateContent>
      </w:r>
    </w:p>
    <w:sectPr w:rsidR="00B501D1" w:rsidRPr="007C528B" w:rsidSect="00F2306D">
      <w:headerReference w:type="default" r:id="rId13"/>
      <w:pgSz w:w="11906" w:h="16838"/>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DA74" w14:textId="77777777" w:rsidR="00F571CD" w:rsidRDefault="00F571CD" w:rsidP="00D17D8A">
      <w:r>
        <w:separator/>
      </w:r>
    </w:p>
  </w:endnote>
  <w:endnote w:type="continuationSeparator" w:id="0">
    <w:p w14:paraId="3C426515" w14:textId="77777777" w:rsidR="00F571CD" w:rsidRDefault="00F571CD"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F205" w14:textId="77777777" w:rsidR="00F571CD" w:rsidRDefault="00F571CD" w:rsidP="00D17D8A">
      <w:r>
        <w:separator/>
      </w:r>
    </w:p>
  </w:footnote>
  <w:footnote w:type="continuationSeparator" w:id="0">
    <w:p w14:paraId="5FEFDF29" w14:textId="77777777" w:rsidR="00F571CD" w:rsidRDefault="00F571CD"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619"/>
      <w:docPartObj>
        <w:docPartGallery w:val="Page Numbers (Top of Page)"/>
        <w:docPartUnique/>
      </w:docPartObj>
    </w:sdtPr>
    <w:sdtEndPr>
      <w:rPr>
        <w:sz w:val="24"/>
        <w:szCs w:val="24"/>
      </w:rPr>
    </w:sdtEndPr>
    <w:sdtContent>
      <w:p w14:paraId="5D962A7C" w14:textId="0A057F69" w:rsidR="00AC7013" w:rsidRDefault="00AC7013" w:rsidP="00AC7013">
        <w:pPr>
          <w:pStyle w:val="En-tte"/>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6B380F">
          <w:rPr>
            <w:sz w:val="24"/>
            <w:szCs w:val="24"/>
          </w:rPr>
          <w:t>–</w:t>
        </w:r>
        <w:r w:rsidR="00BE6F10">
          <w:rPr>
            <w:sz w:val="24"/>
            <w:szCs w:val="24"/>
          </w:rPr>
          <w:t xml:space="preserve"> </w:t>
        </w:r>
        <w:r w:rsidR="00A20064">
          <w:rPr>
            <w:sz w:val="24"/>
            <w:szCs w:val="24"/>
          </w:rPr>
          <w:t>Octo</w:t>
        </w:r>
        <w:r w:rsidR="00864E5B">
          <w:rPr>
            <w:sz w:val="24"/>
            <w:szCs w:val="24"/>
          </w:rPr>
          <w:t>ber</w:t>
        </w:r>
        <w:r w:rsidR="006B380F">
          <w:rPr>
            <w:sz w:val="24"/>
            <w:szCs w:val="24"/>
          </w:rPr>
          <w:t xml:space="preserve"> 2021</w:t>
        </w:r>
      </w:p>
      <w:p w14:paraId="64E8C770" w14:textId="77777777" w:rsidR="00106853" w:rsidRPr="00106853" w:rsidRDefault="00106853">
        <w:pPr>
          <w:pStyle w:val="En-tte"/>
          <w:rPr>
            <w:sz w:val="24"/>
            <w:szCs w:val="24"/>
          </w:rPr>
        </w:pPr>
      </w:p>
      <w:p w14:paraId="5137FF35" w14:textId="77777777" w:rsidR="0000566C" w:rsidRPr="00106853" w:rsidRDefault="00106853" w:rsidP="00106853">
        <w:pPr>
          <w:pStyle w:val="En-tte"/>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0CB3"/>
    <w:multiLevelType w:val="hybridMultilevel"/>
    <w:tmpl w:val="D34819D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637DC7"/>
    <w:multiLevelType w:val="hybridMultilevel"/>
    <w:tmpl w:val="FB14BCCA"/>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672A65"/>
    <w:multiLevelType w:val="hybridMultilevel"/>
    <w:tmpl w:val="33F222DC"/>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C22871"/>
    <w:multiLevelType w:val="hybridMultilevel"/>
    <w:tmpl w:val="6B341B2E"/>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6540A2"/>
    <w:multiLevelType w:val="hybridMultilevel"/>
    <w:tmpl w:val="8EE42F20"/>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820314"/>
    <w:multiLevelType w:val="hybridMultilevel"/>
    <w:tmpl w:val="883E1CE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BF5673B"/>
    <w:multiLevelType w:val="hybridMultilevel"/>
    <w:tmpl w:val="2840857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E149FC"/>
    <w:multiLevelType w:val="hybridMultilevel"/>
    <w:tmpl w:val="07B62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02001E"/>
    <w:multiLevelType w:val="hybridMultilevel"/>
    <w:tmpl w:val="6A4C4ECE"/>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043D00"/>
    <w:multiLevelType w:val="hybridMultilevel"/>
    <w:tmpl w:val="C542E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B971CB"/>
    <w:multiLevelType w:val="hybridMultilevel"/>
    <w:tmpl w:val="B20E629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A3207C"/>
    <w:multiLevelType w:val="hybridMultilevel"/>
    <w:tmpl w:val="E800F9D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935167"/>
    <w:multiLevelType w:val="hybridMultilevel"/>
    <w:tmpl w:val="3916857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2F0FE5"/>
    <w:multiLevelType w:val="hybridMultilevel"/>
    <w:tmpl w:val="F0EC4A04"/>
    <w:lvl w:ilvl="0" w:tplc="A8568BD6">
      <w:numFmt w:val="bullet"/>
      <w:lvlText w:val="•"/>
      <w:lvlJc w:val="left"/>
      <w:pPr>
        <w:ind w:left="1665" w:hanging="13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B3029D"/>
    <w:multiLevelType w:val="hybridMultilevel"/>
    <w:tmpl w:val="BC52504A"/>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255678"/>
    <w:multiLevelType w:val="hybridMultilevel"/>
    <w:tmpl w:val="0A580F88"/>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1035C1C"/>
    <w:multiLevelType w:val="hybridMultilevel"/>
    <w:tmpl w:val="DA28D214"/>
    <w:lvl w:ilvl="0" w:tplc="D0F02C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3F07C9"/>
    <w:multiLevelType w:val="hybridMultilevel"/>
    <w:tmpl w:val="1CF8AA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B786FD4"/>
    <w:multiLevelType w:val="hybridMultilevel"/>
    <w:tmpl w:val="BC2685CE"/>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F21C63"/>
    <w:multiLevelType w:val="hybridMultilevel"/>
    <w:tmpl w:val="8B90BB6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6E3F47"/>
    <w:multiLevelType w:val="hybridMultilevel"/>
    <w:tmpl w:val="79DC4D24"/>
    <w:lvl w:ilvl="0" w:tplc="6778DE1E">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
  </w:num>
  <w:num w:numId="4">
    <w:abstractNumId w:val="5"/>
  </w:num>
  <w:num w:numId="5">
    <w:abstractNumId w:val="0"/>
  </w:num>
  <w:num w:numId="6">
    <w:abstractNumId w:val="1"/>
  </w:num>
  <w:num w:numId="7">
    <w:abstractNumId w:val="8"/>
  </w:num>
  <w:num w:numId="8">
    <w:abstractNumId w:val="12"/>
  </w:num>
  <w:num w:numId="9">
    <w:abstractNumId w:val="16"/>
  </w:num>
  <w:num w:numId="10">
    <w:abstractNumId w:val="15"/>
  </w:num>
  <w:num w:numId="11">
    <w:abstractNumId w:val="19"/>
  </w:num>
  <w:num w:numId="12">
    <w:abstractNumId w:val="10"/>
  </w:num>
  <w:num w:numId="13">
    <w:abstractNumId w:val="18"/>
  </w:num>
  <w:num w:numId="14">
    <w:abstractNumId w:val="20"/>
  </w:num>
  <w:num w:numId="15">
    <w:abstractNumId w:val="14"/>
  </w:num>
  <w:num w:numId="16">
    <w:abstractNumId w:val="4"/>
  </w:num>
  <w:num w:numId="17">
    <w:abstractNumId w:val="11"/>
  </w:num>
  <w:num w:numId="18">
    <w:abstractNumId w:val="6"/>
  </w:num>
  <w:num w:numId="19">
    <w:abstractNumId w:val="13"/>
  </w:num>
  <w:num w:numId="20">
    <w:abstractNumId w:val="9"/>
  </w:num>
  <w:num w:numId="2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14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312"/>
    <w:rsid w:val="00026DFE"/>
    <w:rsid w:val="00032108"/>
    <w:rsid w:val="00032B8F"/>
    <w:rsid w:val="0003481F"/>
    <w:rsid w:val="00035EBB"/>
    <w:rsid w:val="00037AF0"/>
    <w:rsid w:val="0004270E"/>
    <w:rsid w:val="00043E44"/>
    <w:rsid w:val="000446B0"/>
    <w:rsid w:val="00044BF4"/>
    <w:rsid w:val="00044CB9"/>
    <w:rsid w:val="00044FBE"/>
    <w:rsid w:val="000450CE"/>
    <w:rsid w:val="00045FCF"/>
    <w:rsid w:val="00047FFB"/>
    <w:rsid w:val="00050987"/>
    <w:rsid w:val="00051FAE"/>
    <w:rsid w:val="000522C8"/>
    <w:rsid w:val="0005234E"/>
    <w:rsid w:val="000524BA"/>
    <w:rsid w:val="000528A9"/>
    <w:rsid w:val="00056B3C"/>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3411"/>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B6530"/>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BB3"/>
    <w:rsid w:val="001013C4"/>
    <w:rsid w:val="00101CD6"/>
    <w:rsid w:val="00106761"/>
    <w:rsid w:val="00106815"/>
    <w:rsid w:val="00106853"/>
    <w:rsid w:val="0011056A"/>
    <w:rsid w:val="00112220"/>
    <w:rsid w:val="00112E6A"/>
    <w:rsid w:val="001144E4"/>
    <w:rsid w:val="001161C9"/>
    <w:rsid w:val="001171D5"/>
    <w:rsid w:val="001268F8"/>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1A"/>
    <w:rsid w:val="001623D7"/>
    <w:rsid w:val="00162CE7"/>
    <w:rsid w:val="001665AC"/>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1E2F"/>
    <w:rsid w:val="001961BE"/>
    <w:rsid w:val="001963C3"/>
    <w:rsid w:val="001968D2"/>
    <w:rsid w:val="001974DE"/>
    <w:rsid w:val="00197912"/>
    <w:rsid w:val="001A0092"/>
    <w:rsid w:val="001A03F4"/>
    <w:rsid w:val="001A22DF"/>
    <w:rsid w:val="001A3353"/>
    <w:rsid w:val="001A5928"/>
    <w:rsid w:val="001A6B38"/>
    <w:rsid w:val="001B08C8"/>
    <w:rsid w:val="001B099A"/>
    <w:rsid w:val="001B3DB7"/>
    <w:rsid w:val="001B4EA4"/>
    <w:rsid w:val="001B5B86"/>
    <w:rsid w:val="001B6DD8"/>
    <w:rsid w:val="001C0008"/>
    <w:rsid w:val="001C04A2"/>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03C7F"/>
    <w:rsid w:val="002105CC"/>
    <w:rsid w:val="002127C3"/>
    <w:rsid w:val="002129F0"/>
    <w:rsid w:val="00214879"/>
    <w:rsid w:val="0021606F"/>
    <w:rsid w:val="00216AB1"/>
    <w:rsid w:val="002176BE"/>
    <w:rsid w:val="00217C6B"/>
    <w:rsid w:val="002208FA"/>
    <w:rsid w:val="00221C38"/>
    <w:rsid w:val="00225489"/>
    <w:rsid w:val="00225D67"/>
    <w:rsid w:val="00226259"/>
    <w:rsid w:val="0023254C"/>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1545"/>
    <w:rsid w:val="00283DBF"/>
    <w:rsid w:val="00286192"/>
    <w:rsid w:val="002911F0"/>
    <w:rsid w:val="00291367"/>
    <w:rsid w:val="00293070"/>
    <w:rsid w:val="00293D32"/>
    <w:rsid w:val="00295F43"/>
    <w:rsid w:val="00295F64"/>
    <w:rsid w:val="0029602C"/>
    <w:rsid w:val="002963F3"/>
    <w:rsid w:val="00297CA5"/>
    <w:rsid w:val="002A08C4"/>
    <w:rsid w:val="002A269F"/>
    <w:rsid w:val="002A2BBA"/>
    <w:rsid w:val="002A32A3"/>
    <w:rsid w:val="002A419E"/>
    <w:rsid w:val="002B0901"/>
    <w:rsid w:val="002B1EA2"/>
    <w:rsid w:val="002B27EE"/>
    <w:rsid w:val="002B32DF"/>
    <w:rsid w:val="002B396B"/>
    <w:rsid w:val="002B3F39"/>
    <w:rsid w:val="002B729B"/>
    <w:rsid w:val="002B7B8F"/>
    <w:rsid w:val="002C0646"/>
    <w:rsid w:val="002C1287"/>
    <w:rsid w:val="002C3156"/>
    <w:rsid w:val="002C5247"/>
    <w:rsid w:val="002C7174"/>
    <w:rsid w:val="002C7372"/>
    <w:rsid w:val="002D01ED"/>
    <w:rsid w:val="002D13C7"/>
    <w:rsid w:val="002D37C2"/>
    <w:rsid w:val="002D3B26"/>
    <w:rsid w:val="002D62A5"/>
    <w:rsid w:val="002D687F"/>
    <w:rsid w:val="002D6D8B"/>
    <w:rsid w:val="002D7E17"/>
    <w:rsid w:val="002E26B1"/>
    <w:rsid w:val="002E2C2C"/>
    <w:rsid w:val="002E3471"/>
    <w:rsid w:val="002E4073"/>
    <w:rsid w:val="002E4BD4"/>
    <w:rsid w:val="002E5273"/>
    <w:rsid w:val="002E5EA6"/>
    <w:rsid w:val="002E63E3"/>
    <w:rsid w:val="002F0F73"/>
    <w:rsid w:val="002F2445"/>
    <w:rsid w:val="002F3E52"/>
    <w:rsid w:val="002F70A3"/>
    <w:rsid w:val="002F7723"/>
    <w:rsid w:val="00300147"/>
    <w:rsid w:val="00300FBE"/>
    <w:rsid w:val="00301FAB"/>
    <w:rsid w:val="00302912"/>
    <w:rsid w:val="003053EE"/>
    <w:rsid w:val="003108C5"/>
    <w:rsid w:val="003112E0"/>
    <w:rsid w:val="00311F4C"/>
    <w:rsid w:val="00312ACC"/>
    <w:rsid w:val="00313570"/>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41B3"/>
    <w:rsid w:val="00334F76"/>
    <w:rsid w:val="00335336"/>
    <w:rsid w:val="0033570C"/>
    <w:rsid w:val="00341FF6"/>
    <w:rsid w:val="0034334B"/>
    <w:rsid w:val="00343B97"/>
    <w:rsid w:val="00345C92"/>
    <w:rsid w:val="003557BB"/>
    <w:rsid w:val="00357191"/>
    <w:rsid w:val="00360422"/>
    <w:rsid w:val="003612C9"/>
    <w:rsid w:val="0036150D"/>
    <w:rsid w:val="003627F3"/>
    <w:rsid w:val="003628CE"/>
    <w:rsid w:val="00363463"/>
    <w:rsid w:val="00363B78"/>
    <w:rsid w:val="00364CD6"/>
    <w:rsid w:val="00370041"/>
    <w:rsid w:val="003714CB"/>
    <w:rsid w:val="00373584"/>
    <w:rsid w:val="00375A4F"/>
    <w:rsid w:val="00375E23"/>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B7A70"/>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73E1"/>
    <w:rsid w:val="00420635"/>
    <w:rsid w:val="00420BD1"/>
    <w:rsid w:val="00420BEE"/>
    <w:rsid w:val="00421D1B"/>
    <w:rsid w:val="00423CE1"/>
    <w:rsid w:val="00423F62"/>
    <w:rsid w:val="004240E6"/>
    <w:rsid w:val="004244B7"/>
    <w:rsid w:val="00424EF2"/>
    <w:rsid w:val="00425132"/>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6953"/>
    <w:rsid w:val="0045713A"/>
    <w:rsid w:val="00460B6B"/>
    <w:rsid w:val="00461E18"/>
    <w:rsid w:val="0046216E"/>
    <w:rsid w:val="00466151"/>
    <w:rsid w:val="00466534"/>
    <w:rsid w:val="00467C3B"/>
    <w:rsid w:val="004702A9"/>
    <w:rsid w:val="004717EB"/>
    <w:rsid w:val="00472701"/>
    <w:rsid w:val="0047284E"/>
    <w:rsid w:val="00472D36"/>
    <w:rsid w:val="00473E31"/>
    <w:rsid w:val="00474801"/>
    <w:rsid w:val="00474AF7"/>
    <w:rsid w:val="00475A6E"/>
    <w:rsid w:val="0047648C"/>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06D6"/>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7354"/>
    <w:rsid w:val="004D0DBE"/>
    <w:rsid w:val="004D25C1"/>
    <w:rsid w:val="004D27DC"/>
    <w:rsid w:val="004D28C1"/>
    <w:rsid w:val="004D660F"/>
    <w:rsid w:val="004E03B6"/>
    <w:rsid w:val="004E197C"/>
    <w:rsid w:val="004E3C45"/>
    <w:rsid w:val="004E4103"/>
    <w:rsid w:val="004F2C69"/>
    <w:rsid w:val="004F4081"/>
    <w:rsid w:val="004F4A98"/>
    <w:rsid w:val="004F59E0"/>
    <w:rsid w:val="004F5A91"/>
    <w:rsid w:val="004F5ADB"/>
    <w:rsid w:val="00505795"/>
    <w:rsid w:val="0050663E"/>
    <w:rsid w:val="005077AE"/>
    <w:rsid w:val="0051044C"/>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4ED0"/>
    <w:rsid w:val="00536C68"/>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4690"/>
    <w:rsid w:val="005A53E5"/>
    <w:rsid w:val="005A5805"/>
    <w:rsid w:val="005B2B45"/>
    <w:rsid w:val="005B329F"/>
    <w:rsid w:val="005B4622"/>
    <w:rsid w:val="005B5D87"/>
    <w:rsid w:val="005B7DC8"/>
    <w:rsid w:val="005C0BCA"/>
    <w:rsid w:val="005C137C"/>
    <w:rsid w:val="005C2CD7"/>
    <w:rsid w:val="005C3CE8"/>
    <w:rsid w:val="005C4FCC"/>
    <w:rsid w:val="005C594C"/>
    <w:rsid w:val="005C7903"/>
    <w:rsid w:val="005D33D5"/>
    <w:rsid w:val="005D5AB7"/>
    <w:rsid w:val="005E3169"/>
    <w:rsid w:val="005E3329"/>
    <w:rsid w:val="005E4641"/>
    <w:rsid w:val="005E506C"/>
    <w:rsid w:val="005F00B8"/>
    <w:rsid w:val="005F0ABA"/>
    <w:rsid w:val="005F0D98"/>
    <w:rsid w:val="005F2950"/>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0D"/>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1AAE"/>
    <w:rsid w:val="006736C3"/>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18E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380F"/>
    <w:rsid w:val="006B69E0"/>
    <w:rsid w:val="006C0A0C"/>
    <w:rsid w:val="006C17E4"/>
    <w:rsid w:val="006C2030"/>
    <w:rsid w:val="006C23DC"/>
    <w:rsid w:val="006C37FB"/>
    <w:rsid w:val="006C4F92"/>
    <w:rsid w:val="006C6A50"/>
    <w:rsid w:val="006C704E"/>
    <w:rsid w:val="006D12AD"/>
    <w:rsid w:val="006D1624"/>
    <w:rsid w:val="006D1B09"/>
    <w:rsid w:val="006D3F70"/>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0FEB"/>
    <w:rsid w:val="007110E7"/>
    <w:rsid w:val="007111FE"/>
    <w:rsid w:val="007117A8"/>
    <w:rsid w:val="00713204"/>
    <w:rsid w:val="007158ED"/>
    <w:rsid w:val="00715FB6"/>
    <w:rsid w:val="007179F7"/>
    <w:rsid w:val="0072127C"/>
    <w:rsid w:val="00721842"/>
    <w:rsid w:val="00722A5F"/>
    <w:rsid w:val="00723716"/>
    <w:rsid w:val="00724EB8"/>
    <w:rsid w:val="007275CC"/>
    <w:rsid w:val="00731C4E"/>
    <w:rsid w:val="007349B2"/>
    <w:rsid w:val="0073569C"/>
    <w:rsid w:val="0073600A"/>
    <w:rsid w:val="00740912"/>
    <w:rsid w:val="00740A27"/>
    <w:rsid w:val="00741BA6"/>
    <w:rsid w:val="007425D3"/>
    <w:rsid w:val="00743494"/>
    <w:rsid w:val="007443F6"/>
    <w:rsid w:val="007446BC"/>
    <w:rsid w:val="007468BA"/>
    <w:rsid w:val="007476A6"/>
    <w:rsid w:val="007513AD"/>
    <w:rsid w:val="00751FBD"/>
    <w:rsid w:val="00752701"/>
    <w:rsid w:val="00753EB8"/>
    <w:rsid w:val="00756804"/>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974EC"/>
    <w:rsid w:val="007A00D5"/>
    <w:rsid w:val="007A0477"/>
    <w:rsid w:val="007A0D72"/>
    <w:rsid w:val="007A1C46"/>
    <w:rsid w:val="007A2F4C"/>
    <w:rsid w:val="007A3A9C"/>
    <w:rsid w:val="007A40F3"/>
    <w:rsid w:val="007A5635"/>
    <w:rsid w:val="007A584A"/>
    <w:rsid w:val="007A5D56"/>
    <w:rsid w:val="007A643C"/>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2197"/>
    <w:rsid w:val="008045FD"/>
    <w:rsid w:val="00805C3A"/>
    <w:rsid w:val="00807808"/>
    <w:rsid w:val="008113FE"/>
    <w:rsid w:val="00811756"/>
    <w:rsid w:val="0081363D"/>
    <w:rsid w:val="00813734"/>
    <w:rsid w:val="008162C3"/>
    <w:rsid w:val="00816543"/>
    <w:rsid w:val="00816923"/>
    <w:rsid w:val="00821E08"/>
    <w:rsid w:val="008256B2"/>
    <w:rsid w:val="00825C98"/>
    <w:rsid w:val="0082615D"/>
    <w:rsid w:val="008277E0"/>
    <w:rsid w:val="0083063E"/>
    <w:rsid w:val="008306E9"/>
    <w:rsid w:val="00830A56"/>
    <w:rsid w:val="00830AA1"/>
    <w:rsid w:val="00830C44"/>
    <w:rsid w:val="00830FD0"/>
    <w:rsid w:val="00831328"/>
    <w:rsid w:val="00832F9C"/>
    <w:rsid w:val="008339A1"/>
    <w:rsid w:val="00833D12"/>
    <w:rsid w:val="00840851"/>
    <w:rsid w:val="00840894"/>
    <w:rsid w:val="00841B6B"/>
    <w:rsid w:val="008429AD"/>
    <w:rsid w:val="008446F0"/>
    <w:rsid w:val="00846CCB"/>
    <w:rsid w:val="0084755D"/>
    <w:rsid w:val="00853C6E"/>
    <w:rsid w:val="008545B3"/>
    <w:rsid w:val="0085544A"/>
    <w:rsid w:val="00857EA6"/>
    <w:rsid w:val="0086081D"/>
    <w:rsid w:val="00864E5B"/>
    <w:rsid w:val="00865480"/>
    <w:rsid w:val="008655C2"/>
    <w:rsid w:val="00865AB1"/>
    <w:rsid w:val="0086644F"/>
    <w:rsid w:val="00867ACE"/>
    <w:rsid w:val="008708AF"/>
    <w:rsid w:val="00870974"/>
    <w:rsid w:val="008709B6"/>
    <w:rsid w:val="00872359"/>
    <w:rsid w:val="00872ABE"/>
    <w:rsid w:val="00874A5E"/>
    <w:rsid w:val="008751FB"/>
    <w:rsid w:val="008801B0"/>
    <w:rsid w:val="0088066B"/>
    <w:rsid w:val="00884929"/>
    <w:rsid w:val="00886381"/>
    <w:rsid w:val="00886F1C"/>
    <w:rsid w:val="00887789"/>
    <w:rsid w:val="00892F74"/>
    <w:rsid w:val="00894CC8"/>
    <w:rsid w:val="0089515F"/>
    <w:rsid w:val="008A1778"/>
    <w:rsid w:val="008A1C05"/>
    <w:rsid w:val="008A2430"/>
    <w:rsid w:val="008A419F"/>
    <w:rsid w:val="008A4403"/>
    <w:rsid w:val="008A5A8F"/>
    <w:rsid w:val="008A6D2E"/>
    <w:rsid w:val="008A6F75"/>
    <w:rsid w:val="008A7DA9"/>
    <w:rsid w:val="008A7F2F"/>
    <w:rsid w:val="008B18F5"/>
    <w:rsid w:val="008B3331"/>
    <w:rsid w:val="008C0548"/>
    <w:rsid w:val="008C0582"/>
    <w:rsid w:val="008C103F"/>
    <w:rsid w:val="008C1BB0"/>
    <w:rsid w:val="008C1DB6"/>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64EA"/>
    <w:rsid w:val="008F7067"/>
    <w:rsid w:val="008F78F2"/>
    <w:rsid w:val="008F7AC6"/>
    <w:rsid w:val="00904335"/>
    <w:rsid w:val="009048F5"/>
    <w:rsid w:val="009053E4"/>
    <w:rsid w:val="00910A6C"/>
    <w:rsid w:val="00911233"/>
    <w:rsid w:val="00912BBE"/>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02C0"/>
    <w:rsid w:val="00941283"/>
    <w:rsid w:val="00941CF4"/>
    <w:rsid w:val="00941F96"/>
    <w:rsid w:val="00943BF2"/>
    <w:rsid w:val="009468EB"/>
    <w:rsid w:val="0095298D"/>
    <w:rsid w:val="00956792"/>
    <w:rsid w:val="009574B8"/>
    <w:rsid w:val="009606E1"/>
    <w:rsid w:val="00960C62"/>
    <w:rsid w:val="00961F10"/>
    <w:rsid w:val="00962278"/>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2C6A"/>
    <w:rsid w:val="0098688A"/>
    <w:rsid w:val="0099338C"/>
    <w:rsid w:val="009937DB"/>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D0E49"/>
    <w:rsid w:val="009D18DA"/>
    <w:rsid w:val="009D1984"/>
    <w:rsid w:val="009D1D29"/>
    <w:rsid w:val="009D39A2"/>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5874"/>
    <w:rsid w:val="00A05960"/>
    <w:rsid w:val="00A05E6D"/>
    <w:rsid w:val="00A0635D"/>
    <w:rsid w:val="00A06A6E"/>
    <w:rsid w:val="00A10FF8"/>
    <w:rsid w:val="00A12CED"/>
    <w:rsid w:val="00A13384"/>
    <w:rsid w:val="00A14459"/>
    <w:rsid w:val="00A144AB"/>
    <w:rsid w:val="00A16463"/>
    <w:rsid w:val="00A17356"/>
    <w:rsid w:val="00A174B9"/>
    <w:rsid w:val="00A20064"/>
    <w:rsid w:val="00A21166"/>
    <w:rsid w:val="00A21470"/>
    <w:rsid w:val="00A21E0D"/>
    <w:rsid w:val="00A225B5"/>
    <w:rsid w:val="00A23B2B"/>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77C1"/>
    <w:rsid w:val="00A603C4"/>
    <w:rsid w:val="00A61924"/>
    <w:rsid w:val="00A61ACF"/>
    <w:rsid w:val="00A62033"/>
    <w:rsid w:val="00A62A9C"/>
    <w:rsid w:val="00A64140"/>
    <w:rsid w:val="00A667CD"/>
    <w:rsid w:val="00A701B4"/>
    <w:rsid w:val="00A718D9"/>
    <w:rsid w:val="00A759E2"/>
    <w:rsid w:val="00A77733"/>
    <w:rsid w:val="00A801D4"/>
    <w:rsid w:val="00A837E8"/>
    <w:rsid w:val="00A84A20"/>
    <w:rsid w:val="00A860A9"/>
    <w:rsid w:val="00A91720"/>
    <w:rsid w:val="00A92CB8"/>
    <w:rsid w:val="00A96126"/>
    <w:rsid w:val="00AA1F13"/>
    <w:rsid w:val="00AA43ED"/>
    <w:rsid w:val="00AA6226"/>
    <w:rsid w:val="00AA6A3D"/>
    <w:rsid w:val="00AA780E"/>
    <w:rsid w:val="00AB476D"/>
    <w:rsid w:val="00AB4EE8"/>
    <w:rsid w:val="00AB6B3C"/>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5AB1"/>
    <w:rsid w:val="00B37FE3"/>
    <w:rsid w:val="00B4137D"/>
    <w:rsid w:val="00B421F8"/>
    <w:rsid w:val="00B42E10"/>
    <w:rsid w:val="00B435E4"/>
    <w:rsid w:val="00B45A1D"/>
    <w:rsid w:val="00B46257"/>
    <w:rsid w:val="00B501D1"/>
    <w:rsid w:val="00B50789"/>
    <w:rsid w:val="00B525C3"/>
    <w:rsid w:val="00B60CB8"/>
    <w:rsid w:val="00B63F11"/>
    <w:rsid w:val="00B650FA"/>
    <w:rsid w:val="00B65D56"/>
    <w:rsid w:val="00B66177"/>
    <w:rsid w:val="00B66DE6"/>
    <w:rsid w:val="00B70DDE"/>
    <w:rsid w:val="00B71883"/>
    <w:rsid w:val="00B7219E"/>
    <w:rsid w:val="00B7410D"/>
    <w:rsid w:val="00B752C4"/>
    <w:rsid w:val="00B77371"/>
    <w:rsid w:val="00B81212"/>
    <w:rsid w:val="00B81ACA"/>
    <w:rsid w:val="00B81B84"/>
    <w:rsid w:val="00B8373E"/>
    <w:rsid w:val="00B83E33"/>
    <w:rsid w:val="00B84C04"/>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C0699"/>
    <w:rsid w:val="00BC1C02"/>
    <w:rsid w:val="00BC2CE7"/>
    <w:rsid w:val="00BC2D90"/>
    <w:rsid w:val="00BC40FE"/>
    <w:rsid w:val="00BC5AE1"/>
    <w:rsid w:val="00BC625E"/>
    <w:rsid w:val="00BD041A"/>
    <w:rsid w:val="00BD2292"/>
    <w:rsid w:val="00BD3AE0"/>
    <w:rsid w:val="00BD42B7"/>
    <w:rsid w:val="00BD67E9"/>
    <w:rsid w:val="00BD7C24"/>
    <w:rsid w:val="00BE1982"/>
    <w:rsid w:val="00BE2165"/>
    <w:rsid w:val="00BE2488"/>
    <w:rsid w:val="00BE3C3E"/>
    <w:rsid w:val="00BE4299"/>
    <w:rsid w:val="00BE4CCB"/>
    <w:rsid w:val="00BE6746"/>
    <w:rsid w:val="00BE6F10"/>
    <w:rsid w:val="00BE7C27"/>
    <w:rsid w:val="00BF06DC"/>
    <w:rsid w:val="00BF1FDA"/>
    <w:rsid w:val="00BF4BAE"/>
    <w:rsid w:val="00BF6CEE"/>
    <w:rsid w:val="00C00E2E"/>
    <w:rsid w:val="00C02114"/>
    <w:rsid w:val="00C057B3"/>
    <w:rsid w:val="00C05A37"/>
    <w:rsid w:val="00C0605F"/>
    <w:rsid w:val="00C10337"/>
    <w:rsid w:val="00C10E8E"/>
    <w:rsid w:val="00C10F4A"/>
    <w:rsid w:val="00C10FD9"/>
    <w:rsid w:val="00C117B4"/>
    <w:rsid w:val="00C11A46"/>
    <w:rsid w:val="00C129C8"/>
    <w:rsid w:val="00C13554"/>
    <w:rsid w:val="00C13FC2"/>
    <w:rsid w:val="00C14A38"/>
    <w:rsid w:val="00C15B6E"/>
    <w:rsid w:val="00C23A76"/>
    <w:rsid w:val="00C23FCE"/>
    <w:rsid w:val="00C240FB"/>
    <w:rsid w:val="00C24A34"/>
    <w:rsid w:val="00C259CC"/>
    <w:rsid w:val="00C264D8"/>
    <w:rsid w:val="00C30D72"/>
    <w:rsid w:val="00C324BB"/>
    <w:rsid w:val="00C34E44"/>
    <w:rsid w:val="00C36869"/>
    <w:rsid w:val="00C3711A"/>
    <w:rsid w:val="00C37E8F"/>
    <w:rsid w:val="00C403E4"/>
    <w:rsid w:val="00C420FA"/>
    <w:rsid w:val="00C43167"/>
    <w:rsid w:val="00C45B6B"/>
    <w:rsid w:val="00C4619E"/>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07D2"/>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A7BDE"/>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F2312"/>
    <w:rsid w:val="00CF3E29"/>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B02"/>
    <w:rsid w:val="00D74011"/>
    <w:rsid w:val="00D758CD"/>
    <w:rsid w:val="00D765B9"/>
    <w:rsid w:val="00D7711E"/>
    <w:rsid w:val="00D7727E"/>
    <w:rsid w:val="00D775B8"/>
    <w:rsid w:val="00D77C28"/>
    <w:rsid w:val="00D77E31"/>
    <w:rsid w:val="00D77E5D"/>
    <w:rsid w:val="00D83DD9"/>
    <w:rsid w:val="00D8458F"/>
    <w:rsid w:val="00D84725"/>
    <w:rsid w:val="00D86A74"/>
    <w:rsid w:val="00D86C71"/>
    <w:rsid w:val="00D87958"/>
    <w:rsid w:val="00D91B7C"/>
    <w:rsid w:val="00D91FF9"/>
    <w:rsid w:val="00D95C2E"/>
    <w:rsid w:val="00D968CA"/>
    <w:rsid w:val="00D96CA4"/>
    <w:rsid w:val="00D97EBB"/>
    <w:rsid w:val="00DA0555"/>
    <w:rsid w:val="00DA302B"/>
    <w:rsid w:val="00DA40AD"/>
    <w:rsid w:val="00DA4C5E"/>
    <w:rsid w:val="00DA4F93"/>
    <w:rsid w:val="00DB006B"/>
    <w:rsid w:val="00DB010A"/>
    <w:rsid w:val="00DB064D"/>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12EF4"/>
    <w:rsid w:val="00E139E9"/>
    <w:rsid w:val="00E147C2"/>
    <w:rsid w:val="00E159FB"/>
    <w:rsid w:val="00E1622E"/>
    <w:rsid w:val="00E201EC"/>
    <w:rsid w:val="00E2090C"/>
    <w:rsid w:val="00E23EE4"/>
    <w:rsid w:val="00E24C3B"/>
    <w:rsid w:val="00E24D44"/>
    <w:rsid w:val="00E2513B"/>
    <w:rsid w:val="00E301F4"/>
    <w:rsid w:val="00E32284"/>
    <w:rsid w:val="00E324BC"/>
    <w:rsid w:val="00E33758"/>
    <w:rsid w:val="00E370D8"/>
    <w:rsid w:val="00E410DA"/>
    <w:rsid w:val="00E426F8"/>
    <w:rsid w:val="00E43E0A"/>
    <w:rsid w:val="00E452D3"/>
    <w:rsid w:val="00E464D8"/>
    <w:rsid w:val="00E50230"/>
    <w:rsid w:val="00E53AE4"/>
    <w:rsid w:val="00E54407"/>
    <w:rsid w:val="00E545BF"/>
    <w:rsid w:val="00E54780"/>
    <w:rsid w:val="00E54F2C"/>
    <w:rsid w:val="00E572BF"/>
    <w:rsid w:val="00E5782B"/>
    <w:rsid w:val="00E61F08"/>
    <w:rsid w:val="00E62150"/>
    <w:rsid w:val="00E63B27"/>
    <w:rsid w:val="00E64725"/>
    <w:rsid w:val="00E656C9"/>
    <w:rsid w:val="00E6598A"/>
    <w:rsid w:val="00E66A6A"/>
    <w:rsid w:val="00E67E51"/>
    <w:rsid w:val="00E717A2"/>
    <w:rsid w:val="00E71D22"/>
    <w:rsid w:val="00E7367B"/>
    <w:rsid w:val="00E761BA"/>
    <w:rsid w:val="00E81AC1"/>
    <w:rsid w:val="00E8368B"/>
    <w:rsid w:val="00E83B2D"/>
    <w:rsid w:val="00E83BF0"/>
    <w:rsid w:val="00E86501"/>
    <w:rsid w:val="00E86779"/>
    <w:rsid w:val="00E90318"/>
    <w:rsid w:val="00E9124F"/>
    <w:rsid w:val="00E913EB"/>
    <w:rsid w:val="00E9163A"/>
    <w:rsid w:val="00E91A3F"/>
    <w:rsid w:val="00E92DB9"/>
    <w:rsid w:val="00E94701"/>
    <w:rsid w:val="00E96481"/>
    <w:rsid w:val="00EA021A"/>
    <w:rsid w:val="00EA0635"/>
    <w:rsid w:val="00EA0BFB"/>
    <w:rsid w:val="00EA16C0"/>
    <w:rsid w:val="00EA74F3"/>
    <w:rsid w:val="00EB0BE9"/>
    <w:rsid w:val="00EB0EA8"/>
    <w:rsid w:val="00EB1298"/>
    <w:rsid w:val="00EB1F53"/>
    <w:rsid w:val="00EB27F5"/>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137D"/>
    <w:rsid w:val="00F02051"/>
    <w:rsid w:val="00F065B6"/>
    <w:rsid w:val="00F06720"/>
    <w:rsid w:val="00F0793E"/>
    <w:rsid w:val="00F07DB7"/>
    <w:rsid w:val="00F1061B"/>
    <w:rsid w:val="00F10E8A"/>
    <w:rsid w:val="00F10FFD"/>
    <w:rsid w:val="00F110A2"/>
    <w:rsid w:val="00F128BB"/>
    <w:rsid w:val="00F1504F"/>
    <w:rsid w:val="00F2306D"/>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571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145B"/>
    <w:rsid w:val="00F93BBD"/>
    <w:rsid w:val="00F94141"/>
    <w:rsid w:val="00F95497"/>
    <w:rsid w:val="00F96A86"/>
    <w:rsid w:val="00FA05EB"/>
    <w:rsid w:val="00FA43E0"/>
    <w:rsid w:val="00FA60F9"/>
    <w:rsid w:val="00FB076E"/>
    <w:rsid w:val="00FB0B91"/>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FFC"/>
    <w:rsid w:val="00FD3255"/>
    <w:rsid w:val="00FD36D8"/>
    <w:rsid w:val="00FD37F0"/>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 w:val="00FF6C5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540AFD"/>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7DB"/>
    <w:pPr>
      <w:spacing w:after="0" w:line="240" w:lineRule="auto"/>
    </w:pPr>
  </w:style>
  <w:style w:type="paragraph" w:styleId="Titre1">
    <w:name w:val="heading 1"/>
    <w:basedOn w:val="Normal"/>
    <w:next w:val="Normal"/>
    <w:link w:val="Titre1Car"/>
    <w:qFormat/>
    <w:rsid w:val="00802197"/>
    <w:pPr>
      <w:keepNext/>
      <w:ind w:left="851" w:hanging="851"/>
      <w:outlineLvl w:val="0"/>
    </w:pPr>
    <w:rPr>
      <w:rFonts w:cs="Arial"/>
      <w:b/>
      <w:bCs/>
      <w:color w:val="003D82"/>
      <w:sz w:val="32"/>
      <w:szCs w:val="32"/>
      <w:lang w:val="en-GB"/>
    </w:rPr>
  </w:style>
  <w:style w:type="paragraph" w:styleId="Titre2">
    <w:name w:val="heading 2"/>
    <w:basedOn w:val="Paragraphedeliste"/>
    <w:next w:val="Normal"/>
    <w:link w:val="Titre2Car"/>
    <w:uiPriority w:val="9"/>
    <w:unhideWhenUsed/>
    <w:qFormat/>
    <w:rsid w:val="00C403E4"/>
    <w:pPr>
      <w:ind w:left="1134" w:hanging="1134"/>
      <w:outlineLvl w:val="1"/>
    </w:pPr>
    <w:rPr>
      <w:bCs/>
      <w:color w:val="003D82"/>
      <w:sz w:val="32"/>
      <w:szCs w:val="32"/>
      <w:u w:val="single"/>
      <w:lang w:val="en-GB"/>
    </w:rPr>
  </w:style>
  <w:style w:type="paragraph" w:styleId="Titre3">
    <w:name w:val="heading 3"/>
    <w:basedOn w:val="Normal"/>
    <w:next w:val="Normal"/>
    <w:link w:val="Titre3Car"/>
    <w:uiPriority w:val="9"/>
    <w:unhideWhenUsed/>
    <w:qFormat/>
    <w:rsid w:val="00F31118"/>
    <w:pPr>
      <w:outlineLvl w:val="2"/>
    </w:pPr>
    <w:rPr>
      <w:b/>
      <w:color w:val="003D8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02197"/>
    <w:rPr>
      <w:rFonts w:cs="Arial"/>
      <w:b/>
      <w:bCs/>
      <w:color w:val="003D82"/>
      <w:sz w:val="32"/>
      <w:szCs w:val="32"/>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0856AF"/>
    <w:pPr>
      <w:spacing w:after="80"/>
      <w:jc w:val="center"/>
    </w:pPr>
    <w:rPr>
      <w:b/>
      <w:iCs/>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Titre1"/>
    <w:next w:val="Normal"/>
    <w:link w:val="TitreCar"/>
    <w:uiPriority w:val="10"/>
    <w:qFormat/>
    <w:rsid w:val="004974B7"/>
    <w:pPr>
      <w:jc w:val="center"/>
    </w:pPr>
    <w:rPr>
      <w:sz w:val="48"/>
      <w:szCs w:val="48"/>
    </w:rPr>
  </w:style>
  <w:style w:type="character" w:customStyle="1" w:styleId="TitreCar">
    <w:name w:val="Titre Car"/>
    <w:basedOn w:val="Policepardfaut"/>
    <w:link w:val="Titre"/>
    <w:uiPriority w:val="10"/>
    <w:rsid w:val="004974B7"/>
    <w:rPr>
      <w:rFonts w:cs="Arial"/>
      <w:b/>
      <w:bCs/>
      <w:color w:val="003D82"/>
      <w:sz w:val="48"/>
      <w:szCs w:val="48"/>
      <w:lang w:val="en-GB"/>
    </w:rPr>
  </w:style>
  <w:style w:type="character" w:customStyle="1" w:styleId="Titre2Car">
    <w:name w:val="Titre 2 Car"/>
    <w:basedOn w:val="Policepardfaut"/>
    <w:link w:val="Titre2"/>
    <w:uiPriority w:val="9"/>
    <w:rsid w:val="00C403E4"/>
    <w:rPr>
      <w:bCs/>
      <w:color w:val="003D82"/>
      <w:sz w:val="32"/>
      <w:szCs w:val="32"/>
      <w:u w:val="single"/>
      <w:lang w:val="en-GB"/>
    </w:rPr>
  </w:style>
  <w:style w:type="paragraph" w:styleId="Sous-titre">
    <w:name w:val="Subtitle"/>
    <w:basedOn w:val="Titre1"/>
    <w:next w:val="Normal"/>
    <w:link w:val="Sous-titreCar"/>
    <w:uiPriority w:val="11"/>
    <w:qFormat/>
    <w:rsid w:val="004974B7"/>
    <w:rPr>
      <w:sz w:val="40"/>
      <w:szCs w:val="40"/>
    </w:rPr>
  </w:style>
  <w:style w:type="character" w:customStyle="1" w:styleId="Sous-titreCar">
    <w:name w:val="Sous-titre Car"/>
    <w:basedOn w:val="Policepardfaut"/>
    <w:link w:val="Sous-titre"/>
    <w:uiPriority w:val="11"/>
    <w:rsid w:val="004974B7"/>
    <w:rPr>
      <w:rFonts w:cs="Arial"/>
      <w:b/>
      <w:bCs/>
      <w:color w:val="003D82"/>
      <w:sz w:val="40"/>
      <w:szCs w:val="40"/>
      <w:lang w:val="en-GB"/>
    </w:rPr>
  </w:style>
  <w:style w:type="character" w:customStyle="1" w:styleId="Titre3Car">
    <w:name w:val="Titre 3 Car"/>
    <w:basedOn w:val="Policepardfaut"/>
    <w:link w:val="Titre3"/>
    <w:uiPriority w:val="9"/>
    <w:rsid w:val="00F31118"/>
    <w:rPr>
      <w:b/>
      <w:color w:val="003D82"/>
      <w:lang w:val="en-GB"/>
    </w:rPr>
  </w:style>
  <w:style w:type="paragraph" w:styleId="En-ttedetabledesmatires">
    <w:name w:val="TOC Heading"/>
    <w:basedOn w:val="Titre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M1">
    <w:name w:val="toc 1"/>
    <w:basedOn w:val="Normal"/>
    <w:next w:val="Normal"/>
    <w:autoRedefine/>
    <w:uiPriority w:val="39"/>
    <w:unhideWhenUsed/>
    <w:qFormat/>
    <w:rsid w:val="00A31776"/>
    <w:pPr>
      <w:spacing w:after="100"/>
    </w:pPr>
  </w:style>
  <w:style w:type="paragraph" w:styleId="TM2">
    <w:name w:val="toc 2"/>
    <w:basedOn w:val="Normal"/>
    <w:next w:val="Normal"/>
    <w:autoRedefine/>
    <w:uiPriority w:val="39"/>
    <w:unhideWhenUsed/>
    <w:qFormat/>
    <w:rsid w:val="00A31776"/>
    <w:pPr>
      <w:spacing w:after="100"/>
      <w:ind w:left="280"/>
    </w:pPr>
  </w:style>
  <w:style w:type="character" w:styleId="Lienhypertexte">
    <w:name w:val="Hyperlink"/>
    <w:basedOn w:val="Policepardfaut"/>
    <w:uiPriority w:val="99"/>
    <w:unhideWhenUsed/>
    <w:rsid w:val="00A31776"/>
    <w:rPr>
      <w:color w:val="0563C1" w:themeColor="hyperlink"/>
      <w:u w:val="single"/>
    </w:rPr>
  </w:style>
  <w:style w:type="paragraph" w:styleId="TM3">
    <w:name w:val="toc 3"/>
    <w:basedOn w:val="Normal"/>
    <w:next w:val="Normal"/>
    <w:autoRedefine/>
    <w:uiPriority w:val="39"/>
    <w:unhideWhenUsed/>
    <w:qFormat/>
    <w:rsid w:val="008C0548"/>
    <w:pPr>
      <w:spacing w:after="100"/>
      <w:ind w:left="560"/>
    </w:pPr>
  </w:style>
  <w:style w:type="paragraph" w:styleId="Tabledesillustrations">
    <w:name w:val="table of figures"/>
    <w:basedOn w:val="Normal"/>
    <w:next w:val="Normal"/>
    <w:uiPriority w:val="99"/>
    <w:unhideWhenUsed/>
    <w:rsid w:val="000856AF"/>
  </w:style>
  <w:style w:type="character" w:styleId="Marquedecommentaire">
    <w:name w:val="annotation reference"/>
    <w:basedOn w:val="Policepardfaut"/>
    <w:uiPriority w:val="99"/>
    <w:semiHidden/>
    <w:unhideWhenUsed/>
    <w:rsid w:val="002963F3"/>
    <w:rPr>
      <w:sz w:val="16"/>
      <w:szCs w:val="16"/>
    </w:rPr>
  </w:style>
  <w:style w:type="paragraph" w:styleId="Commentaire">
    <w:name w:val="annotation text"/>
    <w:basedOn w:val="Normal"/>
    <w:link w:val="CommentaireCar"/>
    <w:uiPriority w:val="99"/>
    <w:semiHidden/>
    <w:unhideWhenUsed/>
    <w:rsid w:val="002963F3"/>
    <w:rPr>
      <w:sz w:val="20"/>
      <w:szCs w:val="20"/>
    </w:rPr>
  </w:style>
  <w:style w:type="character" w:customStyle="1" w:styleId="CommentaireCar">
    <w:name w:val="Commentaire Car"/>
    <w:basedOn w:val="Policepardfaut"/>
    <w:link w:val="Commentaire"/>
    <w:uiPriority w:val="99"/>
    <w:semiHidden/>
    <w:rsid w:val="002963F3"/>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2963F3"/>
    <w:rPr>
      <w:b/>
      <w:bCs/>
    </w:rPr>
  </w:style>
  <w:style w:type="character" w:customStyle="1" w:styleId="ObjetducommentaireCar">
    <w:name w:val="Objet du commentaire Car"/>
    <w:basedOn w:val="CommentaireCar"/>
    <w:link w:val="Objetducommentaire"/>
    <w:uiPriority w:val="99"/>
    <w:semiHidden/>
    <w:rsid w:val="002963F3"/>
    <w:rPr>
      <w:rFonts w:ascii="Arial" w:eastAsia="Times New Roman" w:hAnsi="Arial" w:cs="Times New Roman"/>
      <w:b/>
      <w:bCs/>
      <w:sz w:val="20"/>
      <w:szCs w:val="20"/>
      <w:lang w:val="en-GB"/>
    </w:rPr>
  </w:style>
  <w:style w:type="character" w:styleId="Lienhypertextesuivivisit">
    <w:name w:val="FollowedHyperlink"/>
    <w:basedOn w:val="Policepardfaut"/>
    <w:uiPriority w:val="99"/>
    <w:semiHidden/>
    <w:unhideWhenUsed/>
    <w:rsid w:val="00AB6B3C"/>
    <w:rPr>
      <w:color w:val="954F72" w:themeColor="followedHyperlink"/>
      <w:u w:val="single"/>
    </w:rPr>
  </w:style>
  <w:style w:type="paragraph" w:styleId="Citation">
    <w:name w:val="Quote"/>
    <w:basedOn w:val="Normal"/>
    <w:next w:val="Normal"/>
    <w:link w:val="CitationCar"/>
    <w:uiPriority w:val="29"/>
    <w:qFormat/>
    <w:rsid w:val="00D96CA4"/>
    <w:pPr>
      <w:ind w:left="1134" w:right="1133"/>
    </w:pPr>
  </w:style>
  <w:style w:type="character" w:customStyle="1" w:styleId="CitationCar">
    <w:name w:val="Citation Car"/>
    <w:basedOn w:val="Policepardfaut"/>
    <w:link w:val="Citation"/>
    <w:uiPriority w:val="29"/>
    <w:rsid w:val="00D96CA4"/>
    <w:rPr>
      <w:rFonts w:ascii="Arial" w:eastAsia="Times New Roman" w:hAnsi="Arial" w:cs="Times New Roman"/>
      <w:sz w:val="28"/>
      <w:szCs w:val="24"/>
      <w:lang w:val="en-GB"/>
    </w:rPr>
  </w:style>
  <w:style w:type="character" w:styleId="Accentuationlgre">
    <w:name w:val="Subtle Emphasis"/>
    <w:uiPriority w:val="19"/>
    <w:qFormat/>
    <w:rsid w:val="004974B7"/>
    <w:rPr>
      <w:color w:val="003D82"/>
      <w:lang w:val="en-GB"/>
    </w:rPr>
  </w:style>
  <w:style w:type="character" w:styleId="Accentuation">
    <w:name w:val="Emphasis"/>
    <w:uiPriority w:val="20"/>
    <w:qFormat/>
    <w:rsid w:val="004974B7"/>
    <w:rPr>
      <w:b/>
      <w:color w:val="003D82"/>
      <w:lang w:val="en-GB"/>
    </w:rPr>
  </w:style>
  <w:style w:type="character" w:styleId="Mentionnonrsolue">
    <w:name w:val="Unresolved Mention"/>
    <w:basedOn w:val="Policepardfaut"/>
    <w:uiPriority w:val="99"/>
    <w:semiHidden/>
    <w:unhideWhenUsed/>
    <w:rsid w:val="00A06A6E"/>
    <w:rPr>
      <w:color w:val="605E5C"/>
      <w:shd w:val="clear" w:color="auto" w:fill="E1DFDD"/>
    </w:rPr>
  </w:style>
  <w:style w:type="paragraph" w:styleId="Notedebasdepage">
    <w:name w:val="footnote text"/>
    <w:basedOn w:val="Normal"/>
    <w:link w:val="NotedebasdepageCar"/>
    <w:uiPriority w:val="99"/>
    <w:semiHidden/>
    <w:unhideWhenUsed/>
    <w:rsid w:val="00864E5B"/>
    <w:rPr>
      <w:sz w:val="20"/>
      <w:szCs w:val="20"/>
    </w:rPr>
  </w:style>
  <w:style w:type="character" w:customStyle="1" w:styleId="NotedebasdepageCar">
    <w:name w:val="Note de bas de page Car"/>
    <w:basedOn w:val="Policepardfaut"/>
    <w:link w:val="Notedebasdepage"/>
    <w:uiPriority w:val="99"/>
    <w:semiHidden/>
    <w:rsid w:val="00864E5B"/>
    <w:rPr>
      <w:sz w:val="20"/>
      <w:szCs w:val="20"/>
    </w:rPr>
  </w:style>
  <w:style w:type="character" w:styleId="Appelnotedebasdep">
    <w:name w:val="footnote reference"/>
    <w:basedOn w:val="Policepardfaut"/>
    <w:uiPriority w:val="99"/>
    <w:semiHidden/>
    <w:unhideWhenUsed/>
    <w:rsid w:val="00864E5B"/>
    <w:rPr>
      <w:vertAlign w:val="superscript"/>
    </w:rPr>
  </w:style>
  <w:style w:type="paragraph" w:customStyle="1" w:styleId="Question">
    <w:name w:val="Question"/>
    <w:basedOn w:val="Normal"/>
    <w:link w:val="QuestionCar"/>
    <w:qFormat/>
    <w:rsid w:val="00756804"/>
    <w:rPr>
      <w:rFonts w:eastAsia="Calibri" w:cs="Arial"/>
      <w:color w:val="1F497D"/>
      <w:lang w:val="en-GB"/>
    </w:rPr>
  </w:style>
  <w:style w:type="character" w:customStyle="1" w:styleId="QuestionCar">
    <w:name w:val="Question Car"/>
    <w:basedOn w:val="Policepardfaut"/>
    <w:link w:val="Question"/>
    <w:rsid w:val="00756804"/>
    <w:rPr>
      <w:rFonts w:eastAsia="Calibri" w:cs="Arial"/>
      <w:color w:val="1F497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094935542">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template.dotx</Template>
  <TotalTime>543</TotalTime>
  <Pages>3</Pages>
  <Words>639</Words>
  <Characters>3517</Characters>
  <Application>Microsoft Office Word</Application>
  <DocSecurity>0</DocSecurity>
  <Lines>29</Lines>
  <Paragraphs>8</Paragraphs>
  <ScaleCrop>false</ScaleCrop>
  <HeadingPairs>
    <vt:vector size="10" baseType="variant">
      <vt:variant>
        <vt:lpstr>Titre</vt:lpstr>
      </vt:variant>
      <vt:variant>
        <vt:i4>1</vt:i4>
      </vt:variant>
      <vt:variant>
        <vt:lpstr>Titres</vt:lpstr>
      </vt:variant>
      <vt:variant>
        <vt:i4>14</vt:i4>
      </vt:variant>
      <vt:variant>
        <vt:lpstr>Titel</vt:lpstr>
      </vt:variant>
      <vt:variant>
        <vt:i4>1</vt:i4>
      </vt:variant>
      <vt:variant>
        <vt:lpstr>Title</vt:lpstr>
      </vt:variant>
      <vt:variant>
        <vt:i4>1</vt:i4>
      </vt:variant>
      <vt:variant>
        <vt:lpstr>Rubrik</vt:lpstr>
      </vt:variant>
      <vt:variant>
        <vt:i4>1</vt:i4>
      </vt:variant>
    </vt:vector>
  </HeadingPairs>
  <TitlesOfParts>
    <vt:vector size="18" baseType="lpstr">
      <vt:lpstr>EBU Position Paper</vt:lpstr>
      <vt:lpstr>European Blind Union response to the European Commission’s public consultation o</vt:lpstr>
      <vt:lpstr>the Web Accessibility Directive</vt:lpstr>
      <vt:lpstr>Object of the consultation</vt:lpstr>
      <vt:lpstr>Feedback</vt:lpstr>
      <vt:lpstr>General questions</vt:lpstr>
      <vt:lpstr>    Preliminary questions</vt:lpstr>
      <vt:lpstr>    Effectiveness</vt:lpstr>
      <vt:lpstr>    Efficiency</vt:lpstr>
      <vt:lpstr>    Relevance</vt:lpstr>
      <vt:lpstr>    Coherence</vt:lpstr>
      <vt:lpstr>    EU added value</vt:lpstr>
      <vt:lpstr>Specific questions</vt:lpstr>
      <vt:lpstr>Final comments</vt:lpstr>
      <vt:lpstr>About EBU</vt:lpstr>
      <vt:lpstr>AVA - Accessible Voting Awareness-Raising</vt:lpstr>
      <vt:lpstr>AVA - Accessible Voting Awareness-Raising</vt:lpstr>
      <vt:lpstr/>
    </vt:vector>
  </TitlesOfParts>
  <Company>Synskadades Riksförbund</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86</cp:revision>
  <cp:lastPrinted>2021-09-06T14:15:00Z</cp:lastPrinted>
  <dcterms:created xsi:type="dcterms:W3CDTF">2019-03-19T10:22:00Z</dcterms:created>
  <dcterms:modified xsi:type="dcterms:W3CDTF">2021-10-27T14:09:00Z</dcterms:modified>
</cp:coreProperties>
</file>