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54778E2A" wp14:editId="0F934EFB">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A6A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D24CFF4" wp14:editId="133B6864">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E2F16CF" wp14:editId="76B8ACC6">
                <wp:simplePos x="0" y="0"/>
                <wp:positionH relativeFrom="column">
                  <wp:posOffset>-737235</wp:posOffset>
                </wp:positionH>
                <wp:positionV relativeFrom="paragraph">
                  <wp:posOffset>219710</wp:posOffset>
                </wp:positionV>
                <wp:extent cx="6867525" cy="118110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1811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8790D" id="Rechteck 10" o:spid="_x0000_s1026" style="position:absolute;margin-left:-58.05pt;margin-top:17.3pt;width:540.75pt;height:9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" fillcolor="white [3201]" strokecolor="#003d82" strokeweight="2.25pt"/>
            </w:pict>
          </mc:Fallback>
        </mc:AlternateContent>
      </w:r>
    </w:p>
    <w:p w:rsidR="00293070" w:rsidRPr="004974B7" w:rsidRDefault="00A53B7C" w:rsidP="004974B7">
      <w:pPr>
        <w:pStyle w:val="Titre"/>
      </w:pPr>
      <w:r>
        <w:t>F</w:t>
      </w:r>
      <w:r w:rsidR="00024A7D">
        <w:t xml:space="preserve">eedback </w:t>
      </w:r>
      <w:r>
        <w:t>on</w:t>
      </w:r>
      <w:r w:rsidR="00024A7D">
        <w:t xml:space="preserve"> the European Commission’s evaluation </w:t>
      </w:r>
      <w:r>
        <w:t>of</w:t>
      </w:r>
      <w:r w:rsidR="007C0C44" w:rsidRPr="004974B7">
        <w:t xml:space="preserve"> </w:t>
      </w:r>
      <w:r w:rsidR="00024A7D">
        <w:t xml:space="preserve">the Postal Services Directive </w:t>
      </w:r>
    </w:p>
    <w:p w:rsidR="00197912" w:rsidRPr="00197912" w:rsidRDefault="00197912" w:rsidP="00D543AE">
      <w:pPr>
        <w:rPr>
          <w:sz w:val="40"/>
          <w:lang w:val="en-GB"/>
        </w:rPr>
      </w:pPr>
    </w:p>
    <w:p w:rsidR="008446F0" w:rsidRPr="00197912" w:rsidRDefault="00197912" w:rsidP="00C117B4">
      <w:pPr>
        <w:jc w:val="center"/>
      </w:pPr>
      <w:r>
        <w:t xml:space="preserve">EBU Position Paper | </w:t>
      </w:r>
      <w:r w:rsidR="00024A7D">
        <w:t>March</w:t>
      </w:r>
      <w:r w:rsidR="009E4DBE">
        <w:t xml:space="preserve"> 30th,</w:t>
      </w:r>
      <w:r>
        <w:t xml:space="preserve"> </w:t>
      </w:r>
      <w:r w:rsidR="00024A7D">
        <w:t>2020</w:t>
      </w:r>
    </w:p>
    <w:p w:rsidR="008446F0" w:rsidRPr="001E4A81" w:rsidRDefault="008446F0" w:rsidP="00F61067">
      <w:pPr>
        <w:jc w:val="center"/>
        <w:rPr>
          <w:sz w:val="40"/>
          <w:szCs w:val="36"/>
          <w:lang w:val="en-GB"/>
        </w:rPr>
      </w:pPr>
    </w:p>
    <w:p w:rsidR="00B501D1" w:rsidRPr="004974B7" w:rsidRDefault="00377361" w:rsidP="004974B7">
      <w:pPr>
        <w:pStyle w:val="Sous-titre"/>
      </w:pPr>
      <w:r w:rsidRPr="004974B7">
        <w:t xml:space="preserve">Object of the </w:t>
      </w:r>
      <w:r w:rsidR="00861864">
        <w:t xml:space="preserve">public </w:t>
      </w:r>
      <w:r w:rsidRPr="004974B7">
        <w:t>consultation</w:t>
      </w:r>
    </w:p>
    <w:p w:rsidR="00684470" w:rsidRDefault="00684470" w:rsidP="0061773D">
      <w:pPr>
        <w:rPr>
          <w:lang w:val="en-GB"/>
        </w:rPr>
      </w:pPr>
    </w:p>
    <w:p w:rsidR="00861864" w:rsidRDefault="00024A7D" w:rsidP="0061773D">
      <w:r>
        <w:t>The European Commission published on 2 March 2020 a roadmap concerning the evaluation of the Postal Services Directive</w:t>
      </w:r>
      <w:r w:rsidR="00F164E7">
        <w:t xml:space="preserve"> (97/67/EC)</w:t>
      </w:r>
      <w:r>
        <w:t xml:space="preserve">, which was last revised in 2008. </w:t>
      </w:r>
      <w:r w:rsidRPr="00024A7D">
        <w:t xml:space="preserve">Since then, the postal sector has undergone major changes due to digitalisation and e-commerce. </w:t>
      </w:r>
    </w:p>
    <w:p w:rsidR="00861864" w:rsidRDefault="00861864" w:rsidP="0061773D"/>
    <w:p w:rsidR="00684470" w:rsidRDefault="00861864" w:rsidP="0061773D">
      <w:r>
        <w:t>An evaluation report, planned for the 4th quarter of 2020,</w:t>
      </w:r>
      <w:r w:rsidR="00024A7D" w:rsidRPr="00024A7D">
        <w:t xml:space="preserve"> will assess whether the Directive is still fit for purpose and achieves its original aims.</w:t>
      </w:r>
      <w:r>
        <w:t xml:space="preserve"> The Commissions invites comments of all interested parties.</w:t>
      </w:r>
    </w:p>
    <w:p w:rsidR="00861864" w:rsidRDefault="00861864" w:rsidP="0061773D"/>
    <w:p w:rsidR="00861864" w:rsidRDefault="00861864" w:rsidP="0061773D">
      <w:r>
        <w:t>In this context, the European Blind Union (EBU) has made the following comment (online via the ’Have Your Say’ portal).</w:t>
      </w:r>
    </w:p>
    <w:p w:rsidR="00684470" w:rsidRDefault="00684470" w:rsidP="0061773D">
      <w:pPr>
        <w:rPr>
          <w:lang w:val="en-GB"/>
        </w:rPr>
      </w:pPr>
    </w:p>
    <w:p w:rsidR="00D630BE" w:rsidRPr="00861864" w:rsidRDefault="00D630BE" w:rsidP="00D630BE">
      <w:pPr>
        <w:rPr>
          <w:lang w:val="en-GB"/>
        </w:rPr>
      </w:pPr>
    </w:p>
    <w:p w:rsidR="00B501D1" w:rsidRPr="00377361" w:rsidRDefault="007C0C44" w:rsidP="004974B7">
      <w:pPr>
        <w:pStyle w:val="Sous-titre"/>
      </w:pPr>
      <w:r w:rsidRPr="00377361">
        <w:t>F</w:t>
      </w:r>
      <w:r w:rsidR="00377361" w:rsidRPr="00377361">
        <w:t>eedback</w:t>
      </w:r>
    </w:p>
    <w:p w:rsidR="0061773D" w:rsidRDefault="0061773D" w:rsidP="00242E45">
      <w:pPr>
        <w:rPr>
          <w:lang w:val="en-GB"/>
        </w:rPr>
      </w:pPr>
    </w:p>
    <w:p w:rsidR="0061773D" w:rsidRDefault="0061773D" w:rsidP="0061773D">
      <w:pPr>
        <w:pStyle w:val="Titre2"/>
      </w:pPr>
      <w:r>
        <w:t>Situation</w:t>
      </w:r>
    </w:p>
    <w:p w:rsidR="0061773D" w:rsidRDefault="0061773D" w:rsidP="0061773D">
      <w:pPr>
        <w:rPr>
          <w:lang w:val="en-GB"/>
        </w:rPr>
      </w:pPr>
    </w:p>
    <w:p w:rsidR="00032A05" w:rsidRDefault="00397BB5" w:rsidP="00032A05">
      <w:pPr>
        <w:rPr>
          <w:lang w:val="en-GB"/>
        </w:rPr>
      </w:pPr>
      <w:r w:rsidRPr="00397BB5">
        <w:rPr>
          <w:rStyle w:val="Emphaseple"/>
          <w:color w:val="auto"/>
        </w:rPr>
        <w:t xml:space="preserve">The </w:t>
      </w:r>
      <w:r>
        <w:rPr>
          <w:rStyle w:val="Emphaseple"/>
        </w:rPr>
        <w:t>first</w:t>
      </w:r>
      <w:r w:rsidR="00032A05" w:rsidRPr="00032A05">
        <w:rPr>
          <w:rStyle w:val="Emphaseple"/>
        </w:rPr>
        <w:t xml:space="preserve"> </w:t>
      </w:r>
      <w:r>
        <w:rPr>
          <w:rStyle w:val="Emphaseple"/>
        </w:rPr>
        <w:t>i</w:t>
      </w:r>
      <w:r w:rsidR="00032A05" w:rsidRPr="00032A05">
        <w:rPr>
          <w:rStyle w:val="Emphaseple"/>
        </w:rPr>
        <w:t>ndent</w:t>
      </w:r>
      <w:r>
        <w:rPr>
          <w:rStyle w:val="Emphaseple"/>
        </w:rPr>
        <w:t xml:space="preserve"> of Article 12</w:t>
      </w:r>
      <w:r>
        <w:rPr>
          <w:lang w:val="en-GB"/>
        </w:rPr>
        <w:t xml:space="preserve"> </w:t>
      </w:r>
      <w:r w:rsidR="00032A05" w:rsidRPr="00032A05">
        <w:rPr>
          <w:lang w:val="en-GB"/>
        </w:rPr>
        <w:t xml:space="preserve">of </w:t>
      </w:r>
      <w:r w:rsidR="00F164E7">
        <w:rPr>
          <w:lang w:val="en-GB"/>
        </w:rPr>
        <w:t xml:space="preserve">the </w:t>
      </w:r>
      <w:r w:rsidR="00032A05" w:rsidRPr="00032A05">
        <w:rPr>
          <w:lang w:val="en-GB"/>
        </w:rPr>
        <w:t>Directive</w:t>
      </w:r>
      <w:r w:rsidR="00032A05">
        <w:rPr>
          <w:lang w:val="en-GB"/>
        </w:rPr>
        <w:t xml:space="preserve"> states that “</w:t>
      </w:r>
      <w:r w:rsidR="00032A05" w:rsidRPr="00032A05">
        <w:rPr>
          <w:lang w:val="en-GB"/>
        </w:rPr>
        <w:t>Member States may maintain or introduce the provision of a free postal service for the use of blin</w:t>
      </w:r>
      <w:r w:rsidR="00032A05">
        <w:rPr>
          <w:lang w:val="en-GB"/>
        </w:rPr>
        <w:t>d and partially sighted persons”.</w:t>
      </w:r>
      <w:r w:rsidR="00032A05" w:rsidRPr="00032A05">
        <w:rPr>
          <w:lang w:val="en-GB"/>
        </w:rPr>
        <w:t xml:space="preserve"> </w:t>
      </w:r>
    </w:p>
    <w:p w:rsidR="00032A05" w:rsidRDefault="00032A05" w:rsidP="00032A05">
      <w:pPr>
        <w:rPr>
          <w:lang w:val="en-GB"/>
        </w:rPr>
      </w:pPr>
    </w:p>
    <w:p w:rsidR="00032A05" w:rsidRPr="00032A05" w:rsidRDefault="00F164E7" w:rsidP="00032A05">
      <w:pPr>
        <w:rPr>
          <w:lang w:val="en-GB"/>
        </w:rPr>
      </w:pPr>
      <w:r>
        <w:rPr>
          <w:lang w:val="en-GB"/>
        </w:rPr>
        <w:t>So, c</w:t>
      </w:r>
      <w:r w:rsidR="00032A05" w:rsidRPr="00032A05">
        <w:rPr>
          <w:lang w:val="en-GB"/>
        </w:rPr>
        <w:t xml:space="preserve">urrently, </w:t>
      </w:r>
      <w:r w:rsidR="00032A05" w:rsidRPr="00032A05">
        <w:rPr>
          <w:rStyle w:val="Emphaseple"/>
        </w:rPr>
        <w:t xml:space="preserve">the provision for free </w:t>
      </w:r>
      <w:proofErr w:type="spellStart"/>
      <w:r w:rsidR="00032A05" w:rsidRPr="00032A05">
        <w:rPr>
          <w:rStyle w:val="Emphaseple"/>
        </w:rPr>
        <w:t>Cecogrammes</w:t>
      </w:r>
      <w:proofErr w:type="spellEnd"/>
      <w:r w:rsidR="00032A05" w:rsidRPr="00032A05">
        <w:rPr>
          <w:rStyle w:val="Emphaseple"/>
        </w:rPr>
        <w:t xml:space="preserve"> in the Postal Services Directive is voluntary</w:t>
      </w:r>
      <w:r w:rsidR="00032A05" w:rsidRPr="00032A05">
        <w:rPr>
          <w:lang w:val="en-GB"/>
        </w:rPr>
        <w:t xml:space="preserve"> (“may”).</w:t>
      </w:r>
      <w:r w:rsidR="00032A05">
        <w:rPr>
          <w:lang w:val="en-GB"/>
        </w:rPr>
        <w:t xml:space="preserve"> </w:t>
      </w:r>
      <w:r w:rsidR="00032A05" w:rsidRPr="00032A05">
        <w:rPr>
          <w:lang w:val="en-GB"/>
        </w:rPr>
        <w:t xml:space="preserve">This creates insecurities, as service providers under profit pressure could retract their free service.  </w:t>
      </w:r>
    </w:p>
    <w:p w:rsidR="0061773D" w:rsidRDefault="0061773D" w:rsidP="00242E45">
      <w:pPr>
        <w:rPr>
          <w:lang w:val="en-GB"/>
        </w:rPr>
      </w:pPr>
    </w:p>
    <w:p w:rsidR="0061773D" w:rsidRDefault="00032A05" w:rsidP="0061773D">
      <w:pPr>
        <w:pStyle w:val="Titre2"/>
      </w:pPr>
      <w:r>
        <w:lastRenderedPageBreak/>
        <w:t>Recommendation</w:t>
      </w:r>
      <w:r w:rsidR="004F5635">
        <w:t>s</w:t>
      </w:r>
    </w:p>
    <w:p w:rsidR="0061773D" w:rsidRDefault="0061773D" w:rsidP="00242E45">
      <w:pPr>
        <w:rPr>
          <w:lang w:val="en-GB"/>
        </w:rPr>
      </w:pPr>
    </w:p>
    <w:p w:rsidR="00242E45" w:rsidRDefault="00032A05" w:rsidP="00032A05">
      <w:pPr>
        <w:rPr>
          <w:lang w:val="en-GB"/>
        </w:rPr>
      </w:pPr>
      <w:r>
        <w:rPr>
          <w:lang w:val="en-GB"/>
        </w:rPr>
        <w:t xml:space="preserve">It is very important to </w:t>
      </w:r>
      <w:r w:rsidRPr="00032A05">
        <w:rPr>
          <w:rStyle w:val="Emphaseple"/>
        </w:rPr>
        <w:t>keep the section</w:t>
      </w:r>
      <w:r w:rsidRPr="00032A05">
        <w:rPr>
          <w:lang w:val="en-GB"/>
        </w:rPr>
        <w:t xml:space="preserve"> </w:t>
      </w:r>
      <w:r w:rsidRPr="00F164E7">
        <w:rPr>
          <w:rStyle w:val="Emphaseple"/>
        </w:rPr>
        <w:t>on free postal service for the use of blind and partially sighted persons</w:t>
      </w:r>
      <w:r w:rsidRPr="00032A05">
        <w:rPr>
          <w:lang w:val="en-GB"/>
        </w:rPr>
        <w:t>.</w:t>
      </w:r>
    </w:p>
    <w:p w:rsidR="00032A05" w:rsidRDefault="00032A05" w:rsidP="00032A05">
      <w:pPr>
        <w:rPr>
          <w:lang w:val="en-GB"/>
        </w:rPr>
      </w:pPr>
    </w:p>
    <w:p w:rsidR="00032A05" w:rsidRPr="00242E45" w:rsidRDefault="00F164E7" w:rsidP="00032A05">
      <w:pPr>
        <w:rPr>
          <w:lang w:val="en-GB"/>
        </w:rPr>
      </w:pPr>
      <w:r>
        <w:rPr>
          <w:lang w:val="en-GB"/>
        </w:rPr>
        <w:t>Moreover, i</w:t>
      </w:r>
      <w:r w:rsidR="00032A05" w:rsidRPr="00032A05">
        <w:rPr>
          <w:lang w:val="en-GB"/>
        </w:rPr>
        <w:t xml:space="preserve">t would be </w:t>
      </w:r>
      <w:r w:rsidR="00032A05">
        <w:rPr>
          <w:lang w:val="en-GB"/>
        </w:rPr>
        <w:t xml:space="preserve">a welcome improvement </w:t>
      </w:r>
      <w:r w:rsidR="00032A05" w:rsidRPr="00032A05">
        <w:rPr>
          <w:lang w:val="en-GB"/>
        </w:rPr>
        <w:t xml:space="preserve">to </w:t>
      </w:r>
      <w:r w:rsidR="00032A05" w:rsidRPr="00032A05">
        <w:rPr>
          <w:rStyle w:val="Emphaseple"/>
        </w:rPr>
        <w:t>make the gratuity of such services a requirement</w:t>
      </w:r>
      <w:r w:rsidR="003C3C21">
        <w:rPr>
          <w:lang w:val="en-GB"/>
        </w:rPr>
        <w:t xml:space="preserve"> (“shall”), at least for ‘</w:t>
      </w:r>
      <w:proofErr w:type="spellStart"/>
      <w:r w:rsidR="003C3C21">
        <w:rPr>
          <w:lang w:val="en-GB"/>
        </w:rPr>
        <w:t>cecograms</w:t>
      </w:r>
      <w:proofErr w:type="spellEnd"/>
      <w:r w:rsidR="003C3C21">
        <w:rPr>
          <w:lang w:val="en-GB"/>
        </w:rPr>
        <w:t xml:space="preserve">’, i.e. </w:t>
      </w:r>
      <w:r w:rsidR="003C3C21" w:rsidRPr="003C3C21">
        <w:rPr>
          <w:lang w:val="en-GB"/>
        </w:rPr>
        <w:t>mail or parcels containing documen</w:t>
      </w:r>
      <w:bookmarkStart w:id="0" w:name="_GoBack"/>
      <w:bookmarkEnd w:id="0"/>
      <w:r w:rsidR="003C3C21" w:rsidRPr="003C3C21">
        <w:rPr>
          <w:lang w:val="en-GB"/>
        </w:rPr>
        <w:t>ts or literature from or for the blind</w:t>
      </w:r>
      <w:r w:rsidR="003C3C21">
        <w:rPr>
          <w:lang w:val="en-GB"/>
        </w:rPr>
        <w:t>.</w:t>
      </w:r>
    </w:p>
    <w:p w:rsidR="00A53B7C" w:rsidRDefault="00A53B7C" w:rsidP="00B501D1">
      <w:pPr>
        <w:rPr>
          <w:lang w:val="en-GB"/>
        </w:rPr>
      </w:pPr>
    </w:p>
    <w:p w:rsidR="004F5635" w:rsidRDefault="004F5635" w:rsidP="004F5635">
      <w:pPr>
        <w:pStyle w:val="Titre2"/>
      </w:pPr>
      <w:r>
        <w:t>Related considerations</w:t>
      </w:r>
    </w:p>
    <w:p w:rsidR="004F5635" w:rsidRDefault="004F5635" w:rsidP="00B501D1">
      <w:pPr>
        <w:rPr>
          <w:lang w:val="en-GB"/>
        </w:rPr>
      </w:pPr>
    </w:p>
    <w:p w:rsidR="007117A8" w:rsidRPr="0035127C" w:rsidRDefault="00A53B7C" w:rsidP="0035127C">
      <w:pPr>
        <w:pStyle w:val="Paragraphedeliste"/>
        <w:numPr>
          <w:ilvl w:val="0"/>
          <w:numId w:val="41"/>
        </w:numPr>
        <w:rPr>
          <w:lang w:val="en-GB"/>
        </w:rPr>
      </w:pPr>
      <w:r w:rsidRPr="0035127C">
        <w:rPr>
          <w:lang w:val="en-GB"/>
        </w:rPr>
        <w:t xml:space="preserve">Continuous free provision of postal services for the use of blind and partially sighted persons is paramount, as disabled persons’ organizations and specialized organisations such as libraries or schools for the blind could </w:t>
      </w:r>
      <w:r w:rsidR="004F5635" w:rsidRPr="0035127C">
        <w:rPr>
          <w:lang w:val="en-GB"/>
        </w:rPr>
        <w:t xml:space="preserve">otherwise </w:t>
      </w:r>
      <w:r w:rsidRPr="0035127C">
        <w:rPr>
          <w:lang w:val="en-GB"/>
        </w:rPr>
        <w:t xml:space="preserve">not sustainably cover the expenses of </w:t>
      </w:r>
      <w:proofErr w:type="spellStart"/>
      <w:r w:rsidR="00397BB5" w:rsidRPr="0035127C">
        <w:rPr>
          <w:lang w:val="en-GB"/>
        </w:rPr>
        <w:t>cecograms</w:t>
      </w:r>
      <w:proofErr w:type="spellEnd"/>
      <w:r w:rsidRPr="0035127C">
        <w:rPr>
          <w:lang w:val="en-GB"/>
        </w:rPr>
        <w:t>.</w:t>
      </w:r>
    </w:p>
    <w:p w:rsidR="00D630BE" w:rsidRDefault="00D630BE" w:rsidP="00D630BE">
      <w:pPr>
        <w:rPr>
          <w:lang w:val="en-GB"/>
        </w:rPr>
      </w:pPr>
    </w:p>
    <w:p w:rsidR="00A53B7C" w:rsidRPr="0035127C" w:rsidRDefault="00A53B7C" w:rsidP="0035127C">
      <w:pPr>
        <w:pStyle w:val="Paragraphedeliste"/>
        <w:numPr>
          <w:ilvl w:val="0"/>
          <w:numId w:val="41"/>
        </w:numPr>
        <w:rPr>
          <w:lang w:val="en-GB"/>
        </w:rPr>
      </w:pPr>
      <w:r w:rsidRPr="0035127C">
        <w:rPr>
          <w:lang w:val="en-GB"/>
        </w:rPr>
        <w:t xml:space="preserve">Digital alternatives </w:t>
      </w:r>
      <w:r w:rsidR="004F5635" w:rsidRPr="0035127C">
        <w:rPr>
          <w:lang w:val="en-GB"/>
        </w:rPr>
        <w:t xml:space="preserve">to postal services </w:t>
      </w:r>
      <w:r w:rsidRPr="0035127C">
        <w:rPr>
          <w:lang w:val="en-GB"/>
        </w:rPr>
        <w:t xml:space="preserve">can only compensate vulnerabilities, </w:t>
      </w:r>
      <w:r w:rsidR="004F5635" w:rsidRPr="0035127C">
        <w:rPr>
          <w:lang w:val="en-GB"/>
        </w:rPr>
        <w:t>assuming that</w:t>
      </w:r>
      <w:r w:rsidRPr="0035127C">
        <w:rPr>
          <w:lang w:val="en-GB"/>
        </w:rPr>
        <w:t xml:space="preserve"> </w:t>
      </w:r>
      <w:r w:rsidR="004F5635" w:rsidRPr="0035127C">
        <w:rPr>
          <w:lang w:val="en-GB"/>
        </w:rPr>
        <w:t xml:space="preserve">online </w:t>
      </w:r>
      <w:r w:rsidRPr="0035127C">
        <w:rPr>
          <w:lang w:val="en-GB"/>
        </w:rPr>
        <w:t>platforms, authentication met</w:t>
      </w:r>
      <w:r w:rsidR="004F5635" w:rsidRPr="0035127C">
        <w:rPr>
          <w:lang w:val="en-GB"/>
        </w:rPr>
        <w:t>hods and contents are accessible</w:t>
      </w:r>
      <w:r w:rsidRPr="0035127C">
        <w:rPr>
          <w:lang w:val="en-GB"/>
        </w:rPr>
        <w:t>. This is currently not consistently the case.</w:t>
      </w:r>
    </w:p>
    <w:p w:rsidR="004F5635" w:rsidRPr="00A53B7C" w:rsidRDefault="004F5635" w:rsidP="00A53B7C">
      <w:pPr>
        <w:rPr>
          <w:lang w:val="en-GB"/>
        </w:rPr>
      </w:pPr>
    </w:p>
    <w:p w:rsidR="00A53B7C" w:rsidRPr="0035127C" w:rsidRDefault="00A53B7C" w:rsidP="0035127C">
      <w:pPr>
        <w:pStyle w:val="Paragraphedeliste"/>
        <w:numPr>
          <w:ilvl w:val="0"/>
          <w:numId w:val="41"/>
        </w:numPr>
        <w:rPr>
          <w:lang w:val="en-GB"/>
        </w:rPr>
      </w:pPr>
      <w:r w:rsidRPr="0035127C">
        <w:rPr>
          <w:lang w:val="en-GB"/>
        </w:rPr>
        <w:t>Regardless of volumes, visually impaired users will conti</w:t>
      </w:r>
      <w:r w:rsidR="00397BB5" w:rsidRPr="0035127C">
        <w:rPr>
          <w:lang w:val="en-GB"/>
        </w:rPr>
        <w:t xml:space="preserve">nue to rely on </w:t>
      </w:r>
      <w:proofErr w:type="spellStart"/>
      <w:r w:rsidR="00397BB5" w:rsidRPr="0035127C">
        <w:rPr>
          <w:lang w:val="en-GB"/>
        </w:rPr>
        <w:t>c</w:t>
      </w:r>
      <w:r w:rsidR="004F5635" w:rsidRPr="0035127C">
        <w:rPr>
          <w:lang w:val="en-GB"/>
        </w:rPr>
        <w:t>ecograms</w:t>
      </w:r>
      <w:proofErr w:type="spellEnd"/>
      <w:r w:rsidR="004F5635" w:rsidRPr="0035127C">
        <w:rPr>
          <w:lang w:val="en-GB"/>
        </w:rPr>
        <w:t>, as b</w:t>
      </w:r>
      <w:r w:rsidRPr="0035127C">
        <w:rPr>
          <w:lang w:val="en-GB"/>
        </w:rPr>
        <w:t xml:space="preserve">raille printing is organised centrally by non-profit entities, while the community of users is spread out </w:t>
      </w:r>
      <w:r w:rsidR="004F5635" w:rsidRPr="0035127C">
        <w:rPr>
          <w:lang w:val="en-GB"/>
        </w:rPr>
        <w:t>across Europe.</w:t>
      </w:r>
    </w:p>
    <w:p w:rsidR="004F5635" w:rsidRPr="00A53B7C" w:rsidRDefault="004F5635" w:rsidP="00A53B7C">
      <w:pPr>
        <w:rPr>
          <w:lang w:val="en-GB"/>
        </w:rPr>
      </w:pPr>
    </w:p>
    <w:p w:rsidR="00A53B7C" w:rsidRPr="0035127C" w:rsidRDefault="00A53B7C" w:rsidP="0035127C">
      <w:pPr>
        <w:pStyle w:val="Paragraphedeliste"/>
        <w:numPr>
          <w:ilvl w:val="0"/>
          <w:numId w:val="41"/>
        </w:numPr>
        <w:rPr>
          <w:lang w:val="en-GB"/>
        </w:rPr>
      </w:pPr>
      <w:r w:rsidRPr="0035127C">
        <w:rPr>
          <w:lang w:val="en-GB"/>
        </w:rPr>
        <w:t>While audio material can i</w:t>
      </w:r>
      <w:r w:rsidR="00397BB5" w:rsidRPr="0035127C">
        <w:rPr>
          <w:lang w:val="en-GB"/>
        </w:rPr>
        <w:t xml:space="preserve">ncreasingly be sent digitally, </w:t>
      </w:r>
      <w:proofErr w:type="spellStart"/>
      <w:r w:rsidR="00397BB5" w:rsidRPr="0035127C">
        <w:rPr>
          <w:lang w:val="en-GB"/>
        </w:rPr>
        <w:t>c</w:t>
      </w:r>
      <w:r w:rsidRPr="0035127C">
        <w:rPr>
          <w:lang w:val="en-GB"/>
        </w:rPr>
        <w:t>ecograms</w:t>
      </w:r>
      <w:proofErr w:type="spellEnd"/>
      <w:r w:rsidRPr="0035127C">
        <w:rPr>
          <w:lang w:val="en-GB"/>
        </w:rPr>
        <w:t xml:space="preserve"> can be expected to increase in volume due to the EU’s ratification of the </w:t>
      </w:r>
      <w:r w:rsidR="00397BB5" w:rsidRPr="0035127C">
        <w:rPr>
          <w:lang w:val="en-GB"/>
        </w:rPr>
        <w:t xml:space="preserve">WIPO </w:t>
      </w:r>
      <w:r w:rsidRPr="0035127C">
        <w:rPr>
          <w:lang w:val="en-GB"/>
        </w:rPr>
        <w:t>Ma</w:t>
      </w:r>
      <w:r w:rsidR="004F5635" w:rsidRPr="0035127C">
        <w:rPr>
          <w:lang w:val="en-GB"/>
        </w:rPr>
        <w:t>rrakesh Treaty</w:t>
      </w:r>
      <w:r w:rsidR="00397BB5" w:rsidRPr="0035127C">
        <w:rPr>
          <w:lang w:val="en-GB"/>
        </w:rPr>
        <w:t xml:space="preserve"> to Facilitate Access to Published Works for Persons Who Are Blind, Visually Impaired or Otherwise Print Disabled.</w:t>
      </w:r>
    </w:p>
    <w:p w:rsidR="00A53B7C" w:rsidRPr="00A53B7C" w:rsidRDefault="00A53B7C" w:rsidP="0035127C">
      <w:pPr>
        <w:ind w:firstLine="1305"/>
        <w:rPr>
          <w:lang w:val="en-GB"/>
        </w:rPr>
      </w:pPr>
    </w:p>
    <w:p w:rsidR="00A53B7C" w:rsidRDefault="004F5635" w:rsidP="0035127C">
      <w:pPr>
        <w:pStyle w:val="Paragraphedeliste"/>
        <w:numPr>
          <w:ilvl w:val="0"/>
          <w:numId w:val="41"/>
        </w:numPr>
        <w:rPr>
          <w:lang w:val="en-GB"/>
        </w:rPr>
      </w:pPr>
      <w:r w:rsidRPr="0035127C">
        <w:rPr>
          <w:lang w:val="en-GB"/>
        </w:rPr>
        <w:t>While the f</w:t>
      </w:r>
      <w:r w:rsidR="00A53B7C" w:rsidRPr="0035127C">
        <w:rPr>
          <w:lang w:val="en-GB"/>
        </w:rPr>
        <w:t xml:space="preserve">requency and </w:t>
      </w:r>
      <w:r w:rsidR="00397BB5" w:rsidRPr="0035127C">
        <w:rPr>
          <w:lang w:val="en-GB"/>
        </w:rPr>
        <w:t xml:space="preserve">speed of delivery are relevant and </w:t>
      </w:r>
      <w:r w:rsidRPr="0035127C">
        <w:rPr>
          <w:lang w:val="en-GB"/>
        </w:rPr>
        <w:t>given the costs of b</w:t>
      </w:r>
      <w:r w:rsidR="00A53B7C" w:rsidRPr="0035127C">
        <w:rPr>
          <w:lang w:val="en-GB"/>
        </w:rPr>
        <w:t xml:space="preserve">raille printing, </w:t>
      </w:r>
      <w:r w:rsidR="00397BB5" w:rsidRPr="0035127C">
        <w:rPr>
          <w:lang w:val="en-GB"/>
        </w:rPr>
        <w:t xml:space="preserve">the most important </w:t>
      </w:r>
      <w:r w:rsidRPr="0035127C">
        <w:rPr>
          <w:lang w:val="en-GB"/>
        </w:rPr>
        <w:t xml:space="preserve">is the </w:t>
      </w:r>
      <w:r w:rsidR="00A53B7C" w:rsidRPr="0035127C">
        <w:rPr>
          <w:lang w:val="en-GB"/>
        </w:rPr>
        <w:t>reliability of service</w:t>
      </w:r>
      <w:r w:rsidR="00397BB5" w:rsidRPr="0035127C">
        <w:rPr>
          <w:lang w:val="en-GB"/>
        </w:rPr>
        <w:t xml:space="preserve">, i.e. </w:t>
      </w:r>
      <w:r w:rsidR="00A53B7C" w:rsidRPr="0035127C">
        <w:rPr>
          <w:lang w:val="en-GB"/>
        </w:rPr>
        <w:t>that no shipments are lost. This also applies to return shipments from individual users to institutions.</w:t>
      </w:r>
    </w:p>
    <w:p w:rsidR="00CE610F" w:rsidRPr="00CE610F" w:rsidRDefault="00CE610F" w:rsidP="00CE610F">
      <w:pPr>
        <w:pStyle w:val="Paragraphedeliste"/>
        <w:rPr>
          <w:lang w:val="en-GB"/>
        </w:rPr>
      </w:pPr>
    </w:p>
    <w:p w:rsidR="00CE610F" w:rsidRPr="0035127C" w:rsidRDefault="00CE610F" w:rsidP="00CE610F">
      <w:pPr>
        <w:pStyle w:val="Paragraphedeliste"/>
        <w:numPr>
          <w:ilvl w:val="0"/>
          <w:numId w:val="41"/>
        </w:numPr>
        <w:rPr>
          <w:lang w:val="en-GB"/>
        </w:rPr>
      </w:pPr>
      <w:r w:rsidRPr="00CE610F">
        <w:rPr>
          <w:lang w:val="en-GB"/>
        </w:rPr>
        <w:t xml:space="preserve">It </w:t>
      </w:r>
      <w:r>
        <w:rPr>
          <w:lang w:val="en-GB"/>
        </w:rPr>
        <w:t>should</w:t>
      </w:r>
      <w:r w:rsidRPr="00CE610F">
        <w:rPr>
          <w:lang w:val="en-GB"/>
        </w:rPr>
        <w:t xml:space="preserve"> always be possible to get consignments shipped to someone’s home since it could be hard to f</w:t>
      </w:r>
      <w:r>
        <w:rPr>
          <w:lang w:val="en-GB"/>
        </w:rPr>
        <w:t>ind post offices or to have access to self-</w:t>
      </w:r>
      <w:r w:rsidRPr="00CE610F">
        <w:rPr>
          <w:lang w:val="en-GB"/>
        </w:rPr>
        <w:t xml:space="preserve">service machines.  </w:t>
      </w:r>
    </w:p>
    <w:p w:rsidR="006C4F92" w:rsidRPr="006C4F92" w:rsidRDefault="006C4F92" w:rsidP="006C4F92">
      <w:pPr>
        <w:rPr>
          <w:lang w:val="en-GB"/>
        </w:rPr>
      </w:pPr>
    </w:p>
    <w:p w:rsidR="007C528B" w:rsidRPr="00377361" w:rsidRDefault="006C4F92" w:rsidP="004974B7">
      <w:pPr>
        <w:pStyle w:val="Sous-titre"/>
      </w:pPr>
      <w:r w:rsidRPr="00377361">
        <w:t>A</w:t>
      </w:r>
      <w:r w:rsidR="00377361" w:rsidRPr="00377361">
        <w:t>bout EBU</w:t>
      </w:r>
    </w:p>
    <w:p w:rsidR="00754F98" w:rsidRDefault="00754F98" w:rsidP="006C4F92">
      <w:pPr>
        <w:rPr>
          <w:lang w:val="en-GB"/>
        </w:rPr>
      </w:pPr>
    </w:p>
    <w:p w:rsidR="006C4F92" w:rsidRDefault="006C4F92" w:rsidP="006C4F92">
      <w:pPr>
        <w:rPr>
          <w:lang w:val="en-GB"/>
        </w:rPr>
      </w:pPr>
      <w:r w:rsidRPr="006C4F92">
        <w:rPr>
          <w:lang w:val="en-GB"/>
        </w:rPr>
        <w:t xml:space="preserve">The European Blind Union (EBU) – </w:t>
      </w:r>
      <w:r w:rsidRPr="004974B7">
        <w:rPr>
          <w:rStyle w:val="Accentuation"/>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41 national members</w:t>
      </w:r>
      <w:r w:rsidR="00861864">
        <w:rPr>
          <w:lang w:val="en-GB"/>
        </w:rPr>
        <w:t xml:space="preserve"> including organisations from 25</w:t>
      </w:r>
      <w:r w:rsidRPr="006C4F92">
        <w:rPr>
          <w:lang w:val="en-GB"/>
        </w:rPr>
        <w:t xml:space="preserve"> European Union member states, candidate countries and other countries in geographical Europe.</w:t>
      </w:r>
    </w:p>
    <w:p w:rsidR="006C4F92" w:rsidRPr="006C4F92" w:rsidRDefault="006C4F92" w:rsidP="006C4F92">
      <w:pPr>
        <w:rPr>
          <w:lang w:val="en-GB"/>
        </w:rPr>
      </w:pPr>
    </w:p>
    <w:p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2BEC7089" wp14:editId="32F2CD60">
                <wp:simplePos x="0" y="0"/>
                <wp:positionH relativeFrom="margin">
                  <wp:posOffset>-689610</wp:posOffset>
                </wp:positionH>
                <wp:positionV relativeFrom="paragraph">
                  <wp:posOffset>156210</wp:posOffset>
                </wp:positionV>
                <wp:extent cx="6791325" cy="13525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6791325" cy="13525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rsidR="006C4F92" w:rsidRPr="004974B7" w:rsidRDefault="006C4F92" w:rsidP="001171D5">
                            <w:pPr>
                              <w:jc w:val="center"/>
                              <w:rPr>
                                <w:rStyle w:val="Accentuation"/>
                              </w:rPr>
                            </w:pPr>
                            <w:r w:rsidRPr="004974B7">
                              <w:rPr>
                                <w:rStyle w:val="Accentuation"/>
                              </w:rPr>
                              <w:t>European Blind Union</w:t>
                            </w:r>
                          </w:p>
                          <w:p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rsidR="00B501D1" w:rsidRPr="00017D4A" w:rsidRDefault="006C4F92" w:rsidP="00B501D1">
                            <w:pPr>
                              <w:jc w:val="center"/>
                              <w:rPr>
                                <w:color w:val="003D82"/>
                                <w:lang w:val="en-GB"/>
                              </w:rPr>
                            </w:pPr>
                            <w:r w:rsidRPr="00017D4A">
                              <w:rPr>
                                <w:color w:val="003D82"/>
                                <w:lang w:val="en-GB"/>
                              </w:rPr>
                              <w:t xml:space="preserve">+33 1 </w:t>
                            </w:r>
                            <w:r w:rsidR="00754F98">
                              <w:rPr>
                                <w:color w:val="003D82"/>
                                <w:lang w:val="en-GB"/>
                              </w:rPr>
                              <w:t>88 61 06 60</w:t>
                            </w:r>
                            <w:r w:rsidRPr="00017D4A">
                              <w:rPr>
                                <w:color w:val="003D82"/>
                                <w:lang w:val="en-GB"/>
                              </w:rPr>
                              <w:t xml:space="preserve"> </w:t>
                            </w:r>
                            <w:r w:rsidR="00B501D1" w:rsidRPr="00017D4A">
                              <w:rPr>
                                <w:color w:val="003D82"/>
                                <w:lang w:val="en-GB"/>
                              </w:rPr>
                              <w:t xml:space="preserve">| </w:t>
                            </w:r>
                            <w:hyperlink r:id="rId9" w:history="1">
                              <w:r w:rsidRPr="00017D4A">
                                <w:rPr>
                                  <w:color w:val="003D82"/>
                                  <w:lang w:val="en-GB"/>
                                </w:rPr>
                                <w:t>ebu@euroblind.org</w:t>
                              </w:r>
                            </w:hyperlink>
                            <w:r w:rsidR="00B501D1" w:rsidRPr="00017D4A">
                              <w:rPr>
                                <w:color w:val="003D82"/>
                                <w:lang w:val="en-GB"/>
                              </w:rPr>
                              <w:t xml:space="preserve"> | </w:t>
                            </w:r>
                            <w:hyperlink r:id="rId10" w:history="1">
                              <w:r w:rsidR="00B501D1" w:rsidRPr="00017D4A">
                                <w:rPr>
                                  <w:color w:val="003D82"/>
                                  <w:lang w:val="en-GB"/>
                                </w:rPr>
                                <w:t>www.euroblind.org</w:t>
                              </w:r>
                            </w:hyperlink>
                          </w:p>
                          <w:p w:rsidR="001171D5" w:rsidRDefault="001171D5" w:rsidP="00B501D1">
                            <w:pPr>
                              <w:jc w:val="center"/>
                              <w:rPr>
                                <w:b/>
                                <w:color w:val="003D82"/>
                                <w:lang w:val="en-GB"/>
                              </w:rPr>
                            </w:pPr>
                          </w:p>
                          <w:p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754F98">
                              <w:rPr>
                                <w:color w:val="003D82"/>
                                <w:lang w:val="en-GB"/>
                              </w:rPr>
                              <w:t>Antoine Fobe</w:t>
                            </w:r>
                            <w:r w:rsidRPr="00017D4A">
                              <w:rPr>
                                <w:color w:val="003D82"/>
                                <w:lang w:val="en-GB"/>
                              </w:rPr>
                              <w:t xml:space="preserve">, </w:t>
                            </w:r>
                            <w:r w:rsidR="00754F98">
                              <w:rPr>
                                <w:color w:val="003D82"/>
                                <w:lang w:val="en-GB"/>
                              </w:rPr>
                              <w:t>Campaigning &amp; Advocacy</w:t>
                            </w:r>
                          </w:p>
                          <w:p w:rsidR="001171D5" w:rsidRPr="00017D4A" w:rsidRDefault="00754F98"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88 61 06 64</w:t>
                            </w:r>
                          </w:p>
                          <w:p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C7089" id="Rechteck 11" o:spid="_x0000_s1026" style="position:absolute;margin-left:-54.3pt;margin-top:12.3pt;width:534.75pt;height:10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" fillcolor="white [3201]" strokecolor="#003d82" strokeweight="2.25pt">
                <v:textbox>
                  <w:txbxContent>
                    <w:p w:rsidR="006C4F92" w:rsidRPr="004974B7" w:rsidRDefault="006C4F92" w:rsidP="001171D5">
                      <w:pPr>
                        <w:jc w:val="center"/>
                        <w:rPr>
                          <w:rStyle w:val="Accentuation"/>
                        </w:rPr>
                      </w:pPr>
                      <w:r w:rsidRPr="004974B7">
                        <w:rPr>
                          <w:rStyle w:val="Accentuation"/>
                        </w:rPr>
                        <w:t>European Blind Union</w:t>
                      </w:r>
                    </w:p>
                    <w:p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rsidR="00B501D1" w:rsidRPr="00017D4A" w:rsidRDefault="006C4F92" w:rsidP="00B501D1">
                      <w:pPr>
                        <w:jc w:val="center"/>
                        <w:rPr>
                          <w:color w:val="003D82"/>
                          <w:lang w:val="en-GB"/>
                        </w:rPr>
                      </w:pPr>
                      <w:r w:rsidRPr="00017D4A">
                        <w:rPr>
                          <w:color w:val="003D82"/>
                          <w:lang w:val="en-GB"/>
                        </w:rPr>
                        <w:t xml:space="preserve">+33 1 </w:t>
                      </w:r>
                      <w:r w:rsidR="00754F98">
                        <w:rPr>
                          <w:color w:val="003D82"/>
                          <w:lang w:val="en-GB"/>
                        </w:rPr>
                        <w:t>88 61 06 60</w:t>
                      </w:r>
                      <w:r w:rsidRPr="00017D4A">
                        <w:rPr>
                          <w:color w:val="003D82"/>
                          <w:lang w:val="en-GB"/>
                        </w:rPr>
                        <w:t xml:space="preserve"> </w:t>
                      </w:r>
                      <w:r w:rsidR="00B501D1" w:rsidRPr="00017D4A">
                        <w:rPr>
                          <w:color w:val="003D82"/>
                          <w:lang w:val="en-GB"/>
                        </w:rPr>
                        <w:t xml:space="preserve">| </w:t>
                      </w:r>
                      <w:hyperlink r:id="rId11" w:history="1">
                        <w:r w:rsidRPr="00017D4A">
                          <w:rPr>
                            <w:color w:val="003D82"/>
                            <w:lang w:val="en-GB"/>
                          </w:rPr>
                          <w:t>ebu@euroblind.org</w:t>
                        </w:r>
                      </w:hyperlink>
                      <w:r w:rsidR="00B501D1" w:rsidRPr="00017D4A">
                        <w:rPr>
                          <w:color w:val="003D82"/>
                          <w:lang w:val="en-GB"/>
                        </w:rPr>
                        <w:t xml:space="preserve"> | </w:t>
                      </w:r>
                      <w:hyperlink r:id="rId12" w:history="1">
                        <w:r w:rsidR="00B501D1" w:rsidRPr="00017D4A">
                          <w:rPr>
                            <w:color w:val="003D82"/>
                            <w:lang w:val="en-GB"/>
                          </w:rPr>
                          <w:t>www.euroblind.org</w:t>
                        </w:r>
                      </w:hyperlink>
                    </w:p>
                    <w:p w:rsidR="001171D5" w:rsidRDefault="001171D5" w:rsidP="00B501D1">
                      <w:pPr>
                        <w:jc w:val="center"/>
                        <w:rPr>
                          <w:b/>
                          <w:color w:val="003D82"/>
                          <w:lang w:val="en-GB"/>
                        </w:rPr>
                      </w:pPr>
                    </w:p>
                    <w:p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754F98">
                        <w:rPr>
                          <w:color w:val="003D82"/>
                          <w:lang w:val="en-GB"/>
                        </w:rPr>
                        <w:t>Antoine Fobe</w:t>
                      </w:r>
                      <w:r w:rsidRPr="00017D4A">
                        <w:rPr>
                          <w:color w:val="003D82"/>
                          <w:lang w:val="en-GB"/>
                        </w:rPr>
                        <w:t xml:space="preserve">, </w:t>
                      </w:r>
                      <w:r w:rsidR="00754F98">
                        <w:rPr>
                          <w:color w:val="003D82"/>
                          <w:lang w:val="en-GB"/>
                        </w:rPr>
                        <w:t>Campaigning &amp; Advocacy</w:t>
                      </w:r>
                    </w:p>
                    <w:p w:rsidR="001171D5" w:rsidRPr="00017D4A" w:rsidRDefault="00754F98"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88 61 06 64</w:t>
                      </w:r>
                    </w:p>
                    <w:p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F2306D">
      <w:headerReference w:type="default" r:id="rId13"/>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098" w:rsidRDefault="00C34098" w:rsidP="00D17D8A">
      <w:r>
        <w:separator/>
      </w:r>
    </w:p>
  </w:endnote>
  <w:endnote w:type="continuationSeparator" w:id="0">
    <w:p w:rsidR="00C34098" w:rsidRDefault="00C34098"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098" w:rsidRDefault="00C34098" w:rsidP="00D17D8A">
      <w:r>
        <w:separator/>
      </w:r>
    </w:p>
  </w:footnote>
  <w:footnote w:type="continuationSeparator" w:id="0">
    <w:p w:rsidR="00C34098" w:rsidRDefault="00C34098" w:rsidP="00D17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197619"/>
      <w:docPartObj>
        <w:docPartGallery w:val="Page Numbers (Top of Page)"/>
        <w:docPartUnique/>
      </w:docPartObj>
    </w:sdtPr>
    <w:sdtEndPr>
      <w:rPr>
        <w:sz w:val="24"/>
        <w:szCs w:val="24"/>
      </w:rPr>
    </w:sdtEndPr>
    <w:sdtContent>
      <w:p w:rsidR="00AC7013" w:rsidRDefault="00AC7013" w:rsidP="00AC7013">
        <w:pPr>
          <w:pStyle w:val="En-tte"/>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9E4DBE" w:rsidRPr="009E4DBE">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E435DB">
          <w:rPr>
            <w:sz w:val="24"/>
            <w:szCs w:val="24"/>
          </w:rPr>
          <w:t xml:space="preserve"> EBU Position Paper - </w:t>
        </w:r>
        <w:r w:rsidR="009E4DBE">
          <w:rPr>
            <w:sz w:val="24"/>
            <w:szCs w:val="24"/>
          </w:rPr>
          <w:t>30</w:t>
        </w:r>
        <w:r w:rsidR="00754F98">
          <w:rPr>
            <w:sz w:val="24"/>
            <w:szCs w:val="24"/>
          </w:rPr>
          <w:t>/03/2020</w:t>
        </w:r>
      </w:p>
      <w:p w:rsidR="00106853" w:rsidRPr="00106853" w:rsidRDefault="00106853">
        <w:pPr>
          <w:pStyle w:val="En-tte"/>
          <w:rPr>
            <w:sz w:val="24"/>
            <w:szCs w:val="24"/>
          </w:rPr>
        </w:pPr>
      </w:p>
      <w:p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0666CC9"/>
    <w:multiLevelType w:val="hybridMultilevel"/>
    <w:tmpl w:val="3AA8C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19"/>
  </w:num>
  <w:num w:numId="4">
    <w:abstractNumId w:val="2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9"/>
  </w:num>
  <w:num w:numId="8">
    <w:abstractNumId w:val="30"/>
  </w:num>
  <w:num w:numId="9">
    <w:abstractNumId w:val="26"/>
  </w:num>
  <w:num w:numId="10">
    <w:abstractNumId w:val="25"/>
  </w:num>
  <w:num w:numId="11">
    <w:abstractNumId w:val="6"/>
  </w:num>
  <w:num w:numId="12">
    <w:abstractNumId w:val="35"/>
  </w:num>
  <w:num w:numId="13">
    <w:abstractNumId w:val="7"/>
  </w:num>
  <w:num w:numId="14">
    <w:abstractNumId w:val="14"/>
  </w:num>
  <w:num w:numId="15">
    <w:abstractNumId w:val="16"/>
  </w:num>
  <w:num w:numId="16">
    <w:abstractNumId w:val="34"/>
  </w:num>
  <w:num w:numId="17">
    <w:abstractNumId w:val="0"/>
  </w:num>
  <w:num w:numId="18">
    <w:abstractNumId w:val="20"/>
  </w:num>
  <w:num w:numId="19">
    <w:abstractNumId w:val="12"/>
  </w:num>
  <w:num w:numId="20">
    <w:abstractNumId w:val="9"/>
  </w:num>
  <w:num w:numId="21">
    <w:abstractNumId w:val="15"/>
  </w:num>
  <w:num w:numId="22">
    <w:abstractNumId w:val="11"/>
  </w:num>
  <w:num w:numId="23">
    <w:abstractNumId w:val="33"/>
  </w:num>
  <w:num w:numId="24">
    <w:abstractNumId w:val="4"/>
  </w:num>
  <w:num w:numId="25">
    <w:abstractNumId w:val="5"/>
  </w:num>
  <w:num w:numId="26">
    <w:abstractNumId w:val="24"/>
  </w:num>
  <w:num w:numId="27">
    <w:abstractNumId w:val="18"/>
  </w:num>
  <w:num w:numId="28">
    <w:abstractNumId w:val="38"/>
  </w:num>
  <w:num w:numId="29">
    <w:abstractNumId w:val="13"/>
  </w:num>
  <w:num w:numId="30">
    <w:abstractNumId w:val="28"/>
  </w:num>
  <w:num w:numId="31">
    <w:abstractNumId w:val="3"/>
  </w:num>
  <w:num w:numId="32">
    <w:abstractNumId w:val="27"/>
  </w:num>
  <w:num w:numId="33">
    <w:abstractNumId w:val="10"/>
  </w:num>
  <w:num w:numId="34">
    <w:abstractNumId w:val="2"/>
  </w:num>
  <w:num w:numId="35">
    <w:abstractNumId w:val="17"/>
  </w:num>
  <w:num w:numId="36">
    <w:abstractNumId w:val="1"/>
  </w:num>
  <w:num w:numId="37">
    <w:abstractNumId w:val="23"/>
  </w:num>
  <w:num w:numId="38">
    <w:abstractNumId w:val="37"/>
  </w:num>
  <w:num w:numId="39">
    <w:abstractNumId w:val="32"/>
  </w:num>
  <w:num w:numId="40">
    <w:abstractNumId w:val="36"/>
  </w:num>
  <w:num w:numId="41">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14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7F"/>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A7D"/>
    <w:rsid w:val="00024C5A"/>
    <w:rsid w:val="000254E3"/>
    <w:rsid w:val="00026161"/>
    <w:rsid w:val="00026DFE"/>
    <w:rsid w:val="00032108"/>
    <w:rsid w:val="00032A05"/>
    <w:rsid w:val="00032B8F"/>
    <w:rsid w:val="0003481F"/>
    <w:rsid w:val="00035EBB"/>
    <w:rsid w:val="00037AF0"/>
    <w:rsid w:val="0004270E"/>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7E0"/>
    <w:rsid w:val="00097C33"/>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4F48"/>
    <w:rsid w:val="000C5BC5"/>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BB3"/>
    <w:rsid w:val="001013C4"/>
    <w:rsid w:val="00101CD6"/>
    <w:rsid w:val="00106761"/>
    <w:rsid w:val="00106815"/>
    <w:rsid w:val="00106853"/>
    <w:rsid w:val="0011056A"/>
    <w:rsid w:val="00112220"/>
    <w:rsid w:val="00112E6A"/>
    <w:rsid w:val="001144E4"/>
    <w:rsid w:val="001161C9"/>
    <w:rsid w:val="001171D5"/>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6555"/>
    <w:rsid w:val="001769DD"/>
    <w:rsid w:val="00181954"/>
    <w:rsid w:val="00181D3D"/>
    <w:rsid w:val="0018210B"/>
    <w:rsid w:val="00182A84"/>
    <w:rsid w:val="00184144"/>
    <w:rsid w:val="00185101"/>
    <w:rsid w:val="0018668A"/>
    <w:rsid w:val="001871A5"/>
    <w:rsid w:val="00187498"/>
    <w:rsid w:val="00187B16"/>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0407"/>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1545"/>
    <w:rsid w:val="00283DBF"/>
    <w:rsid w:val="002911F0"/>
    <w:rsid w:val="00291367"/>
    <w:rsid w:val="00293070"/>
    <w:rsid w:val="00293D32"/>
    <w:rsid w:val="00295F43"/>
    <w:rsid w:val="00295F64"/>
    <w:rsid w:val="0029602C"/>
    <w:rsid w:val="002963F3"/>
    <w:rsid w:val="00297CA5"/>
    <w:rsid w:val="002A269F"/>
    <w:rsid w:val="002A2BBA"/>
    <w:rsid w:val="002A32A3"/>
    <w:rsid w:val="002A419E"/>
    <w:rsid w:val="002B0901"/>
    <w:rsid w:val="002B1EA2"/>
    <w:rsid w:val="002B27EE"/>
    <w:rsid w:val="002B32DF"/>
    <w:rsid w:val="002B396B"/>
    <w:rsid w:val="002B3F39"/>
    <w:rsid w:val="002B729B"/>
    <w:rsid w:val="002B7B8F"/>
    <w:rsid w:val="002C0646"/>
    <w:rsid w:val="002C1287"/>
    <w:rsid w:val="002C3156"/>
    <w:rsid w:val="002C5247"/>
    <w:rsid w:val="002C7174"/>
    <w:rsid w:val="002C7372"/>
    <w:rsid w:val="002D01ED"/>
    <w:rsid w:val="002D13C7"/>
    <w:rsid w:val="002D37C2"/>
    <w:rsid w:val="002D3B26"/>
    <w:rsid w:val="002D687F"/>
    <w:rsid w:val="002D6D8B"/>
    <w:rsid w:val="002D7E17"/>
    <w:rsid w:val="002E26B1"/>
    <w:rsid w:val="002E2C2C"/>
    <w:rsid w:val="002E3471"/>
    <w:rsid w:val="002E4073"/>
    <w:rsid w:val="002E4BD4"/>
    <w:rsid w:val="002E5273"/>
    <w:rsid w:val="002E5EA6"/>
    <w:rsid w:val="002E63E3"/>
    <w:rsid w:val="002F0F73"/>
    <w:rsid w:val="002F2445"/>
    <w:rsid w:val="002F70A3"/>
    <w:rsid w:val="002F7723"/>
    <w:rsid w:val="00300147"/>
    <w:rsid w:val="00300FBE"/>
    <w:rsid w:val="00301FAB"/>
    <w:rsid w:val="00302912"/>
    <w:rsid w:val="003053EE"/>
    <w:rsid w:val="003108C5"/>
    <w:rsid w:val="00312ACC"/>
    <w:rsid w:val="003135DA"/>
    <w:rsid w:val="00313C3C"/>
    <w:rsid w:val="00314089"/>
    <w:rsid w:val="00314481"/>
    <w:rsid w:val="0031509C"/>
    <w:rsid w:val="003151AB"/>
    <w:rsid w:val="003165F1"/>
    <w:rsid w:val="0031704E"/>
    <w:rsid w:val="00320BEF"/>
    <w:rsid w:val="00322563"/>
    <w:rsid w:val="00322745"/>
    <w:rsid w:val="00323D18"/>
    <w:rsid w:val="00325B31"/>
    <w:rsid w:val="00331505"/>
    <w:rsid w:val="003341B3"/>
    <w:rsid w:val="00334F76"/>
    <w:rsid w:val="00335336"/>
    <w:rsid w:val="0033570C"/>
    <w:rsid w:val="00341FF6"/>
    <w:rsid w:val="0034334B"/>
    <w:rsid w:val="00343B97"/>
    <w:rsid w:val="00345C92"/>
    <w:rsid w:val="0035127C"/>
    <w:rsid w:val="003557BB"/>
    <w:rsid w:val="00357191"/>
    <w:rsid w:val="00360422"/>
    <w:rsid w:val="0036150D"/>
    <w:rsid w:val="003627F3"/>
    <w:rsid w:val="003628CE"/>
    <w:rsid w:val="00363463"/>
    <w:rsid w:val="00363B78"/>
    <w:rsid w:val="00364CD6"/>
    <w:rsid w:val="00370041"/>
    <w:rsid w:val="003714CB"/>
    <w:rsid w:val="00373584"/>
    <w:rsid w:val="00375A4F"/>
    <w:rsid w:val="00377361"/>
    <w:rsid w:val="003778B2"/>
    <w:rsid w:val="00380623"/>
    <w:rsid w:val="00381EA7"/>
    <w:rsid w:val="003826B3"/>
    <w:rsid w:val="00384322"/>
    <w:rsid w:val="00384F42"/>
    <w:rsid w:val="00387AD6"/>
    <w:rsid w:val="00391664"/>
    <w:rsid w:val="00395DAB"/>
    <w:rsid w:val="00397BB5"/>
    <w:rsid w:val="00397DB2"/>
    <w:rsid w:val="003A4336"/>
    <w:rsid w:val="003A483A"/>
    <w:rsid w:val="003B10EF"/>
    <w:rsid w:val="003B31F8"/>
    <w:rsid w:val="003B53C1"/>
    <w:rsid w:val="003C0F1D"/>
    <w:rsid w:val="003C2FD1"/>
    <w:rsid w:val="003C3C21"/>
    <w:rsid w:val="003C6BDC"/>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73E1"/>
    <w:rsid w:val="00420635"/>
    <w:rsid w:val="00420BD1"/>
    <w:rsid w:val="00420BEE"/>
    <w:rsid w:val="00421D1B"/>
    <w:rsid w:val="00423CE1"/>
    <w:rsid w:val="00423F62"/>
    <w:rsid w:val="004240E6"/>
    <w:rsid w:val="004244B7"/>
    <w:rsid w:val="00424EF2"/>
    <w:rsid w:val="00425132"/>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EAB"/>
    <w:rsid w:val="00450240"/>
    <w:rsid w:val="0045043D"/>
    <w:rsid w:val="004519E4"/>
    <w:rsid w:val="00454B2C"/>
    <w:rsid w:val="00455663"/>
    <w:rsid w:val="0045713A"/>
    <w:rsid w:val="00460B6B"/>
    <w:rsid w:val="00461E18"/>
    <w:rsid w:val="0046216E"/>
    <w:rsid w:val="00466151"/>
    <w:rsid w:val="00466534"/>
    <w:rsid w:val="00467C3B"/>
    <w:rsid w:val="004702A9"/>
    <w:rsid w:val="00472701"/>
    <w:rsid w:val="0047284E"/>
    <w:rsid w:val="00472D36"/>
    <w:rsid w:val="00473E31"/>
    <w:rsid w:val="00474801"/>
    <w:rsid w:val="00474AF7"/>
    <w:rsid w:val="00475A6E"/>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4B7"/>
    <w:rsid w:val="0049788D"/>
    <w:rsid w:val="004979A6"/>
    <w:rsid w:val="00497D0C"/>
    <w:rsid w:val="00497F4D"/>
    <w:rsid w:val="004A25CE"/>
    <w:rsid w:val="004A3150"/>
    <w:rsid w:val="004A4520"/>
    <w:rsid w:val="004A6556"/>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7354"/>
    <w:rsid w:val="004D0DBE"/>
    <w:rsid w:val="004D25C1"/>
    <w:rsid w:val="004D27DC"/>
    <w:rsid w:val="004D660F"/>
    <w:rsid w:val="004E197C"/>
    <w:rsid w:val="004E3C45"/>
    <w:rsid w:val="004E4103"/>
    <w:rsid w:val="004F2C69"/>
    <w:rsid w:val="004F4081"/>
    <w:rsid w:val="004F4A98"/>
    <w:rsid w:val="004F5635"/>
    <w:rsid w:val="004F59E0"/>
    <w:rsid w:val="004F5A91"/>
    <w:rsid w:val="004F5ADB"/>
    <w:rsid w:val="00505795"/>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4BCD"/>
    <w:rsid w:val="00536C68"/>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4690"/>
    <w:rsid w:val="005A53E5"/>
    <w:rsid w:val="005A5805"/>
    <w:rsid w:val="005B2B45"/>
    <w:rsid w:val="005B4622"/>
    <w:rsid w:val="005B5D87"/>
    <w:rsid w:val="005B7DC8"/>
    <w:rsid w:val="005C0BCA"/>
    <w:rsid w:val="005C137C"/>
    <w:rsid w:val="005C2CD7"/>
    <w:rsid w:val="005C3CE8"/>
    <w:rsid w:val="005C4FCC"/>
    <w:rsid w:val="005C594C"/>
    <w:rsid w:val="005C7903"/>
    <w:rsid w:val="005D33D5"/>
    <w:rsid w:val="005D5AB7"/>
    <w:rsid w:val="005E3169"/>
    <w:rsid w:val="005E3329"/>
    <w:rsid w:val="005E4641"/>
    <w:rsid w:val="005E506C"/>
    <w:rsid w:val="005F00B8"/>
    <w:rsid w:val="005F0ABA"/>
    <w:rsid w:val="005F0D98"/>
    <w:rsid w:val="005F39A6"/>
    <w:rsid w:val="005F437F"/>
    <w:rsid w:val="005F555F"/>
    <w:rsid w:val="005F72E2"/>
    <w:rsid w:val="0060135A"/>
    <w:rsid w:val="00603574"/>
    <w:rsid w:val="006038FF"/>
    <w:rsid w:val="00603A54"/>
    <w:rsid w:val="00604897"/>
    <w:rsid w:val="00604A42"/>
    <w:rsid w:val="0060586C"/>
    <w:rsid w:val="006067F5"/>
    <w:rsid w:val="00606917"/>
    <w:rsid w:val="00606AE0"/>
    <w:rsid w:val="00610639"/>
    <w:rsid w:val="00612ED5"/>
    <w:rsid w:val="006143B8"/>
    <w:rsid w:val="006149FF"/>
    <w:rsid w:val="0061773D"/>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4470"/>
    <w:rsid w:val="00687385"/>
    <w:rsid w:val="00687650"/>
    <w:rsid w:val="0069260A"/>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69E0"/>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40912"/>
    <w:rsid w:val="00740A27"/>
    <w:rsid w:val="00741BA6"/>
    <w:rsid w:val="007425D3"/>
    <w:rsid w:val="00743494"/>
    <w:rsid w:val="007443F6"/>
    <w:rsid w:val="007446BC"/>
    <w:rsid w:val="007468BA"/>
    <w:rsid w:val="007476A6"/>
    <w:rsid w:val="007513AD"/>
    <w:rsid w:val="00751FBD"/>
    <w:rsid w:val="00752701"/>
    <w:rsid w:val="00753EB8"/>
    <w:rsid w:val="00754F98"/>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974EC"/>
    <w:rsid w:val="007A00D5"/>
    <w:rsid w:val="007A0477"/>
    <w:rsid w:val="007A0D72"/>
    <w:rsid w:val="007A2F4C"/>
    <w:rsid w:val="007A3A9C"/>
    <w:rsid w:val="007A40F3"/>
    <w:rsid w:val="007A5635"/>
    <w:rsid w:val="007A584A"/>
    <w:rsid w:val="007A5D56"/>
    <w:rsid w:val="007A643C"/>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F9C"/>
    <w:rsid w:val="008339A1"/>
    <w:rsid w:val="00833D12"/>
    <w:rsid w:val="00840851"/>
    <w:rsid w:val="00840894"/>
    <w:rsid w:val="008429AD"/>
    <w:rsid w:val="008446F0"/>
    <w:rsid w:val="00846CCB"/>
    <w:rsid w:val="0084755D"/>
    <w:rsid w:val="00853C6E"/>
    <w:rsid w:val="008545B3"/>
    <w:rsid w:val="0085544A"/>
    <w:rsid w:val="00857EA6"/>
    <w:rsid w:val="0086081D"/>
    <w:rsid w:val="00861864"/>
    <w:rsid w:val="00865480"/>
    <w:rsid w:val="00865AB1"/>
    <w:rsid w:val="0086644F"/>
    <w:rsid w:val="00867ACE"/>
    <w:rsid w:val="008708AF"/>
    <w:rsid w:val="00870974"/>
    <w:rsid w:val="008709B6"/>
    <w:rsid w:val="00872359"/>
    <w:rsid w:val="00872ABE"/>
    <w:rsid w:val="00874A5E"/>
    <w:rsid w:val="008751FB"/>
    <w:rsid w:val="008801B0"/>
    <w:rsid w:val="0088066B"/>
    <w:rsid w:val="00884929"/>
    <w:rsid w:val="00886381"/>
    <w:rsid w:val="00886F1C"/>
    <w:rsid w:val="00887789"/>
    <w:rsid w:val="00892F74"/>
    <w:rsid w:val="00894CC8"/>
    <w:rsid w:val="0089515F"/>
    <w:rsid w:val="008A1778"/>
    <w:rsid w:val="008A1C05"/>
    <w:rsid w:val="008A2430"/>
    <w:rsid w:val="008A419F"/>
    <w:rsid w:val="008A4403"/>
    <w:rsid w:val="008A5A8F"/>
    <w:rsid w:val="008A6D2E"/>
    <w:rsid w:val="008A6F75"/>
    <w:rsid w:val="008A7DA9"/>
    <w:rsid w:val="008B18F5"/>
    <w:rsid w:val="008B3331"/>
    <w:rsid w:val="008B50AB"/>
    <w:rsid w:val="008C0548"/>
    <w:rsid w:val="008C0582"/>
    <w:rsid w:val="008C103F"/>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4335"/>
    <w:rsid w:val="009048F5"/>
    <w:rsid w:val="009053E4"/>
    <w:rsid w:val="00910A6C"/>
    <w:rsid w:val="00912BBE"/>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6792"/>
    <w:rsid w:val="009574B8"/>
    <w:rsid w:val="009606E1"/>
    <w:rsid w:val="00960C62"/>
    <w:rsid w:val="00961F10"/>
    <w:rsid w:val="00962278"/>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7E16"/>
    <w:rsid w:val="009C2D6B"/>
    <w:rsid w:val="009C47F3"/>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4DBE"/>
    <w:rsid w:val="009E5B94"/>
    <w:rsid w:val="009E7417"/>
    <w:rsid w:val="009E7584"/>
    <w:rsid w:val="009F04A6"/>
    <w:rsid w:val="009F2031"/>
    <w:rsid w:val="009F3DF6"/>
    <w:rsid w:val="009F4499"/>
    <w:rsid w:val="009F5F43"/>
    <w:rsid w:val="00A05960"/>
    <w:rsid w:val="00A05E6D"/>
    <w:rsid w:val="00A0635D"/>
    <w:rsid w:val="00A10FF8"/>
    <w:rsid w:val="00A12CED"/>
    <w:rsid w:val="00A13384"/>
    <w:rsid w:val="00A14459"/>
    <w:rsid w:val="00A144AB"/>
    <w:rsid w:val="00A16463"/>
    <w:rsid w:val="00A17356"/>
    <w:rsid w:val="00A174B9"/>
    <w:rsid w:val="00A21166"/>
    <w:rsid w:val="00A21470"/>
    <w:rsid w:val="00A21E0D"/>
    <w:rsid w:val="00A225B5"/>
    <w:rsid w:val="00A23B2B"/>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B7C"/>
    <w:rsid w:val="00A53C10"/>
    <w:rsid w:val="00A54906"/>
    <w:rsid w:val="00A54B83"/>
    <w:rsid w:val="00A561D5"/>
    <w:rsid w:val="00A56EC7"/>
    <w:rsid w:val="00A603C4"/>
    <w:rsid w:val="00A61ACF"/>
    <w:rsid w:val="00A62033"/>
    <w:rsid w:val="00A62A9C"/>
    <w:rsid w:val="00A64140"/>
    <w:rsid w:val="00A667CD"/>
    <w:rsid w:val="00A701B4"/>
    <w:rsid w:val="00A718D9"/>
    <w:rsid w:val="00A759E2"/>
    <w:rsid w:val="00A801D4"/>
    <w:rsid w:val="00A837E8"/>
    <w:rsid w:val="00A84A20"/>
    <w:rsid w:val="00A860A9"/>
    <w:rsid w:val="00A91720"/>
    <w:rsid w:val="00A92CB8"/>
    <w:rsid w:val="00A96126"/>
    <w:rsid w:val="00AA1F13"/>
    <w:rsid w:val="00AA43ED"/>
    <w:rsid w:val="00AA6226"/>
    <w:rsid w:val="00AA6A3D"/>
    <w:rsid w:val="00AA780E"/>
    <w:rsid w:val="00AB476D"/>
    <w:rsid w:val="00AB4EE8"/>
    <w:rsid w:val="00AB6B3C"/>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5AB1"/>
    <w:rsid w:val="00B37FE3"/>
    <w:rsid w:val="00B4137D"/>
    <w:rsid w:val="00B421F8"/>
    <w:rsid w:val="00B42E10"/>
    <w:rsid w:val="00B435E4"/>
    <w:rsid w:val="00B45A1D"/>
    <w:rsid w:val="00B46257"/>
    <w:rsid w:val="00B501D1"/>
    <w:rsid w:val="00B525C3"/>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91796"/>
    <w:rsid w:val="00B9294A"/>
    <w:rsid w:val="00B93166"/>
    <w:rsid w:val="00B94EE7"/>
    <w:rsid w:val="00BA0F02"/>
    <w:rsid w:val="00BA25FE"/>
    <w:rsid w:val="00BA32F2"/>
    <w:rsid w:val="00BB1CAD"/>
    <w:rsid w:val="00BB570A"/>
    <w:rsid w:val="00BB5BD3"/>
    <w:rsid w:val="00BB70F9"/>
    <w:rsid w:val="00BB7243"/>
    <w:rsid w:val="00BB7A1F"/>
    <w:rsid w:val="00BC0699"/>
    <w:rsid w:val="00BC1C02"/>
    <w:rsid w:val="00BC2D90"/>
    <w:rsid w:val="00BC40FE"/>
    <w:rsid w:val="00BC5AE1"/>
    <w:rsid w:val="00BC625E"/>
    <w:rsid w:val="00BD041A"/>
    <w:rsid w:val="00BD2292"/>
    <w:rsid w:val="00BD3AE0"/>
    <w:rsid w:val="00BD42B7"/>
    <w:rsid w:val="00BD67E9"/>
    <w:rsid w:val="00BD7C24"/>
    <w:rsid w:val="00BE1982"/>
    <w:rsid w:val="00BE2165"/>
    <w:rsid w:val="00BE2488"/>
    <w:rsid w:val="00BE3C3E"/>
    <w:rsid w:val="00BE4299"/>
    <w:rsid w:val="00BE4CCB"/>
    <w:rsid w:val="00BE6746"/>
    <w:rsid w:val="00BE6F10"/>
    <w:rsid w:val="00BE7C27"/>
    <w:rsid w:val="00BF06DC"/>
    <w:rsid w:val="00BF1FDA"/>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098"/>
    <w:rsid w:val="00C34E44"/>
    <w:rsid w:val="00C36869"/>
    <w:rsid w:val="00C3711A"/>
    <w:rsid w:val="00C37734"/>
    <w:rsid w:val="00C37E8F"/>
    <w:rsid w:val="00C43167"/>
    <w:rsid w:val="00C45B6B"/>
    <w:rsid w:val="00C46FEE"/>
    <w:rsid w:val="00C50F73"/>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E610F"/>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EAB"/>
    <w:rsid w:val="00D349DE"/>
    <w:rsid w:val="00D35040"/>
    <w:rsid w:val="00D36611"/>
    <w:rsid w:val="00D36E5F"/>
    <w:rsid w:val="00D40094"/>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B02"/>
    <w:rsid w:val="00D74011"/>
    <w:rsid w:val="00D758CD"/>
    <w:rsid w:val="00D765B9"/>
    <w:rsid w:val="00D7711E"/>
    <w:rsid w:val="00D775B8"/>
    <w:rsid w:val="00D77C28"/>
    <w:rsid w:val="00D77E31"/>
    <w:rsid w:val="00D77E5D"/>
    <w:rsid w:val="00D83DD9"/>
    <w:rsid w:val="00D8458F"/>
    <w:rsid w:val="00D86A74"/>
    <w:rsid w:val="00D86C71"/>
    <w:rsid w:val="00D87958"/>
    <w:rsid w:val="00D91B7C"/>
    <w:rsid w:val="00D91FF9"/>
    <w:rsid w:val="00D95C2E"/>
    <w:rsid w:val="00D968CA"/>
    <w:rsid w:val="00D96CA4"/>
    <w:rsid w:val="00D97EBB"/>
    <w:rsid w:val="00DA0555"/>
    <w:rsid w:val="00DA302B"/>
    <w:rsid w:val="00DA40AD"/>
    <w:rsid w:val="00DA4C5E"/>
    <w:rsid w:val="00DA4F93"/>
    <w:rsid w:val="00DB006B"/>
    <w:rsid w:val="00DB064D"/>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8A1"/>
    <w:rsid w:val="00DF77FA"/>
    <w:rsid w:val="00DF785E"/>
    <w:rsid w:val="00E00C7D"/>
    <w:rsid w:val="00E02894"/>
    <w:rsid w:val="00E02B0A"/>
    <w:rsid w:val="00E03722"/>
    <w:rsid w:val="00E0381A"/>
    <w:rsid w:val="00E03DCF"/>
    <w:rsid w:val="00E04420"/>
    <w:rsid w:val="00E05648"/>
    <w:rsid w:val="00E05CE6"/>
    <w:rsid w:val="00E12EF4"/>
    <w:rsid w:val="00E139E9"/>
    <w:rsid w:val="00E147C2"/>
    <w:rsid w:val="00E159FB"/>
    <w:rsid w:val="00E1622E"/>
    <w:rsid w:val="00E201EC"/>
    <w:rsid w:val="00E2090C"/>
    <w:rsid w:val="00E24C3B"/>
    <w:rsid w:val="00E24D44"/>
    <w:rsid w:val="00E2513B"/>
    <w:rsid w:val="00E32284"/>
    <w:rsid w:val="00E324BC"/>
    <w:rsid w:val="00E33758"/>
    <w:rsid w:val="00E370D8"/>
    <w:rsid w:val="00E410DA"/>
    <w:rsid w:val="00E426F8"/>
    <w:rsid w:val="00E435DB"/>
    <w:rsid w:val="00E43E0A"/>
    <w:rsid w:val="00E452D3"/>
    <w:rsid w:val="00E464D8"/>
    <w:rsid w:val="00E53AE4"/>
    <w:rsid w:val="00E54407"/>
    <w:rsid w:val="00E545BF"/>
    <w:rsid w:val="00E54780"/>
    <w:rsid w:val="00E572BF"/>
    <w:rsid w:val="00E5782B"/>
    <w:rsid w:val="00E61F08"/>
    <w:rsid w:val="00E62150"/>
    <w:rsid w:val="00E63B27"/>
    <w:rsid w:val="00E64725"/>
    <w:rsid w:val="00E656C9"/>
    <w:rsid w:val="00E6598A"/>
    <w:rsid w:val="00E66A6A"/>
    <w:rsid w:val="00E717A2"/>
    <w:rsid w:val="00E71D22"/>
    <w:rsid w:val="00E7367B"/>
    <w:rsid w:val="00E761BA"/>
    <w:rsid w:val="00E81AC1"/>
    <w:rsid w:val="00E8368B"/>
    <w:rsid w:val="00E83B2D"/>
    <w:rsid w:val="00E83BF0"/>
    <w:rsid w:val="00E86501"/>
    <w:rsid w:val="00E86779"/>
    <w:rsid w:val="00E90318"/>
    <w:rsid w:val="00E9124F"/>
    <w:rsid w:val="00E913EB"/>
    <w:rsid w:val="00E9163A"/>
    <w:rsid w:val="00E91A3F"/>
    <w:rsid w:val="00E92DB9"/>
    <w:rsid w:val="00E94701"/>
    <w:rsid w:val="00E96481"/>
    <w:rsid w:val="00EA021A"/>
    <w:rsid w:val="00EA0635"/>
    <w:rsid w:val="00EA0BFB"/>
    <w:rsid w:val="00EA16C0"/>
    <w:rsid w:val="00EA74F3"/>
    <w:rsid w:val="00EB0BE9"/>
    <w:rsid w:val="00EB0EA8"/>
    <w:rsid w:val="00EB1298"/>
    <w:rsid w:val="00EB1F53"/>
    <w:rsid w:val="00EB27F5"/>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793E"/>
    <w:rsid w:val="00F07DB7"/>
    <w:rsid w:val="00F1061B"/>
    <w:rsid w:val="00F10E8A"/>
    <w:rsid w:val="00F10FFD"/>
    <w:rsid w:val="00F110A2"/>
    <w:rsid w:val="00F128BB"/>
    <w:rsid w:val="00F1504F"/>
    <w:rsid w:val="00F164E7"/>
    <w:rsid w:val="00F2306D"/>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60F9"/>
    <w:rsid w:val="00FB076E"/>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635"/>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830C44"/>
    <w:pPr>
      <w:keepNext/>
      <w:ind w:left="851" w:hanging="851"/>
      <w:outlineLvl w:val="0"/>
    </w:pPr>
    <w:rPr>
      <w:rFonts w:cs="Arial"/>
      <w:b/>
      <w:bCs/>
      <w:color w:val="003D82"/>
      <w:sz w:val="36"/>
      <w:lang w:val="en-GB"/>
    </w:rPr>
  </w:style>
  <w:style w:type="paragraph" w:styleId="Titre2">
    <w:name w:val="heading 2"/>
    <w:basedOn w:val="Paragraphedeliste"/>
    <w:next w:val="Normal"/>
    <w:link w:val="Titre2Car"/>
    <w:uiPriority w:val="9"/>
    <w:unhideWhenUsed/>
    <w:qFormat/>
    <w:rsid w:val="00B501D1"/>
    <w:pPr>
      <w:ind w:left="1134" w:hanging="1134"/>
      <w:outlineLvl w:val="1"/>
    </w:pPr>
    <w:rPr>
      <w:b/>
      <w:color w:val="003D82"/>
      <w:sz w:val="36"/>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0C44"/>
    <w:rPr>
      <w:rFonts w:cs="Arial"/>
      <w:b/>
      <w:bCs/>
      <w:color w:val="003D82"/>
      <w:sz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Titre1"/>
    <w:next w:val="Normal"/>
    <w:link w:val="TitreCar"/>
    <w:uiPriority w:val="10"/>
    <w:qFormat/>
    <w:rsid w:val="004974B7"/>
    <w:pPr>
      <w:jc w:val="center"/>
    </w:pPr>
    <w:rPr>
      <w:sz w:val="48"/>
      <w:szCs w:val="48"/>
    </w:rPr>
  </w:style>
  <w:style w:type="character" w:customStyle="1" w:styleId="TitreCar">
    <w:name w:val="Titre Car"/>
    <w:basedOn w:val="Policepardfaut"/>
    <w:link w:val="Titre"/>
    <w:uiPriority w:val="10"/>
    <w:rsid w:val="004974B7"/>
    <w:rPr>
      <w:rFonts w:cs="Arial"/>
      <w:b/>
      <w:bCs/>
      <w:color w:val="003D82"/>
      <w:sz w:val="48"/>
      <w:szCs w:val="48"/>
      <w:lang w:val="en-GB"/>
    </w:rPr>
  </w:style>
  <w:style w:type="character" w:customStyle="1" w:styleId="Titre2Car">
    <w:name w:val="Titre 2 Car"/>
    <w:basedOn w:val="Policepardfaut"/>
    <w:link w:val="Titre2"/>
    <w:uiPriority w:val="9"/>
    <w:rsid w:val="00B501D1"/>
    <w:rPr>
      <w:b/>
      <w:color w:val="003D82"/>
      <w:sz w:val="36"/>
      <w:lang w:val="en-GB"/>
    </w:rPr>
  </w:style>
  <w:style w:type="paragraph" w:styleId="Sous-titre">
    <w:name w:val="Subtitle"/>
    <w:basedOn w:val="Titre1"/>
    <w:next w:val="Normal"/>
    <w:link w:val="Sous-titreCar"/>
    <w:uiPriority w:val="11"/>
    <w:qFormat/>
    <w:rsid w:val="004974B7"/>
    <w:rPr>
      <w:sz w:val="40"/>
      <w:szCs w:val="40"/>
    </w:rPr>
  </w:style>
  <w:style w:type="character" w:customStyle="1" w:styleId="Sous-titreCar">
    <w:name w:val="Sous-titre Car"/>
    <w:basedOn w:val="Policepardfaut"/>
    <w:link w:val="Sous-titre"/>
    <w:uiPriority w:val="11"/>
    <w:rsid w:val="004974B7"/>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Emphaseple">
    <w:name w:val="Subtle Emphasis"/>
    <w:uiPriority w:val="19"/>
    <w:qFormat/>
    <w:rsid w:val="004974B7"/>
    <w:rPr>
      <w:color w:val="003D82"/>
      <w:lang w:val="en-GB"/>
    </w:rPr>
  </w:style>
  <w:style w:type="character" w:styleId="Accentuation">
    <w:name w:val="Emphasis"/>
    <w:uiPriority w:val="20"/>
    <w:qFormat/>
    <w:rsid w:val="004974B7"/>
    <w:rPr>
      <w:b/>
      <w:color w:val="003D8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mailto:ebu@euroblin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3488D-7384-4C81-B1DC-E121432B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template.dotx</Template>
  <TotalTime>96</TotalTime>
  <Pages>3</Pages>
  <Words>534</Words>
  <Characters>2937</Characters>
  <Application>Microsoft Office Word</Application>
  <DocSecurity>0</DocSecurity>
  <Lines>24</Lines>
  <Paragraphs>6</Paragraphs>
  <ScaleCrop>false</ScaleCrop>
  <HeadingPairs>
    <vt:vector size="10" baseType="variant">
      <vt:variant>
        <vt:lpstr>Titre</vt:lpstr>
      </vt:variant>
      <vt:variant>
        <vt:i4>1</vt:i4>
      </vt:variant>
      <vt:variant>
        <vt:lpstr>Titres</vt:lpstr>
      </vt:variant>
      <vt:variant>
        <vt:i4>7</vt:i4>
      </vt:variant>
      <vt:variant>
        <vt:lpstr>Titel</vt:lpstr>
      </vt:variant>
      <vt:variant>
        <vt:i4>1</vt:i4>
      </vt:variant>
      <vt:variant>
        <vt:lpstr>Title</vt:lpstr>
      </vt:variant>
      <vt:variant>
        <vt:i4>1</vt:i4>
      </vt:variant>
      <vt:variant>
        <vt:lpstr>Rubrik</vt:lpstr>
      </vt:variant>
      <vt:variant>
        <vt:i4>1</vt:i4>
      </vt:variant>
    </vt:vector>
  </HeadingPairs>
  <TitlesOfParts>
    <vt:vector size="11" baseType="lpstr">
      <vt:lpstr>EBU Position Paper</vt:lpstr>
      <vt:lpstr>Feedback on the European Commission’s evaluation of the Postal Services Directiv</vt:lpstr>
      <vt:lpstr>Object of the public consultation</vt:lpstr>
      <vt:lpstr>Feedback</vt:lpstr>
      <vt:lpstr>    Situation</vt:lpstr>
      <vt:lpstr>    Recommendations</vt:lpstr>
      <vt:lpstr>    Related considerations</vt:lpstr>
      <vt:lpstr>About EBU</vt:lpstr>
      <vt:lpstr>AVA - Accessible Voting Awareness-Raising</vt:lpstr>
      <vt:lpstr>AVA - Accessible Voting Awareness-Raising</vt:lpstr>
      <vt:lpstr/>
    </vt:vector>
  </TitlesOfParts>
  <Company>Synskadades Riksförbund</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CAMPAIGNING</cp:lastModifiedBy>
  <cp:revision>22</cp:revision>
  <cp:lastPrinted>2020-03-30T13:15:00Z</cp:lastPrinted>
  <dcterms:created xsi:type="dcterms:W3CDTF">2019-03-19T10:22:00Z</dcterms:created>
  <dcterms:modified xsi:type="dcterms:W3CDTF">2020-03-30T13:16:00Z</dcterms:modified>
</cp:coreProperties>
</file>