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4778E2A" wp14:editId="0F934EF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D24CFF4" wp14:editId="133B6864">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E2F16CF" wp14:editId="76B8ACC6">
                <wp:simplePos x="0" y="0"/>
                <wp:positionH relativeFrom="margin">
                  <wp:align>center</wp:align>
                </wp:positionH>
                <wp:positionV relativeFrom="paragraph">
                  <wp:posOffset>219711</wp:posOffset>
                </wp:positionV>
                <wp:extent cx="6867525" cy="154305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5430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9006C" id="Rechteck 10" o:spid="_x0000_s1026" style="position:absolute;margin-left:0;margin-top:17.3pt;width:540.75pt;height:121.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" fillcolor="white [3201]" strokecolor="#003d82" strokeweight="2.25pt">
                <w10:wrap anchorx="margin"/>
              </v:rect>
            </w:pict>
          </mc:Fallback>
        </mc:AlternateContent>
      </w:r>
    </w:p>
    <w:p w:rsidR="00293070" w:rsidRPr="004974B7" w:rsidRDefault="007C0C44" w:rsidP="004974B7">
      <w:pPr>
        <w:pStyle w:val="Titre"/>
      </w:pPr>
      <w:r w:rsidRPr="004974B7">
        <w:t>European Blind Union response to</w:t>
      </w:r>
      <w:r w:rsidR="002344FF" w:rsidRPr="002344FF">
        <w:t xml:space="preserve"> </w:t>
      </w:r>
      <w:r w:rsidR="002344FF">
        <w:t>p</w:t>
      </w:r>
      <w:r w:rsidR="002344FF" w:rsidRPr="002344FF">
        <w:t>u</w:t>
      </w:r>
      <w:r w:rsidR="002344FF">
        <w:t xml:space="preserve">blic consultation on evaluation </w:t>
      </w:r>
      <w:r w:rsidR="002344FF" w:rsidRPr="002344FF">
        <w:t>of the European Statistical Programme 2013-2020</w:t>
      </w:r>
    </w:p>
    <w:p w:rsidR="00197912" w:rsidRPr="00197912" w:rsidRDefault="00197912" w:rsidP="00D543AE">
      <w:pPr>
        <w:rPr>
          <w:sz w:val="40"/>
          <w:lang w:val="en-GB"/>
        </w:rPr>
      </w:pPr>
    </w:p>
    <w:p w:rsidR="008446F0" w:rsidRPr="00197912" w:rsidRDefault="00197912" w:rsidP="00C117B4">
      <w:pPr>
        <w:jc w:val="center"/>
      </w:pPr>
      <w:r>
        <w:t xml:space="preserve">EBU Position Paper | </w:t>
      </w:r>
      <w:r w:rsidR="002344FF">
        <w:t>July 2020</w:t>
      </w:r>
    </w:p>
    <w:p w:rsidR="008446F0" w:rsidRPr="001E4A81" w:rsidRDefault="008446F0" w:rsidP="00F61067">
      <w:pPr>
        <w:jc w:val="center"/>
        <w:rPr>
          <w:sz w:val="40"/>
          <w:szCs w:val="36"/>
          <w:lang w:val="en-GB"/>
        </w:rPr>
      </w:pPr>
    </w:p>
    <w:p w:rsidR="00B501D1" w:rsidRPr="004974B7" w:rsidRDefault="00377361" w:rsidP="004974B7">
      <w:pPr>
        <w:pStyle w:val="Sous-titre"/>
      </w:pPr>
      <w:r w:rsidRPr="004974B7">
        <w:t>Object of the consultation</w:t>
      </w:r>
    </w:p>
    <w:p w:rsidR="0061773D" w:rsidRDefault="0061773D" w:rsidP="0061773D">
      <w:pPr>
        <w:rPr>
          <w:lang w:val="en-GB"/>
        </w:rPr>
      </w:pPr>
    </w:p>
    <w:p w:rsidR="002344FF" w:rsidRPr="002344FF" w:rsidRDefault="002344FF" w:rsidP="002344FF">
      <w:pPr>
        <w:rPr>
          <w:rStyle w:val="Emphaseple"/>
          <w:color w:val="auto"/>
        </w:rPr>
      </w:pPr>
      <w:r w:rsidRPr="002344FF">
        <w:rPr>
          <w:rStyle w:val="Emphaseple"/>
          <w:color w:val="auto"/>
        </w:rPr>
        <w:t xml:space="preserve">This </w:t>
      </w:r>
      <w:r>
        <w:rPr>
          <w:rStyle w:val="Emphaseple"/>
          <w:color w:val="auto"/>
        </w:rPr>
        <w:t>consultation aims to</w:t>
      </w:r>
      <w:r w:rsidRPr="002344FF">
        <w:rPr>
          <w:rStyle w:val="Emphaseple"/>
          <w:color w:val="auto"/>
        </w:rPr>
        <w:t xml:space="preserve"> evaluate the programme for the last time, focusing mostly on 2018-20</w:t>
      </w:r>
      <w:r>
        <w:rPr>
          <w:rStyle w:val="Emphaseple"/>
          <w:color w:val="auto"/>
        </w:rPr>
        <w:t>, assessing</w:t>
      </w:r>
      <w:r w:rsidRPr="002344FF">
        <w:rPr>
          <w:rStyle w:val="Emphaseple"/>
          <w:color w:val="auto"/>
        </w:rPr>
        <w:t>:</w:t>
      </w:r>
    </w:p>
    <w:p w:rsidR="002344FF" w:rsidRPr="002344FF" w:rsidRDefault="002344FF" w:rsidP="002344FF">
      <w:pPr>
        <w:pStyle w:val="Paragraphedeliste"/>
        <w:numPr>
          <w:ilvl w:val="0"/>
          <w:numId w:val="43"/>
        </w:numPr>
        <w:rPr>
          <w:rStyle w:val="Emphaseple"/>
          <w:color w:val="auto"/>
        </w:rPr>
      </w:pPr>
      <w:r w:rsidRPr="002344FF">
        <w:rPr>
          <w:rStyle w:val="Emphaseple"/>
          <w:color w:val="auto"/>
        </w:rPr>
        <w:t>whether the programme is working as intended</w:t>
      </w:r>
      <w:r>
        <w:rPr>
          <w:rStyle w:val="Emphaseple"/>
          <w:color w:val="auto"/>
        </w:rPr>
        <w:t>;</w:t>
      </w:r>
    </w:p>
    <w:p w:rsidR="002344FF" w:rsidRPr="002344FF" w:rsidRDefault="002344FF" w:rsidP="002344FF">
      <w:pPr>
        <w:pStyle w:val="Paragraphedeliste"/>
        <w:numPr>
          <w:ilvl w:val="0"/>
          <w:numId w:val="43"/>
        </w:numPr>
        <w:rPr>
          <w:rStyle w:val="Emphaseple"/>
          <w:color w:val="auto"/>
        </w:rPr>
      </w:pPr>
      <w:r w:rsidRPr="002344FF">
        <w:rPr>
          <w:rStyle w:val="Emphaseple"/>
          <w:color w:val="auto"/>
        </w:rPr>
        <w:t>progress on easier, user-friendly access to official statistics</w:t>
      </w:r>
      <w:r>
        <w:rPr>
          <w:rStyle w:val="Emphaseple"/>
          <w:color w:val="auto"/>
        </w:rPr>
        <w:t>;</w:t>
      </w:r>
    </w:p>
    <w:p w:rsidR="002344FF" w:rsidRPr="002344FF" w:rsidRDefault="002344FF" w:rsidP="002344FF">
      <w:pPr>
        <w:pStyle w:val="Paragraphedeliste"/>
        <w:numPr>
          <w:ilvl w:val="0"/>
          <w:numId w:val="43"/>
        </w:numPr>
        <w:rPr>
          <w:rStyle w:val="Emphaseple"/>
          <w:color w:val="auto"/>
        </w:rPr>
      </w:pPr>
      <w:r w:rsidRPr="002344FF">
        <w:rPr>
          <w:rStyle w:val="Emphaseple"/>
          <w:color w:val="auto"/>
        </w:rPr>
        <w:t>progress on improving data availability</w:t>
      </w:r>
      <w:r>
        <w:rPr>
          <w:rStyle w:val="Emphaseple"/>
          <w:color w:val="auto"/>
        </w:rPr>
        <w:t>;</w:t>
      </w:r>
    </w:p>
    <w:p w:rsidR="002344FF" w:rsidRPr="002344FF" w:rsidRDefault="002344FF" w:rsidP="002344FF">
      <w:pPr>
        <w:pStyle w:val="Paragraphedeliste"/>
        <w:numPr>
          <w:ilvl w:val="0"/>
          <w:numId w:val="43"/>
        </w:numPr>
        <w:rPr>
          <w:rStyle w:val="Emphaseple"/>
          <w:color w:val="auto"/>
        </w:rPr>
      </w:pPr>
      <w:proofErr w:type="gramStart"/>
      <w:r w:rsidRPr="002344FF">
        <w:rPr>
          <w:rStyle w:val="Emphaseple"/>
          <w:color w:val="auto"/>
        </w:rPr>
        <w:t>the</w:t>
      </w:r>
      <w:proofErr w:type="gramEnd"/>
      <w:r w:rsidRPr="002344FF">
        <w:rPr>
          <w:rStyle w:val="Emphaseple"/>
          <w:color w:val="auto"/>
        </w:rPr>
        <w:t xml:space="preserve"> benefits of statistical products and areas for simplification.</w:t>
      </w:r>
    </w:p>
    <w:p w:rsidR="002344FF" w:rsidRPr="002344FF" w:rsidRDefault="002344FF" w:rsidP="002344FF">
      <w:pPr>
        <w:rPr>
          <w:rStyle w:val="Emphaseple"/>
          <w:color w:val="auto"/>
        </w:rPr>
      </w:pPr>
      <w:r>
        <w:rPr>
          <w:rStyle w:val="Emphaseple"/>
          <w:color w:val="auto"/>
        </w:rPr>
        <w:t>It</w:t>
      </w:r>
      <w:r w:rsidRPr="002344FF">
        <w:rPr>
          <w:rStyle w:val="Emphaseple"/>
          <w:color w:val="auto"/>
        </w:rPr>
        <w:t xml:space="preserve"> is a consultation on the roadmap. A proper public consultation on the Commission’s evaluation is planned for the 4th quarter of 2020.</w:t>
      </w:r>
    </w:p>
    <w:p w:rsidR="00D630BE" w:rsidRDefault="00D630BE" w:rsidP="00D630BE">
      <w:pPr>
        <w:rPr>
          <w:lang w:val="en-GB"/>
        </w:rPr>
      </w:pPr>
    </w:p>
    <w:p w:rsidR="00B501D1" w:rsidRPr="00377361" w:rsidRDefault="002344FF" w:rsidP="004974B7">
      <w:pPr>
        <w:pStyle w:val="Sous-titre"/>
      </w:pPr>
      <w:r>
        <w:t>Response</w:t>
      </w:r>
    </w:p>
    <w:p w:rsidR="0061773D" w:rsidRDefault="0061773D" w:rsidP="0061773D">
      <w:pPr>
        <w:rPr>
          <w:lang w:val="en-GB"/>
        </w:rPr>
      </w:pPr>
    </w:p>
    <w:p w:rsidR="002344FF" w:rsidRDefault="002344FF" w:rsidP="0061773D">
      <w:pPr>
        <w:rPr>
          <w:lang w:val="en-GB"/>
        </w:rPr>
      </w:pPr>
      <w:r w:rsidRPr="00D67FA3">
        <w:rPr>
          <w:rStyle w:val="Accentuation"/>
          <w:b w:val="0"/>
        </w:rPr>
        <w:t>Statistics are still sadly lacking at EU level to allow to monitor the situation on the ground for persons with disabilities</w:t>
      </w:r>
      <w:r w:rsidRPr="002344FF">
        <w:rPr>
          <w:lang w:val="en-GB"/>
        </w:rPr>
        <w:t xml:space="preserve">. They are badly needed to ensure that the EU and its Member States deliver on their commitment and obligation to include disabled persons in society and in particular in the jobs market. Appropriate statistic tools are necessary for the Commission to address the situation of persons with disabilities in both the European Semester and the Joint Employment Report. </w:t>
      </w:r>
    </w:p>
    <w:p w:rsidR="002344FF" w:rsidRDefault="002344FF" w:rsidP="0061773D">
      <w:pPr>
        <w:rPr>
          <w:lang w:val="en-GB"/>
        </w:rPr>
      </w:pPr>
    </w:p>
    <w:p w:rsidR="00D630BE" w:rsidRDefault="002344FF" w:rsidP="002344FF">
      <w:pPr>
        <w:rPr>
          <w:lang w:val="en-GB"/>
        </w:rPr>
      </w:pPr>
      <w:r w:rsidRPr="00D67FA3">
        <w:rPr>
          <w:rStyle w:val="Accentuation"/>
          <w:b w:val="0"/>
        </w:rPr>
        <w:t>The approach taken so far is essentially surveys-based, but there needs to be a more systematic approach, with data disaggregated per type of disability</w:t>
      </w:r>
      <w:r w:rsidRPr="002344FF">
        <w:rPr>
          <w:lang w:val="en-GB"/>
        </w:rPr>
        <w:t>, in order to bench-mark progress, identify problem areas and, where appropriate, devise fully inclusive policies.</w:t>
      </w:r>
    </w:p>
    <w:p w:rsidR="006C4F92" w:rsidRPr="006C4F92" w:rsidRDefault="006C4F92" w:rsidP="006C4F92">
      <w:pPr>
        <w:rPr>
          <w:lang w:val="en-GB"/>
        </w:rPr>
      </w:pPr>
    </w:p>
    <w:p w:rsidR="007C528B" w:rsidRPr="00377361" w:rsidRDefault="006C4F92" w:rsidP="004974B7">
      <w:pPr>
        <w:pStyle w:val="Sous-titre"/>
      </w:pPr>
      <w:r w:rsidRPr="00377361">
        <w:t>A</w:t>
      </w:r>
      <w:r w:rsidR="00377361" w:rsidRPr="00377361">
        <w:t>bout EBU</w:t>
      </w:r>
    </w:p>
    <w:p w:rsidR="006C4F92" w:rsidRDefault="006C4F92" w:rsidP="006C4F92">
      <w:pPr>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rsidR="002344FF">
        <w:rPr>
          <w:lang w:val="en-GB"/>
        </w:rPr>
        <w:t>5</w:t>
      </w:r>
      <w:r w:rsidRPr="006C4F92">
        <w:rPr>
          <w:lang w:val="en-GB"/>
        </w:rPr>
        <w:t xml:space="preserve"> European Union member states, </w:t>
      </w:r>
      <w:r w:rsidR="002344FF">
        <w:rPr>
          <w:lang w:val="en-GB"/>
        </w:rPr>
        <w:t xml:space="preserve">from </w:t>
      </w:r>
      <w:r w:rsidRPr="006C4F92">
        <w:rPr>
          <w:lang w:val="en-GB"/>
        </w:rPr>
        <w:t>candidate countries and other countries in geographical Europe.</w:t>
      </w:r>
    </w:p>
    <w:p w:rsidR="006C4F92" w:rsidRPr="006C4F92" w:rsidRDefault="006C4F92" w:rsidP="006C4F92">
      <w:pPr>
        <w:rPr>
          <w:lang w:val="en-GB"/>
        </w:rPr>
      </w:pPr>
    </w:p>
    <w:p w:rsidR="00B501D1" w:rsidRPr="007C528B" w:rsidRDefault="006C4F92" w:rsidP="00982244">
      <w:pPr>
        <w:rPr>
          <w:sz w:val="20"/>
          <w:lang w:val="en-GB"/>
        </w:rPr>
      </w:pPr>
      <w:bookmarkStart w:id="0" w:name="_GoBack"/>
      <w:bookmarkEnd w:id="0"/>
      <w:r w:rsidRPr="001171D5">
        <w:rPr>
          <w:noProof/>
          <w:sz w:val="20"/>
          <w:lang w:val="fr-FR" w:eastAsia="fr-FR"/>
        </w:rPr>
        <mc:AlternateContent>
          <mc:Choice Requires="wps">
            <w:drawing>
              <wp:anchor distT="0" distB="0" distL="114300" distR="114300" simplePos="0" relativeHeight="251661824" behindDoc="0" locked="0" layoutInCell="1" allowOverlap="1" wp14:anchorId="2BEC7089" wp14:editId="32F2CD60">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rsidR="006C4F92" w:rsidRPr="004974B7" w:rsidRDefault="006C4F92" w:rsidP="001171D5">
                            <w:pPr>
                              <w:jc w:val="center"/>
                              <w:rPr>
                                <w:rStyle w:val="Accentuation"/>
                              </w:rPr>
                            </w:pPr>
                            <w:r w:rsidRPr="004974B7">
                              <w:rPr>
                                <w:rStyle w:val="Accentuation"/>
                              </w:rPr>
                              <w:t>European Blind Union</w:t>
                            </w:r>
                          </w:p>
                          <w:p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rsidR="00B501D1" w:rsidRPr="00017D4A" w:rsidRDefault="006C4F92" w:rsidP="00B501D1">
                            <w:pPr>
                              <w:jc w:val="center"/>
                              <w:rPr>
                                <w:color w:val="003D82"/>
                                <w:lang w:val="en-GB"/>
                              </w:rPr>
                            </w:pPr>
                            <w:r w:rsidRPr="00017D4A">
                              <w:rPr>
                                <w:color w:val="003D82"/>
                                <w:lang w:val="en-GB"/>
                              </w:rPr>
                              <w:t xml:space="preserve">+33 1 </w:t>
                            </w:r>
                            <w:r w:rsidR="00D27C77">
                              <w:rPr>
                                <w:color w:val="003D82"/>
                                <w:lang w:val="en-GB"/>
                              </w:rPr>
                              <w:t>88 61 06 60</w:t>
                            </w:r>
                            <w:r w:rsidRPr="00017D4A">
                              <w:rPr>
                                <w:color w:val="003D82"/>
                                <w:lang w:val="en-GB"/>
                              </w:rPr>
                              <w:t xml:space="preserve"> </w:t>
                            </w:r>
                            <w:r w:rsidR="00B501D1" w:rsidRPr="00017D4A">
                              <w:rPr>
                                <w:color w:val="003D82"/>
                                <w:lang w:val="en-GB"/>
                              </w:rPr>
                              <w:t xml:space="preserve">| </w:t>
                            </w:r>
                            <w:hyperlink r:id="rId9" w:history="1">
                              <w:r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rsidR="001171D5" w:rsidRDefault="001171D5" w:rsidP="00B501D1">
                            <w:pPr>
                              <w:jc w:val="center"/>
                              <w:rPr>
                                <w:b/>
                                <w:color w:val="003D82"/>
                                <w:lang w:val="en-GB"/>
                              </w:rPr>
                            </w:pPr>
                          </w:p>
                          <w:p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D27C77">
                              <w:rPr>
                                <w:color w:val="003D82"/>
                                <w:lang w:val="en-GB"/>
                              </w:rPr>
                              <w:t>Antoine Fobe</w:t>
                            </w:r>
                            <w:r w:rsidRPr="00017D4A">
                              <w:rPr>
                                <w:color w:val="003D82"/>
                                <w:lang w:val="en-GB"/>
                              </w:rPr>
                              <w:t xml:space="preserve">, </w:t>
                            </w:r>
                            <w:r w:rsidR="00D27C77">
                              <w:rPr>
                                <w:color w:val="003D82"/>
                                <w:lang w:val="en-GB"/>
                              </w:rPr>
                              <w:t>Advocacy and Campaigning</w:t>
                            </w:r>
                          </w:p>
                          <w:p w:rsidR="001171D5" w:rsidRDefault="001171D5" w:rsidP="001171D5">
                            <w:pPr>
                              <w:jc w:val="center"/>
                              <w:rPr>
                                <w:color w:val="003D82"/>
                                <w:lang w:val="en-GB"/>
                              </w:rPr>
                            </w:pPr>
                            <w:r w:rsidRPr="00017D4A">
                              <w:rPr>
                                <w:color w:val="003D82"/>
                                <w:lang w:val="en-GB"/>
                              </w:rPr>
                              <w:t xml:space="preserve"> </w:t>
                            </w:r>
                            <w:r w:rsidR="00D27C77">
                              <w:rPr>
                                <w:color w:val="003D82"/>
                                <w:lang w:val="en-GB"/>
                              </w:rPr>
                              <w:t>ebucampaigning</w:t>
                            </w:r>
                            <w:r w:rsidR="006C4F92" w:rsidRPr="00017D4A">
                              <w:rPr>
                                <w:color w:val="003D82"/>
                                <w:lang w:val="en-GB"/>
                              </w:rPr>
                              <w:t>@euroblind.org |</w:t>
                            </w:r>
                            <w:r w:rsidRPr="00017D4A">
                              <w:rPr>
                                <w:color w:val="003D82"/>
                                <w:lang w:val="en-GB"/>
                              </w:rPr>
                              <w:t xml:space="preserve"> +33 1 </w:t>
                            </w:r>
                            <w:r w:rsidR="00D27C77">
                              <w:rPr>
                                <w:color w:val="003D82"/>
                                <w:lang w:val="en-GB"/>
                              </w:rPr>
                              <w:t>88 61 06 64</w:t>
                            </w:r>
                          </w:p>
                          <w:p w:rsidR="00D27C77" w:rsidRPr="00017D4A" w:rsidRDefault="00D27C77" w:rsidP="001171D5">
                            <w:pPr>
                              <w:jc w:val="center"/>
                              <w:rPr>
                                <w:color w:val="003D82"/>
                                <w:lang w:val="en-GB"/>
                              </w:rPr>
                            </w:pPr>
                          </w:p>
                          <w:p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7089"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" fillcolor="white [3201]" strokecolor="#003d82" strokeweight="2.25pt">
                <v:textbox>
                  <w:txbxContent>
                    <w:p w:rsidR="006C4F92" w:rsidRPr="004974B7" w:rsidRDefault="006C4F92" w:rsidP="001171D5">
                      <w:pPr>
                        <w:jc w:val="center"/>
                        <w:rPr>
                          <w:rStyle w:val="Accentuation"/>
                        </w:rPr>
                      </w:pPr>
                      <w:r w:rsidRPr="004974B7">
                        <w:rPr>
                          <w:rStyle w:val="Accentuation"/>
                        </w:rPr>
                        <w:t>European Blind Union</w:t>
                      </w:r>
                    </w:p>
                    <w:p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rsidR="00B501D1" w:rsidRPr="00017D4A" w:rsidRDefault="006C4F92" w:rsidP="00B501D1">
                      <w:pPr>
                        <w:jc w:val="center"/>
                        <w:rPr>
                          <w:color w:val="003D82"/>
                          <w:lang w:val="en-GB"/>
                        </w:rPr>
                      </w:pPr>
                      <w:r w:rsidRPr="00017D4A">
                        <w:rPr>
                          <w:color w:val="003D82"/>
                          <w:lang w:val="en-GB"/>
                        </w:rPr>
                        <w:t xml:space="preserve">+33 1 </w:t>
                      </w:r>
                      <w:r w:rsidR="00D27C77">
                        <w:rPr>
                          <w:color w:val="003D82"/>
                          <w:lang w:val="en-GB"/>
                        </w:rPr>
                        <w:t>88 61 06 60</w:t>
                      </w:r>
                      <w:r w:rsidRPr="00017D4A">
                        <w:rPr>
                          <w:color w:val="003D82"/>
                          <w:lang w:val="en-GB"/>
                        </w:rPr>
                        <w:t xml:space="preserve"> </w:t>
                      </w:r>
                      <w:r w:rsidR="00B501D1" w:rsidRPr="00017D4A">
                        <w:rPr>
                          <w:color w:val="003D82"/>
                          <w:lang w:val="en-GB"/>
                        </w:rPr>
                        <w:t xml:space="preserve">| </w:t>
                      </w:r>
                      <w:hyperlink r:id="rId11" w:history="1">
                        <w:r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rsidR="001171D5" w:rsidRDefault="001171D5" w:rsidP="00B501D1">
                      <w:pPr>
                        <w:jc w:val="center"/>
                        <w:rPr>
                          <w:b/>
                          <w:color w:val="003D82"/>
                          <w:lang w:val="en-GB"/>
                        </w:rPr>
                      </w:pPr>
                    </w:p>
                    <w:p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D27C77">
                        <w:rPr>
                          <w:color w:val="003D82"/>
                          <w:lang w:val="en-GB"/>
                        </w:rPr>
                        <w:t>Antoine Fobe</w:t>
                      </w:r>
                      <w:r w:rsidRPr="00017D4A">
                        <w:rPr>
                          <w:color w:val="003D82"/>
                          <w:lang w:val="en-GB"/>
                        </w:rPr>
                        <w:t xml:space="preserve">, </w:t>
                      </w:r>
                      <w:r w:rsidR="00D27C77">
                        <w:rPr>
                          <w:color w:val="003D82"/>
                          <w:lang w:val="en-GB"/>
                        </w:rPr>
                        <w:t>Advocacy and Campaigning</w:t>
                      </w:r>
                    </w:p>
                    <w:p w:rsidR="001171D5" w:rsidRDefault="001171D5" w:rsidP="001171D5">
                      <w:pPr>
                        <w:jc w:val="center"/>
                        <w:rPr>
                          <w:color w:val="003D82"/>
                          <w:lang w:val="en-GB"/>
                        </w:rPr>
                      </w:pPr>
                      <w:r w:rsidRPr="00017D4A">
                        <w:rPr>
                          <w:color w:val="003D82"/>
                          <w:lang w:val="en-GB"/>
                        </w:rPr>
                        <w:t xml:space="preserve"> </w:t>
                      </w:r>
                      <w:r w:rsidR="00D27C77">
                        <w:rPr>
                          <w:color w:val="003D82"/>
                          <w:lang w:val="en-GB"/>
                        </w:rPr>
                        <w:t>ebucampaigning</w:t>
                      </w:r>
                      <w:r w:rsidR="006C4F92" w:rsidRPr="00017D4A">
                        <w:rPr>
                          <w:color w:val="003D82"/>
                          <w:lang w:val="en-GB"/>
                        </w:rPr>
                        <w:t>@euroblind.org |</w:t>
                      </w:r>
                      <w:r w:rsidRPr="00017D4A">
                        <w:rPr>
                          <w:color w:val="003D82"/>
                          <w:lang w:val="en-GB"/>
                        </w:rPr>
                        <w:t xml:space="preserve"> +33 1 </w:t>
                      </w:r>
                      <w:r w:rsidR="00D27C77">
                        <w:rPr>
                          <w:color w:val="003D82"/>
                          <w:lang w:val="en-GB"/>
                        </w:rPr>
                        <w:t>88 61 06 64</w:t>
                      </w:r>
                    </w:p>
                    <w:p w:rsidR="00D27C77" w:rsidRPr="00017D4A" w:rsidRDefault="00D27C77" w:rsidP="001171D5">
                      <w:pPr>
                        <w:jc w:val="center"/>
                        <w:rPr>
                          <w:color w:val="003D82"/>
                          <w:lang w:val="en-GB"/>
                        </w:rPr>
                      </w:pPr>
                    </w:p>
                    <w:p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3"/>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B00" w:rsidRDefault="00315B00" w:rsidP="00D17D8A">
      <w:r>
        <w:separator/>
      </w:r>
    </w:p>
  </w:endnote>
  <w:endnote w:type="continuationSeparator" w:id="0">
    <w:p w:rsidR="00315B00" w:rsidRDefault="00315B00"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B00" w:rsidRDefault="00315B00" w:rsidP="00D17D8A">
      <w:r>
        <w:separator/>
      </w:r>
    </w:p>
  </w:footnote>
  <w:footnote w:type="continuationSeparator" w:id="0">
    <w:p w:rsidR="00315B00" w:rsidRDefault="00315B00" w:rsidP="00D1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97619"/>
      <w:docPartObj>
        <w:docPartGallery w:val="Page Numbers (Top of Page)"/>
        <w:docPartUnique/>
      </w:docPartObj>
    </w:sdtPr>
    <w:sdtEndPr>
      <w:rPr>
        <w:sz w:val="24"/>
        <w:szCs w:val="24"/>
      </w:rPr>
    </w:sdtEndPr>
    <w:sdtContent>
      <w:p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D27C77" w:rsidRPr="00D27C77">
          <w:rPr>
            <w:noProof/>
            <w:color w:val="FFFFFF" w:themeColor="background1"/>
            <w:sz w:val="24"/>
            <w:szCs w:val="24"/>
            <w:highlight w:val="darkBlue"/>
            <w:lang w:val="de-DE"/>
          </w:rPr>
          <w:t>2</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2344FF">
          <w:rPr>
            <w:sz w:val="24"/>
            <w:szCs w:val="24"/>
          </w:rPr>
          <w:t>–</w:t>
        </w:r>
        <w:r w:rsidR="00BE6F10">
          <w:rPr>
            <w:sz w:val="24"/>
            <w:szCs w:val="24"/>
          </w:rPr>
          <w:t xml:space="preserve"> </w:t>
        </w:r>
        <w:r w:rsidR="002344FF">
          <w:rPr>
            <w:sz w:val="24"/>
            <w:szCs w:val="24"/>
          </w:rPr>
          <w:t>July 2020</w:t>
        </w:r>
      </w:p>
      <w:p w:rsidR="00106853" w:rsidRPr="00106853" w:rsidRDefault="00106853">
        <w:pPr>
          <w:pStyle w:val="En-tte"/>
          <w:rPr>
            <w:sz w:val="24"/>
            <w:szCs w:val="24"/>
          </w:rPr>
        </w:pPr>
      </w:p>
      <w:p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1331AA"/>
    <w:multiLevelType w:val="hybridMultilevel"/>
    <w:tmpl w:val="BEB497F0"/>
    <w:lvl w:ilvl="0" w:tplc="145A33CE">
      <w:numFmt w:val="bullet"/>
      <w:lvlText w:val="•"/>
      <w:lvlJc w:val="left"/>
      <w:pPr>
        <w:ind w:left="1665" w:hanging="13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8DB6A03"/>
    <w:multiLevelType w:val="hybridMultilevel"/>
    <w:tmpl w:val="7A385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CC34111"/>
    <w:multiLevelType w:val="hybridMultilevel"/>
    <w:tmpl w:val="CB46CD1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20"/>
  </w:num>
  <w:num w:numId="4">
    <w:abstractNumId w:val="2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41"/>
  </w:num>
  <w:num w:numId="8">
    <w:abstractNumId w:val="32"/>
  </w:num>
  <w:num w:numId="9">
    <w:abstractNumId w:val="28"/>
  </w:num>
  <w:num w:numId="10">
    <w:abstractNumId w:val="27"/>
  </w:num>
  <w:num w:numId="11">
    <w:abstractNumId w:val="7"/>
  </w:num>
  <w:num w:numId="12">
    <w:abstractNumId w:val="37"/>
  </w:num>
  <w:num w:numId="13">
    <w:abstractNumId w:val="8"/>
  </w:num>
  <w:num w:numId="14">
    <w:abstractNumId w:val="15"/>
  </w:num>
  <w:num w:numId="15">
    <w:abstractNumId w:val="17"/>
  </w:num>
  <w:num w:numId="16">
    <w:abstractNumId w:val="36"/>
  </w:num>
  <w:num w:numId="17">
    <w:abstractNumId w:val="0"/>
  </w:num>
  <w:num w:numId="18">
    <w:abstractNumId w:val="21"/>
  </w:num>
  <w:num w:numId="19">
    <w:abstractNumId w:val="13"/>
  </w:num>
  <w:num w:numId="20">
    <w:abstractNumId w:val="10"/>
  </w:num>
  <w:num w:numId="21">
    <w:abstractNumId w:val="16"/>
  </w:num>
  <w:num w:numId="22">
    <w:abstractNumId w:val="12"/>
  </w:num>
  <w:num w:numId="23">
    <w:abstractNumId w:val="34"/>
  </w:num>
  <w:num w:numId="24">
    <w:abstractNumId w:val="5"/>
  </w:num>
  <w:num w:numId="25">
    <w:abstractNumId w:val="6"/>
  </w:num>
  <w:num w:numId="26">
    <w:abstractNumId w:val="26"/>
  </w:num>
  <w:num w:numId="27">
    <w:abstractNumId w:val="19"/>
  </w:num>
  <w:num w:numId="28">
    <w:abstractNumId w:val="40"/>
  </w:num>
  <w:num w:numId="29">
    <w:abstractNumId w:val="14"/>
  </w:num>
  <w:num w:numId="30">
    <w:abstractNumId w:val="30"/>
  </w:num>
  <w:num w:numId="31">
    <w:abstractNumId w:val="4"/>
  </w:num>
  <w:num w:numId="32">
    <w:abstractNumId w:val="29"/>
  </w:num>
  <w:num w:numId="33">
    <w:abstractNumId w:val="11"/>
  </w:num>
  <w:num w:numId="34">
    <w:abstractNumId w:val="3"/>
  </w:num>
  <w:num w:numId="35">
    <w:abstractNumId w:val="18"/>
  </w:num>
  <w:num w:numId="36">
    <w:abstractNumId w:val="2"/>
  </w:num>
  <w:num w:numId="37">
    <w:abstractNumId w:val="25"/>
  </w:num>
  <w:num w:numId="38">
    <w:abstractNumId w:val="39"/>
  </w:num>
  <w:num w:numId="39">
    <w:abstractNumId w:val="33"/>
  </w:num>
  <w:num w:numId="40">
    <w:abstractNumId w:val="38"/>
  </w:num>
  <w:num w:numId="41">
    <w:abstractNumId w:val="22"/>
  </w:num>
  <w:num w:numId="42">
    <w:abstractNumId w:val="1"/>
  </w:num>
  <w:num w:numId="43">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14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44FF"/>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419E"/>
    <w:rsid w:val="002B0901"/>
    <w:rsid w:val="002B1EA2"/>
    <w:rsid w:val="002B27EE"/>
    <w:rsid w:val="002B32DF"/>
    <w:rsid w:val="002B396B"/>
    <w:rsid w:val="002B3F39"/>
    <w:rsid w:val="002B729B"/>
    <w:rsid w:val="002B7B8F"/>
    <w:rsid w:val="002C0646"/>
    <w:rsid w:val="002C1287"/>
    <w:rsid w:val="002C3156"/>
    <w:rsid w:val="002C5247"/>
    <w:rsid w:val="002C7174"/>
    <w:rsid w:val="002C7372"/>
    <w:rsid w:val="002D01ED"/>
    <w:rsid w:val="002D13C7"/>
    <w:rsid w:val="002D37C2"/>
    <w:rsid w:val="002D3B26"/>
    <w:rsid w:val="002D687F"/>
    <w:rsid w:val="002D6D8B"/>
    <w:rsid w:val="002D7E17"/>
    <w:rsid w:val="002E26B1"/>
    <w:rsid w:val="002E2C2C"/>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5B00"/>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57BB"/>
    <w:rsid w:val="00357191"/>
    <w:rsid w:val="00360422"/>
    <w:rsid w:val="0036150D"/>
    <w:rsid w:val="003627F3"/>
    <w:rsid w:val="003628CE"/>
    <w:rsid w:val="00363463"/>
    <w:rsid w:val="00363B78"/>
    <w:rsid w:val="00364CD6"/>
    <w:rsid w:val="00370041"/>
    <w:rsid w:val="003714CB"/>
    <w:rsid w:val="00373584"/>
    <w:rsid w:val="00375A4F"/>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6151"/>
    <w:rsid w:val="00466534"/>
    <w:rsid w:val="00467C3B"/>
    <w:rsid w:val="004702A9"/>
    <w:rsid w:val="00472701"/>
    <w:rsid w:val="0047284E"/>
    <w:rsid w:val="00472D36"/>
    <w:rsid w:val="00473E31"/>
    <w:rsid w:val="00474801"/>
    <w:rsid w:val="00474AF7"/>
    <w:rsid w:val="00475A6E"/>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660F"/>
    <w:rsid w:val="004E197C"/>
    <w:rsid w:val="004E3C45"/>
    <w:rsid w:val="004E4103"/>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4690"/>
    <w:rsid w:val="005A53E5"/>
    <w:rsid w:val="005A5805"/>
    <w:rsid w:val="005B2B45"/>
    <w:rsid w:val="005B4622"/>
    <w:rsid w:val="005B5D87"/>
    <w:rsid w:val="005B7DC8"/>
    <w:rsid w:val="005C0BCA"/>
    <w:rsid w:val="005C137C"/>
    <w:rsid w:val="005C2CD7"/>
    <w:rsid w:val="005C3CE8"/>
    <w:rsid w:val="005C4FCC"/>
    <w:rsid w:val="005C594C"/>
    <w:rsid w:val="005C7903"/>
    <w:rsid w:val="005D33D5"/>
    <w:rsid w:val="005D5AB7"/>
    <w:rsid w:val="005E3169"/>
    <w:rsid w:val="005E3329"/>
    <w:rsid w:val="005E4641"/>
    <w:rsid w:val="005E506C"/>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F9C"/>
    <w:rsid w:val="008339A1"/>
    <w:rsid w:val="00833D12"/>
    <w:rsid w:val="00840851"/>
    <w:rsid w:val="00840894"/>
    <w:rsid w:val="008429AD"/>
    <w:rsid w:val="008446F0"/>
    <w:rsid w:val="00846CCB"/>
    <w:rsid w:val="0084755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A1778"/>
    <w:rsid w:val="008A1C05"/>
    <w:rsid w:val="008A2430"/>
    <w:rsid w:val="008A419F"/>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6792"/>
    <w:rsid w:val="009574B8"/>
    <w:rsid w:val="009606E1"/>
    <w:rsid w:val="00960C62"/>
    <w:rsid w:val="00961F10"/>
    <w:rsid w:val="00962278"/>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5960"/>
    <w:rsid w:val="00A05E6D"/>
    <w:rsid w:val="00A0635D"/>
    <w:rsid w:val="00A10FF8"/>
    <w:rsid w:val="00A12CED"/>
    <w:rsid w:val="00A13384"/>
    <w:rsid w:val="00A14459"/>
    <w:rsid w:val="00A144AB"/>
    <w:rsid w:val="00A16463"/>
    <w:rsid w:val="00A17356"/>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603C4"/>
    <w:rsid w:val="00A61ACF"/>
    <w:rsid w:val="00A62033"/>
    <w:rsid w:val="00A62A9C"/>
    <w:rsid w:val="00A64140"/>
    <w:rsid w:val="00A667CD"/>
    <w:rsid w:val="00A701B4"/>
    <w:rsid w:val="00A718D9"/>
    <w:rsid w:val="00A759E2"/>
    <w:rsid w:val="00A801D4"/>
    <w:rsid w:val="00A837E8"/>
    <w:rsid w:val="00A84A20"/>
    <w:rsid w:val="00A860A9"/>
    <w:rsid w:val="00A91720"/>
    <w:rsid w:val="00A92CB8"/>
    <w:rsid w:val="00A96126"/>
    <w:rsid w:val="00AA1F13"/>
    <w:rsid w:val="00AA43ED"/>
    <w:rsid w:val="00AA6226"/>
    <w:rsid w:val="00AA6A3D"/>
    <w:rsid w:val="00AA780E"/>
    <w:rsid w:val="00AB476D"/>
    <w:rsid w:val="00AB4EE8"/>
    <w:rsid w:val="00AB6B3C"/>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25C3"/>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C0699"/>
    <w:rsid w:val="00BC1C02"/>
    <w:rsid w:val="00BC2D90"/>
    <w:rsid w:val="00BC40FE"/>
    <w:rsid w:val="00BC5AE1"/>
    <w:rsid w:val="00BC625E"/>
    <w:rsid w:val="00BD041A"/>
    <w:rsid w:val="00BD2292"/>
    <w:rsid w:val="00BD3AE0"/>
    <w:rsid w:val="00BD42B7"/>
    <w:rsid w:val="00BD67E9"/>
    <w:rsid w:val="00BD7C24"/>
    <w:rsid w:val="00BE1982"/>
    <w:rsid w:val="00BE2165"/>
    <w:rsid w:val="00BE2488"/>
    <w:rsid w:val="00BE3C3E"/>
    <w:rsid w:val="00BE4299"/>
    <w:rsid w:val="00BE4CCB"/>
    <w:rsid w:val="00BE6746"/>
    <w:rsid w:val="00BE6F10"/>
    <w:rsid w:val="00BE7C27"/>
    <w:rsid w:val="00BF06DC"/>
    <w:rsid w:val="00BF1FDA"/>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27C77"/>
    <w:rsid w:val="00D3008D"/>
    <w:rsid w:val="00D3288A"/>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67FA3"/>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64D"/>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E0A"/>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2306D"/>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Emphasepl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31D4-C134-4DA0-8ED0-84AC7FFE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template.dotx</Template>
  <TotalTime>24</TotalTime>
  <Pages>2</Pages>
  <Words>297</Words>
  <Characters>1636</Characters>
  <Application>Microsoft Office Word</Application>
  <DocSecurity>0</DocSecurity>
  <Lines>13</Lines>
  <Paragraphs>3</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CAMPAIGNING</cp:lastModifiedBy>
  <cp:revision>12</cp:revision>
  <cp:lastPrinted>2019-03-15T08:12:00Z</cp:lastPrinted>
  <dcterms:created xsi:type="dcterms:W3CDTF">2019-03-19T10:22:00Z</dcterms:created>
  <dcterms:modified xsi:type="dcterms:W3CDTF">2020-08-17T12:57:00Z</dcterms:modified>
</cp:coreProperties>
</file>