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F33" w:rsidRPr="007A2F89" w:rsidRDefault="007A2F89" w:rsidP="007A2F89">
      <w:pPr>
        <w:spacing w:after="0" w:line="240" w:lineRule="auto"/>
        <w:rPr>
          <w:rFonts w:ascii="Arial" w:hAnsi="Arial"/>
          <w:b/>
          <w:sz w:val="28"/>
          <w:szCs w:val="28"/>
        </w:rPr>
      </w:pPr>
      <w:r w:rsidRPr="007A2F89">
        <w:rPr>
          <w:rFonts w:ascii="Arial" w:hAnsi="Arial"/>
          <w:b/>
          <w:sz w:val="28"/>
          <w:szCs w:val="28"/>
        </w:rPr>
        <w:t>EBU</w:t>
      </w:r>
      <w:r w:rsidR="00BA45D0" w:rsidRPr="007A2F89">
        <w:rPr>
          <w:rFonts w:ascii="Arial" w:hAnsi="Arial"/>
          <w:b/>
          <w:sz w:val="28"/>
          <w:szCs w:val="28"/>
        </w:rPr>
        <w:t xml:space="preserve"> POS</w:t>
      </w:r>
      <w:r w:rsidR="00EC584D" w:rsidRPr="007A2F89">
        <w:rPr>
          <w:rFonts w:ascii="Arial" w:hAnsi="Arial"/>
          <w:b/>
          <w:sz w:val="28"/>
          <w:szCs w:val="28"/>
        </w:rPr>
        <w:t>I</w:t>
      </w:r>
      <w:r w:rsidR="00BA45D0" w:rsidRPr="007A2F89">
        <w:rPr>
          <w:rFonts w:ascii="Arial" w:hAnsi="Arial"/>
          <w:b/>
          <w:sz w:val="28"/>
          <w:szCs w:val="28"/>
        </w:rPr>
        <w:t xml:space="preserve">TION PAPER ON </w:t>
      </w:r>
      <w:r w:rsidR="00ED2528" w:rsidRPr="007A2F89">
        <w:rPr>
          <w:rFonts w:ascii="Arial" w:hAnsi="Arial"/>
          <w:b/>
          <w:sz w:val="28"/>
          <w:szCs w:val="28"/>
        </w:rPr>
        <w:t xml:space="preserve">THE </w:t>
      </w:r>
      <w:r w:rsidR="00BA45D0" w:rsidRPr="007A2F89">
        <w:rPr>
          <w:rFonts w:ascii="Arial" w:hAnsi="Arial"/>
          <w:b/>
          <w:sz w:val="28"/>
          <w:szCs w:val="28"/>
        </w:rPr>
        <w:t>EUROPEAN COMM</w:t>
      </w:r>
      <w:r w:rsidR="00ED2528" w:rsidRPr="007A2F89">
        <w:rPr>
          <w:rFonts w:ascii="Arial" w:hAnsi="Arial"/>
          <w:b/>
          <w:sz w:val="28"/>
          <w:szCs w:val="28"/>
        </w:rPr>
        <w:t>I</w:t>
      </w:r>
      <w:r w:rsidR="00BA45D0" w:rsidRPr="007A2F89">
        <w:rPr>
          <w:rFonts w:ascii="Arial" w:hAnsi="Arial"/>
          <w:b/>
          <w:sz w:val="28"/>
          <w:szCs w:val="28"/>
        </w:rPr>
        <w:t>SSION</w:t>
      </w:r>
      <w:r w:rsidR="00A039D0" w:rsidRPr="007A2F89">
        <w:rPr>
          <w:rFonts w:ascii="Arial" w:hAnsi="Arial"/>
          <w:b/>
          <w:sz w:val="28"/>
          <w:szCs w:val="28"/>
        </w:rPr>
        <w:t xml:space="preserve"> PROPOSALS</w:t>
      </w:r>
      <w:r w:rsidR="00BA45D0" w:rsidRPr="007A2F89">
        <w:rPr>
          <w:rFonts w:ascii="Arial" w:hAnsi="Arial"/>
          <w:b/>
          <w:sz w:val="28"/>
          <w:szCs w:val="28"/>
        </w:rPr>
        <w:t xml:space="preserve"> REGARDING</w:t>
      </w:r>
      <w:r w:rsidR="006C7333">
        <w:rPr>
          <w:rFonts w:ascii="Arial" w:hAnsi="Arial"/>
          <w:b/>
          <w:sz w:val="28"/>
          <w:szCs w:val="28"/>
        </w:rPr>
        <w:t xml:space="preserve"> </w:t>
      </w:r>
      <w:r w:rsidR="00BA45D0" w:rsidRPr="007A2F89">
        <w:rPr>
          <w:rFonts w:ascii="Arial" w:hAnsi="Arial"/>
          <w:b/>
          <w:sz w:val="28"/>
          <w:szCs w:val="28"/>
        </w:rPr>
        <w:t>THE IMPLEMENTATION OF THE MARRAKECH TREATY</w:t>
      </w:r>
    </w:p>
    <w:p w:rsidR="003A7FE5" w:rsidRPr="007A2F89" w:rsidRDefault="003A7FE5" w:rsidP="007A2F89">
      <w:pPr>
        <w:spacing w:after="0" w:line="240" w:lineRule="auto"/>
        <w:rPr>
          <w:rFonts w:ascii="Arial" w:hAnsi="Arial"/>
          <w:b/>
          <w:sz w:val="28"/>
          <w:szCs w:val="28"/>
        </w:rPr>
      </w:pPr>
    </w:p>
    <w:p w:rsidR="003A5F33" w:rsidRPr="007A2F89" w:rsidRDefault="003A5F33" w:rsidP="007A2F89">
      <w:pPr>
        <w:spacing w:after="0" w:line="240" w:lineRule="auto"/>
        <w:rPr>
          <w:rFonts w:ascii="Arial" w:hAnsi="Arial" w:cs="Arial"/>
          <w:sz w:val="28"/>
          <w:szCs w:val="28"/>
        </w:rPr>
      </w:pPr>
      <w:r w:rsidRPr="007A2F89">
        <w:rPr>
          <w:rFonts w:ascii="Arial" w:hAnsi="Arial" w:cs="Arial"/>
          <w:sz w:val="28"/>
          <w:szCs w:val="28"/>
        </w:rPr>
        <w:t xml:space="preserve">On </w:t>
      </w:r>
      <w:r w:rsidR="00ED2528" w:rsidRPr="007A2F89">
        <w:rPr>
          <w:rFonts w:ascii="Arial" w:hAnsi="Arial" w:cs="Arial"/>
          <w:sz w:val="28"/>
          <w:szCs w:val="28"/>
        </w:rPr>
        <w:t xml:space="preserve">14 </w:t>
      </w:r>
      <w:r w:rsidRPr="007A2F89">
        <w:rPr>
          <w:rFonts w:ascii="Arial" w:hAnsi="Arial" w:cs="Arial"/>
          <w:sz w:val="28"/>
          <w:szCs w:val="28"/>
        </w:rPr>
        <w:t xml:space="preserve">September </w:t>
      </w:r>
      <w:r w:rsidR="00ED2528" w:rsidRPr="007A2F89">
        <w:rPr>
          <w:rFonts w:ascii="Arial" w:hAnsi="Arial" w:cs="Arial"/>
          <w:sz w:val="28"/>
          <w:szCs w:val="28"/>
        </w:rPr>
        <w:t xml:space="preserve">2016, </w:t>
      </w:r>
      <w:r w:rsidRPr="007A2F89">
        <w:rPr>
          <w:rFonts w:ascii="Arial" w:hAnsi="Arial" w:cs="Arial"/>
          <w:sz w:val="28"/>
          <w:szCs w:val="28"/>
        </w:rPr>
        <w:t>the European Commission published a series of copyright proposals as part of the Digital Single Market Strategy. Of particular relevance and a source of satisfaction for EBU were</w:t>
      </w:r>
      <w:r w:rsidRPr="007A2F89">
        <w:rPr>
          <w:rFonts w:ascii="Arial" w:hAnsi="Arial" w:cs="Arial"/>
          <w:color w:val="474A5A"/>
          <w:sz w:val="28"/>
          <w:szCs w:val="28"/>
        </w:rPr>
        <w:t xml:space="preserve"> </w:t>
      </w:r>
      <w:hyperlink r:id="rId8" w:tgtFrame="_blank" w:history="1">
        <w:r w:rsidRPr="007A2F89">
          <w:rPr>
            <w:rStyle w:val="Lienhypertexte"/>
            <w:rFonts w:ascii="Arial" w:hAnsi="Arial" w:cs="Arial"/>
            <w:sz w:val="28"/>
            <w:szCs w:val="28"/>
          </w:rPr>
          <w:t>the Regulation on cross-border exchange of accessible format copies</w:t>
        </w:r>
      </w:hyperlink>
      <w:r w:rsidRPr="007A2F89">
        <w:rPr>
          <w:rFonts w:ascii="Arial" w:hAnsi="Arial" w:cs="Arial"/>
          <w:color w:val="474A5A"/>
          <w:sz w:val="28"/>
          <w:szCs w:val="28"/>
        </w:rPr>
        <w:t xml:space="preserve">, </w:t>
      </w:r>
      <w:r w:rsidRPr="007A2F89">
        <w:rPr>
          <w:rFonts w:ascii="Arial" w:hAnsi="Arial" w:cs="Arial"/>
          <w:sz w:val="28"/>
          <w:szCs w:val="28"/>
        </w:rPr>
        <w:t xml:space="preserve">and </w:t>
      </w:r>
      <w:hyperlink r:id="rId9" w:tgtFrame="_blank" w:history="1">
        <w:r w:rsidRPr="007A2F89">
          <w:rPr>
            <w:rStyle w:val="Lienhypertexte"/>
            <w:rFonts w:ascii="Arial" w:hAnsi="Arial" w:cs="Arial"/>
            <w:sz w:val="28"/>
            <w:szCs w:val="28"/>
          </w:rPr>
          <w:t>Directive on permitted uses of work for visually impaired people</w:t>
        </w:r>
      </w:hyperlink>
      <w:r w:rsidRPr="007A2F89">
        <w:rPr>
          <w:rFonts w:ascii="Arial" w:hAnsi="Arial"/>
          <w:sz w:val="28"/>
          <w:szCs w:val="28"/>
        </w:rPr>
        <w:t xml:space="preserve">. Both </w:t>
      </w:r>
      <w:r w:rsidR="00ED2528" w:rsidRPr="007A2F89">
        <w:rPr>
          <w:rFonts w:ascii="Arial" w:hAnsi="Arial"/>
          <w:sz w:val="28"/>
          <w:szCs w:val="28"/>
        </w:rPr>
        <w:t xml:space="preserve">documents </w:t>
      </w:r>
      <w:r w:rsidRPr="007A2F89">
        <w:rPr>
          <w:rFonts w:ascii="Arial" w:hAnsi="Arial"/>
          <w:sz w:val="28"/>
          <w:szCs w:val="28"/>
        </w:rPr>
        <w:t xml:space="preserve">are quite respectful </w:t>
      </w:r>
      <w:r w:rsidR="00EC584D" w:rsidRPr="007A2F89">
        <w:rPr>
          <w:rFonts w:ascii="Arial" w:hAnsi="Arial"/>
          <w:sz w:val="28"/>
          <w:szCs w:val="28"/>
        </w:rPr>
        <w:t>of</w:t>
      </w:r>
      <w:r w:rsidRPr="007A2F89">
        <w:rPr>
          <w:rFonts w:ascii="Arial" w:hAnsi="Arial"/>
          <w:sz w:val="28"/>
          <w:szCs w:val="28"/>
        </w:rPr>
        <w:t xml:space="preserve"> the content and spirit of the </w:t>
      </w:r>
      <w:r w:rsidRPr="007A2F89">
        <w:rPr>
          <w:rFonts w:ascii="Arial" w:hAnsi="Arial" w:cs="Arial"/>
          <w:sz w:val="28"/>
          <w:szCs w:val="28"/>
        </w:rPr>
        <w:t>Ma</w:t>
      </w:r>
      <w:r w:rsidR="00BC56D4">
        <w:rPr>
          <w:rFonts w:ascii="Arial" w:hAnsi="Arial" w:cs="Arial"/>
          <w:sz w:val="28"/>
          <w:szCs w:val="28"/>
        </w:rPr>
        <w:t>rrakech</w:t>
      </w:r>
      <w:r w:rsidRPr="007A2F89">
        <w:rPr>
          <w:rFonts w:ascii="Arial" w:hAnsi="Arial" w:cs="Arial"/>
          <w:sz w:val="28"/>
          <w:szCs w:val="28"/>
        </w:rPr>
        <w:t xml:space="preserve"> Treaty to Facilitate Access to Published Works for Persons Who Are Blind, </w:t>
      </w:r>
      <w:r w:rsidR="00D64045">
        <w:rPr>
          <w:rFonts w:ascii="Arial" w:hAnsi="Arial" w:cs="Arial"/>
          <w:sz w:val="28"/>
          <w:szCs w:val="28"/>
        </w:rPr>
        <w:t>Partially S</w:t>
      </w:r>
      <w:bookmarkStart w:id="0" w:name="_GoBack"/>
      <w:bookmarkEnd w:id="0"/>
      <w:r w:rsidR="00D64045">
        <w:rPr>
          <w:rFonts w:ascii="Arial" w:hAnsi="Arial" w:cs="Arial"/>
          <w:sz w:val="28"/>
          <w:szCs w:val="28"/>
        </w:rPr>
        <w:t>ighted</w:t>
      </w:r>
      <w:r w:rsidRPr="007A2F89">
        <w:rPr>
          <w:rFonts w:ascii="Arial" w:hAnsi="Arial" w:cs="Arial"/>
          <w:sz w:val="28"/>
          <w:szCs w:val="28"/>
        </w:rPr>
        <w:t xml:space="preserve"> or Otherwise Print Disabled</w:t>
      </w:r>
      <w:r w:rsidR="00A32474" w:rsidRPr="007A2F89">
        <w:rPr>
          <w:rFonts w:ascii="Arial" w:hAnsi="Arial" w:cs="Arial"/>
          <w:sz w:val="28"/>
          <w:szCs w:val="28"/>
        </w:rPr>
        <w:t xml:space="preserve"> that entered into force on </w:t>
      </w:r>
      <w:r w:rsidR="00ED2528" w:rsidRPr="007A2F89">
        <w:rPr>
          <w:rFonts w:ascii="Arial" w:hAnsi="Arial" w:cs="Arial"/>
          <w:sz w:val="28"/>
          <w:szCs w:val="28"/>
        </w:rPr>
        <w:t>30</w:t>
      </w:r>
      <w:r w:rsidR="00ED2528" w:rsidRPr="007A2F89">
        <w:rPr>
          <w:rFonts w:ascii="Arial" w:hAnsi="Arial" w:cs="Arial"/>
          <w:sz w:val="28"/>
          <w:szCs w:val="28"/>
          <w:vertAlign w:val="superscript"/>
        </w:rPr>
        <w:t>th</w:t>
      </w:r>
      <w:r w:rsidR="00ED2528" w:rsidRPr="007A2F89">
        <w:rPr>
          <w:rFonts w:ascii="Arial" w:hAnsi="Arial" w:cs="Arial"/>
          <w:sz w:val="28"/>
          <w:szCs w:val="28"/>
        </w:rPr>
        <w:t xml:space="preserve"> </w:t>
      </w:r>
      <w:r w:rsidR="00EC584D" w:rsidRPr="007A2F89">
        <w:rPr>
          <w:rFonts w:ascii="Arial" w:hAnsi="Arial" w:cs="Arial"/>
          <w:sz w:val="28"/>
          <w:szCs w:val="28"/>
        </w:rPr>
        <w:t>September this year for th</w:t>
      </w:r>
      <w:r w:rsidR="00A32474" w:rsidRPr="007A2F89">
        <w:rPr>
          <w:rFonts w:ascii="Arial" w:hAnsi="Arial" w:cs="Arial"/>
          <w:sz w:val="28"/>
          <w:szCs w:val="28"/>
        </w:rPr>
        <w:t xml:space="preserve">e </w:t>
      </w:r>
      <w:r w:rsidR="00EC584D" w:rsidRPr="007A2F89">
        <w:rPr>
          <w:rFonts w:ascii="Arial" w:hAnsi="Arial" w:cs="Arial"/>
          <w:sz w:val="28"/>
          <w:szCs w:val="28"/>
        </w:rPr>
        <w:t>25 countries who ratified it</w:t>
      </w:r>
      <w:r w:rsidR="00410A3A">
        <w:rPr>
          <w:rFonts w:ascii="Arial" w:hAnsi="Arial" w:cs="Arial"/>
          <w:sz w:val="28"/>
          <w:szCs w:val="28"/>
        </w:rPr>
        <w:t>, but not the EU</w:t>
      </w:r>
      <w:r w:rsidR="00A32474" w:rsidRPr="007A2F89">
        <w:rPr>
          <w:rFonts w:ascii="Arial" w:hAnsi="Arial" w:cs="Arial"/>
          <w:sz w:val="28"/>
          <w:szCs w:val="28"/>
        </w:rPr>
        <w:t>.</w:t>
      </w:r>
    </w:p>
    <w:p w:rsidR="003A7FE5" w:rsidRPr="007A2F89" w:rsidRDefault="003A7FE5" w:rsidP="007A2F89">
      <w:pPr>
        <w:spacing w:after="0" w:line="240" w:lineRule="auto"/>
        <w:rPr>
          <w:rFonts w:ascii="Arial" w:hAnsi="Arial"/>
          <w:sz w:val="28"/>
          <w:szCs w:val="28"/>
        </w:rPr>
      </w:pPr>
    </w:p>
    <w:p w:rsidR="00A32474" w:rsidRPr="007A2F89" w:rsidRDefault="00A32474" w:rsidP="007A2F89">
      <w:pPr>
        <w:spacing w:after="0" w:line="240" w:lineRule="auto"/>
        <w:rPr>
          <w:rFonts w:ascii="Arial" w:hAnsi="Arial"/>
          <w:i/>
          <w:sz w:val="28"/>
          <w:szCs w:val="28"/>
        </w:rPr>
      </w:pPr>
      <w:r w:rsidRPr="007A2F89">
        <w:rPr>
          <w:rFonts w:ascii="Arial" w:hAnsi="Arial"/>
          <w:sz w:val="28"/>
          <w:szCs w:val="28"/>
        </w:rPr>
        <w:t xml:space="preserve">EBU appreciates the efforts </w:t>
      </w:r>
      <w:r w:rsidR="00EC584D" w:rsidRPr="007A2F89">
        <w:rPr>
          <w:rFonts w:ascii="Arial" w:hAnsi="Arial"/>
          <w:sz w:val="28"/>
          <w:szCs w:val="28"/>
        </w:rPr>
        <w:t xml:space="preserve">with these two proposals </w:t>
      </w:r>
      <w:r w:rsidRPr="007A2F89">
        <w:rPr>
          <w:rFonts w:ascii="Arial" w:hAnsi="Arial"/>
          <w:sz w:val="28"/>
          <w:szCs w:val="28"/>
        </w:rPr>
        <w:t>of the European Commission to g</w:t>
      </w:r>
      <w:r w:rsidR="00ED2528" w:rsidRPr="007A2F89">
        <w:rPr>
          <w:rFonts w:ascii="Arial" w:hAnsi="Arial"/>
          <w:sz w:val="28"/>
          <w:szCs w:val="28"/>
        </w:rPr>
        <w:t>u</w:t>
      </w:r>
      <w:r w:rsidRPr="007A2F89">
        <w:rPr>
          <w:rFonts w:ascii="Arial" w:hAnsi="Arial"/>
          <w:sz w:val="28"/>
          <w:szCs w:val="28"/>
        </w:rPr>
        <w:t xml:space="preserve">arantee the implementation of the Marrakech </w:t>
      </w:r>
      <w:r w:rsidR="00ED2528" w:rsidRPr="007A2F89">
        <w:rPr>
          <w:rFonts w:ascii="Arial" w:hAnsi="Arial"/>
          <w:sz w:val="28"/>
          <w:szCs w:val="28"/>
        </w:rPr>
        <w:t xml:space="preserve">Treaty </w:t>
      </w:r>
      <w:r w:rsidRPr="007A2F89">
        <w:rPr>
          <w:rFonts w:ascii="Arial" w:hAnsi="Arial"/>
          <w:sz w:val="28"/>
          <w:szCs w:val="28"/>
        </w:rPr>
        <w:t xml:space="preserve">more than </w:t>
      </w:r>
      <w:r w:rsidR="00ED2528" w:rsidRPr="007A2F89">
        <w:rPr>
          <w:rFonts w:ascii="Arial" w:hAnsi="Arial"/>
          <w:sz w:val="28"/>
          <w:szCs w:val="28"/>
        </w:rPr>
        <w:t>3</w:t>
      </w:r>
      <w:r w:rsidRPr="007A2F89">
        <w:rPr>
          <w:rFonts w:ascii="Arial" w:hAnsi="Arial"/>
          <w:sz w:val="28"/>
          <w:szCs w:val="28"/>
        </w:rPr>
        <w:t xml:space="preserve"> years </w:t>
      </w:r>
      <w:r w:rsidR="00ED2528" w:rsidRPr="007A2F89">
        <w:rPr>
          <w:rFonts w:ascii="Arial" w:hAnsi="Arial"/>
          <w:sz w:val="28"/>
          <w:szCs w:val="28"/>
        </w:rPr>
        <w:t xml:space="preserve">after </w:t>
      </w:r>
      <w:r w:rsidRPr="007A2F89">
        <w:rPr>
          <w:rFonts w:ascii="Arial" w:hAnsi="Arial"/>
          <w:sz w:val="28"/>
          <w:szCs w:val="28"/>
        </w:rPr>
        <w:t>it was signed by the EU</w:t>
      </w:r>
      <w:r w:rsidR="00ED2528" w:rsidRPr="007A2F89">
        <w:rPr>
          <w:rFonts w:ascii="Arial" w:hAnsi="Arial"/>
          <w:sz w:val="28"/>
          <w:szCs w:val="28"/>
        </w:rPr>
        <w:t>.</w:t>
      </w:r>
      <w:r w:rsidRPr="007A2F89">
        <w:rPr>
          <w:rFonts w:ascii="Arial" w:hAnsi="Arial"/>
          <w:sz w:val="28"/>
          <w:szCs w:val="28"/>
        </w:rPr>
        <w:t xml:space="preserve"> </w:t>
      </w:r>
      <w:r w:rsidR="00ED2528" w:rsidRPr="007A2F89">
        <w:rPr>
          <w:rFonts w:ascii="Arial" w:hAnsi="Arial"/>
          <w:sz w:val="28"/>
          <w:szCs w:val="28"/>
        </w:rPr>
        <w:t>W</w:t>
      </w:r>
      <w:r w:rsidRPr="007A2F89">
        <w:rPr>
          <w:rFonts w:ascii="Arial" w:hAnsi="Arial"/>
          <w:sz w:val="28"/>
          <w:szCs w:val="28"/>
        </w:rPr>
        <w:t xml:space="preserve">e do hope </w:t>
      </w:r>
      <w:r w:rsidR="00ED2528" w:rsidRPr="007A2F89">
        <w:rPr>
          <w:rFonts w:ascii="Arial" w:hAnsi="Arial"/>
          <w:sz w:val="28"/>
          <w:szCs w:val="28"/>
        </w:rPr>
        <w:t xml:space="preserve">that </w:t>
      </w:r>
      <w:r w:rsidRPr="007A2F89">
        <w:rPr>
          <w:rFonts w:ascii="Arial" w:hAnsi="Arial"/>
          <w:sz w:val="28"/>
          <w:szCs w:val="28"/>
        </w:rPr>
        <w:t>the European Parl</w:t>
      </w:r>
      <w:r w:rsidR="00ED2528" w:rsidRPr="007A2F89">
        <w:rPr>
          <w:rFonts w:ascii="Arial" w:hAnsi="Arial"/>
          <w:sz w:val="28"/>
          <w:szCs w:val="28"/>
        </w:rPr>
        <w:t>i</w:t>
      </w:r>
      <w:r w:rsidRPr="007A2F89">
        <w:rPr>
          <w:rFonts w:ascii="Arial" w:hAnsi="Arial"/>
          <w:sz w:val="28"/>
          <w:szCs w:val="28"/>
        </w:rPr>
        <w:t>ament and C</w:t>
      </w:r>
      <w:r w:rsidR="00ED2528" w:rsidRPr="007A2F89">
        <w:rPr>
          <w:rFonts w:ascii="Arial" w:hAnsi="Arial"/>
          <w:sz w:val="28"/>
          <w:szCs w:val="28"/>
        </w:rPr>
        <w:t>o</w:t>
      </w:r>
      <w:r w:rsidRPr="007A2F89">
        <w:rPr>
          <w:rFonts w:ascii="Arial" w:hAnsi="Arial"/>
          <w:sz w:val="28"/>
          <w:szCs w:val="28"/>
        </w:rPr>
        <w:t xml:space="preserve">uncil </w:t>
      </w:r>
      <w:r w:rsidR="00ED2528" w:rsidRPr="007A2F89">
        <w:rPr>
          <w:rFonts w:ascii="Arial" w:hAnsi="Arial"/>
          <w:sz w:val="28"/>
          <w:szCs w:val="28"/>
        </w:rPr>
        <w:t>a</w:t>
      </w:r>
      <w:r w:rsidRPr="007A2F89">
        <w:rPr>
          <w:rFonts w:ascii="Arial" w:hAnsi="Arial"/>
          <w:sz w:val="28"/>
          <w:szCs w:val="28"/>
        </w:rPr>
        <w:t xml:space="preserve">gree </w:t>
      </w:r>
      <w:r w:rsidR="00ED2528" w:rsidRPr="007A2F89">
        <w:rPr>
          <w:rFonts w:ascii="Arial" w:hAnsi="Arial"/>
          <w:sz w:val="28"/>
          <w:szCs w:val="28"/>
        </w:rPr>
        <w:t xml:space="preserve">on them </w:t>
      </w:r>
      <w:r w:rsidRPr="007A2F89">
        <w:rPr>
          <w:rFonts w:ascii="Arial" w:hAnsi="Arial"/>
          <w:sz w:val="28"/>
          <w:szCs w:val="28"/>
        </w:rPr>
        <w:t>as soon as po</w:t>
      </w:r>
      <w:r w:rsidR="00ED2528" w:rsidRPr="007A2F89">
        <w:rPr>
          <w:rFonts w:ascii="Arial" w:hAnsi="Arial"/>
          <w:sz w:val="28"/>
          <w:szCs w:val="28"/>
        </w:rPr>
        <w:t>s</w:t>
      </w:r>
      <w:r w:rsidRPr="007A2F89">
        <w:rPr>
          <w:rFonts w:ascii="Arial" w:hAnsi="Arial"/>
          <w:sz w:val="28"/>
          <w:szCs w:val="28"/>
        </w:rPr>
        <w:t>sible in order to have both</w:t>
      </w:r>
      <w:r w:rsidR="00624F25" w:rsidRPr="007A2F89">
        <w:rPr>
          <w:rFonts w:ascii="Arial" w:hAnsi="Arial"/>
          <w:sz w:val="28"/>
          <w:szCs w:val="28"/>
        </w:rPr>
        <w:t xml:space="preserve"> proposals a</w:t>
      </w:r>
      <w:r w:rsidR="00ED2528" w:rsidRPr="007A2F89">
        <w:rPr>
          <w:rFonts w:ascii="Arial" w:hAnsi="Arial"/>
          <w:sz w:val="28"/>
          <w:szCs w:val="28"/>
        </w:rPr>
        <w:t>p</w:t>
      </w:r>
      <w:r w:rsidR="00624F25" w:rsidRPr="007A2F89">
        <w:rPr>
          <w:rFonts w:ascii="Arial" w:hAnsi="Arial"/>
          <w:sz w:val="28"/>
          <w:szCs w:val="28"/>
        </w:rPr>
        <w:t>proved</w:t>
      </w:r>
      <w:r w:rsidR="00ED2528" w:rsidRPr="007A2F89">
        <w:rPr>
          <w:rFonts w:ascii="Arial" w:hAnsi="Arial"/>
          <w:sz w:val="28"/>
          <w:szCs w:val="28"/>
        </w:rPr>
        <w:t>.</w:t>
      </w:r>
      <w:r w:rsidR="00624F25" w:rsidRPr="007A2F89">
        <w:rPr>
          <w:rFonts w:ascii="Arial" w:hAnsi="Arial"/>
          <w:sz w:val="28"/>
          <w:szCs w:val="28"/>
        </w:rPr>
        <w:t xml:space="preserve"> </w:t>
      </w:r>
    </w:p>
    <w:p w:rsidR="003A7FE5" w:rsidRPr="007A2F89" w:rsidRDefault="003A7FE5" w:rsidP="007A2F89">
      <w:pPr>
        <w:spacing w:after="0" w:line="240" w:lineRule="auto"/>
        <w:rPr>
          <w:rFonts w:ascii="Arial" w:hAnsi="Arial"/>
          <w:i/>
          <w:sz w:val="28"/>
          <w:szCs w:val="28"/>
        </w:rPr>
      </w:pPr>
    </w:p>
    <w:p w:rsidR="00BA45D0" w:rsidRPr="007A2F89" w:rsidRDefault="00BA45D0" w:rsidP="007A2F89">
      <w:pPr>
        <w:spacing w:after="0" w:line="240" w:lineRule="auto"/>
        <w:rPr>
          <w:rFonts w:ascii="Arial" w:hAnsi="Arial"/>
          <w:b/>
          <w:sz w:val="28"/>
          <w:szCs w:val="28"/>
        </w:rPr>
      </w:pPr>
      <w:r w:rsidRPr="007A2F89">
        <w:rPr>
          <w:rFonts w:ascii="Arial" w:hAnsi="Arial"/>
          <w:b/>
          <w:sz w:val="28"/>
          <w:szCs w:val="28"/>
        </w:rPr>
        <w:t>EBU requests that the European Parliament respect</w:t>
      </w:r>
      <w:r w:rsidR="00971D71" w:rsidRPr="007A2F89">
        <w:rPr>
          <w:rFonts w:ascii="Arial" w:hAnsi="Arial"/>
          <w:b/>
          <w:sz w:val="28"/>
          <w:szCs w:val="28"/>
        </w:rPr>
        <w:t>s</w:t>
      </w:r>
      <w:r w:rsidRPr="007A2F89">
        <w:rPr>
          <w:rFonts w:ascii="Arial" w:hAnsi="Arial"/>
          <w:b/>
          <w:sz w:val="28"/>
          <w:szCs w:val="28"/>
        </w:rPr>
        <w:t xml:space="preserve"> the European Commission proposal and does not introduce new barriers into the EU legislation that wo</w:t>
      </w:r>
      <w:r w:rsidR="00EC584D" w:rsidRPr="007A2F89">
        <w:rPr>
          <w:rFonts w:ascii="Arial" w:hAnsi="Arial"/>
          <w:b/>
          <w:sz w:val="28"/>
          <w:szCs w:val="28"/>
        </w:rPr>
        <w:t>uld radically limit the efficiency</w:t>
      </w:r>
      <w:r w:rsidRPr="007A2F89">
        <w:rPr>
          <w:rFonts w:ascii="Arial" w:hAnsi="Arial"/>
          <w:b/>
          <w:sz w:val="28"/>
          <w:szCs w:val="28"/>
        </w:rPr>
        <w:t xml:space="preserve"> of the </w:t>
      </w:r>
      <w:r w:rsidR="00EC584D" w:rsidRPr="007A2F89">
        <w:rPr>
          <w:rFonts w:ascii="Arial" w:hAnsi="Arial"/>
          <w:b/>
          <w:sz w:val="28"/>
          <w:szCs w:val="28"/>
        </w:rPr>
        <w:t>Ma</w:t>
      </w:r>
      <w:r w:rsidR="00BC56D4">
        <w:rPr>
          <w:rFonts w:ascii="Arial" w:hAnsi="Arial"/>
          <w:b/>
          <w:sz w:val="28"/>
          <w:szCs w:val="28"/>
        </w:rPr>
        <w:t>rrakech</w:t>
      </w:r>
      <w:r w:rsidR="00EC584D" w:rsidRPr="007A2F89">
        <w:rPr>
          <w:rFonts w:ascii="Arial" w:hAnsi="Arial"/>
          <w:b/>
          <w:sz w:val="28"/>
          <w:szCs w:val="28"/>
        </w:rPr>
        <w:t xml:space="preserve"> Treaty</w:t>
      </w:r>
      <w:r w:rsidRPr="007A2F89">
        <w:rPr>
          <w:rFonts w:ascii="Arial" w:hAnsi="Arial"/>
          <w:b/>
          <w:sz w:val="28"/>
          <w:szCs w:val="28"/>
        </w:rPr>
        <w:t xml:space="preserve"> to provide access to culture for </w:t>
      </w:r>
      <w:r w:rsidR="00D64045">
        <w:rPr>
          <w:rFonts w:ascii="Arial" w:hAnsi="Arial"/>
          <w:b/>
          <w:sz w:val="28"/>
          <w:szCs w:val="28"/>
        </w:rPr>
        <w:t>blind and partially sighted</w:t>
      </w:r>
      <w:r w:rsidRPr="007A2F89">
        <w:rPr>
          <w:rFonts w:ascii="Arial" w:hAnsi="Arial"/>
          <w:b/>
          <w:sz w:val="28"/>
          <w:szCs w:val="28"/>
        </w:rPr>
        <w:t xml:space="preserve"> people. </w:t>
      </w:r>
      <w:r w:rsidR="00971D71" w:rsidRPr="007A2F89">
        <w:rPr>
          <w:rFonts w:ascii="Arial" w:hAnsi="Arial"/>
          <w:b/>
          <w:sz w:val="28"/>
          <w:szCs w:val="28"/>
        </w:rPr>
        <w:t>C</w:t>
      </w:r>
      <w:r w:rsidRPr="007A2F89">
        <w:rPr>
          <w:rFonts w:ascii="Arial" w:hAnsi="Arial"/>
          <w:b/>
          <w:sz w:val="28"/>
          <w:szCs w:val="28"/>
        </w:rPr>
        <w:t xml:space="preserve">hanges </w:t>
      </w:r>
      <w:r w:rsidR="00EC584D" w:rsidRPr="007A2F89">
        <w:rPr>
          <w:rFonts w:ascii="Arial" w:hAnsi="Arial"/>
          <w:b/>
          <w:sz w:val="28"/>
          <w:szCs w:val="28"/>
        </w:rPr>
        <w:t>admitting</w:t>
      </w:r>
      <w:r w:rsidRPr="007A2F89">
        <w:rPr>
          <w:rFonts w:ascii="Arial" w:hAnsi="Arial"/>
          <w:b/>
          <w:sz w:val="28"/>
          <w:szCs w:val="28"/>
        </w:rPr>
        <w:t xml:space="preserve"> </w:t>
      </w:r>
      <w:r w:rsidR="00971D71" w:rsidRPr="007A2F89">
        <w:rPr>
          <w:rFonts w:ascii="Arial" w:hAnsi="Arial"/>
          <w:b/>
          <w:sz w:val="28"/>
          <w:szCs w:val="28"/>
        </w:rPr>
        <w:t xml:space="preserve">the </w:t>
      </w:r>
      <w:r w:rsidRPr="007A2F89">
        <w:rPr>
          <w:rFonts w:ascii="Arial" w:hAnsi="Arial"/>
          <w:b/>
          <w:sz w:val="28"/>
          <w:szCs w:val="28"/>
        </w:rPr>
        <w:t>“commercial availability” and “re</w:t>
      </w:r>
      <w:r w:rsidR="00971D71" w:rsidRPr="007A2F89">
        <w:rPr>
          <w:rFonts w:ascii="Arial" w:hAnsi="Arial"/>
          <w:b/>
          <w:sz w:val="28"/>
          <w:szCs w:val="28"/>
        </w:rPr>
        <w:t>m</w:t>
      </w:r>
      <w:r w:rsidRPr="007A2F89">
        <w:rPr>
          <w:rFonts w:ascii="Arial" w:hAnsi="Arial"/>
          <w:b/>
          <w:sz w:val="28"/>
          <w:szCs w:val="28"/>
        </w:rPr>
        <w:t>u</w:t>
      </w:r>
      <w:r w:rsidR="00971D71" w:rsidRPr="007A2F89">
        <w:rPr>
          <w:rFonts w:ascii="Arial" w:hAnsi="Arial"/>
          <w:b/>
          <w:sz w:val="28"/>
          <w:szCs w:val="28"/>
        </w:rPr>
        <w:t>n</w:t>
      </w:r>
      <w:r w:rsidRPr="007A2F89">
        <w:rPr>
          <w:rFonts w:ascii="Arial" w:hAnsi="Arial"/>
          <w:b/>
          <w:sz w:val="28"/>
          <w:szCs w:val="28"/>
        </w:rPr>
        <w:t xml:space="preserve">eration” clauses </w:t>
      </w:r>
      <w:r w:rsidR="00971D71" w:rsidRPr="007A2F89">
        <w:rPr>
          <w:rFonts w:ascii="Arial" w:hAnsi="Arial"/>
          <w:b/>
          <w:sz w:val="28"/>
          <w:szCs w:val="28"/>
        </w:rPr>
        <w:t xml:space="preserve">would </w:t>
      </w:r>
      <w:r w:rsidR="00EC584D" w:rsidRPr="007A2F89">
        <w:rPr>
          <w:rFonts w:ascii="Arial" w:hAnsi="Arial"/>
          <w:b/>
          <w:sz w:val="28"/>
          <w:szCs w:val="28"/>
        </w:rPr>
        <w:t>have</w:t>
      </w:r>
      <w:r w:rsidR="00971D71" w:rsidRPr="007A2F89">
        <w:rPr>
          <w:rFonts w:ascii="Arial" w:hAnsi="Arial"/>
          <w:b/>
          <w:sz w:val="28"/>
          <w:szCs w:val="28"/>
        </w:rPr>
        <w:t xml:space="preserve"> a very negative impact </w:t>
      </w:r>
      <w:r w:rsidRPr="007A2F89">
        <w:rPr>
          <w:rFonts w:ascii="Arial" w:hAnsi="Arial"/>
          <w:b/>
          <w:sz w:val="28"/>
          <w:szCs w:val="28"/>
        </w:rPr>
        <w:t xml:space="preserve">in EU </w:t>
      </w:r>
      <w:r w:rsidR="00971D71" w:rsidRPr="007A2F89">
        <w:rPr>
          <w:rFonts w:ascii="Arial" w:hAnsi="Arial"/>
          <w:b/>
          <w:sz w:val="28"/>
          <w:szCs w:val="28"/>
        </w:rPr>
        <w:t>M</w:t>
      </w:r>
      <w:r w:rsidRPr="007A2F89">
        <w:rPr>
          <w:rFonts w:ascii="Arial" w:hAnsi="Arial"/>
          <w:b/>
          <w:sz w:val="28"/>
          <w:szCs w:val="28"/>
        </w:rPr>
        <w:t xml:space="preserve">ember </w:t>
      </w:r>
      <w:r w:rsidR="00971D71" w:rsidRPr="007A2F89">
        <w:rPr>
          <w:rFonts w:ascii="Arial" w:hAnsi="Arial"/>
          <w:b/>
          <w:sz w:val="28"/>
          <w:szCs w:val="28"/>
        </w:rPr>
        <w:t>S</w:t>
      </w:r>
      <w:r w:rsidRPr="007A2F89">
        <w:rPr>
          <w:rFonts w:ascii="Arial" w:hAnsi="Arial"/>
          <w:b/>
          <w:sz w:val="28"/>
          <w:szCs w:val="28"/>
        </w:rPr>
        <w:t xml:space="preserve">tates. </w:t>
      </w:r>
    </w:p>
    <w:p w:rsidR="00A039D0" w:rsidRPr="007A2F89" w:rsidRDefault="00A039D0" w:rsidP="007A2F89">
      <w:pPr>
        <w:spacing w:after="0" w:line="240" w:lineRule="auto"/>
        <w:rPr>
          <w:rFonts w:ascii="Arial" w:hAnsi="Arial"/>
          <w:b/>
          <w:sz w:val="28"/>
          <w:szCs w:val="28"/>
        </w:rPr>
      </w:pPr>
    </w:p>
    <w:p w:rsidR="00BA45D0" w:rsidRPr="007A2F89" w:rsidRDefault="00BA45D0" w:rsidP="007A2F89">
      <w:pPr>
        <w:spacing w:after="0" w:line="240" w:lineRule="auto"/>
        <w:rPr>
          <w:rFonts w:ascii="Arial" w:hAnsi="Arial"/>
          <w:sz w:val="28"/>
          <w:szCs w:val="28"/>
        </w:rPr>
      </w:pPr>
      <w:r w:rsidRPr="007A2F89">
        <w:rPr>
          <w:rFonts w:ascii="Arial" w:hAnsi="Arial"/>
          <w:sz w:val="28"/>
          <w:szCs w:val="28"/>
        </w:rPr>
        <w:t xml:space="preserve">Concretely, </w:t>
      </w:r>
      <w:r w:rsidRPr="007A2F89">
        <w:rPr>
          <w:rFonts w:ascii="Arial" w:hAnsi="Arial"/>
          <w:b/>
          <w:sz w:val="28"/>
          <w:szCs w:val="28"/>
        </w:rPr>
        <w:t>EBU rejects any proposal to suppress or modify “Recital 11” of the proposed EU Directive for the implementation of the Ma</w:t>
      </w:r>
      <w:r w:rsidR="00BC56D4">
        <w:rPr>
          <w:rFonts w:ascii="Arial" w:hAnsi="Arial"/>
          <w:b/>
          <w:sz w:val="28"/>
          <w:szCs w:val="28"/>
        </w:rPr>
        <w:t>rrakech</w:t>
      </w:r>
      <w:r w:rsidRPr="007A2F89">
        <w:rPr>
          <w:rFonts w:ascii="Arial" w:hAnsi="Arial"/>
          <w:b/>
          <w:sz w:val="28"/>
          <w:szCs w:val="28"/>
        </w:rPr>
        <w:t xml:space="preserve"> Treaty</w:t>
      </w:r>
      <w:r w:rsidRPr="007A2F89">
        <w:rPr>
          <w:rFonts w:ascii="Arial" w:hAnsi="Arial"/>
          <w:sz w:val="28"/>
          <w:szCs w:val="28"/>
        </w:rPr>
        <w:t xml:space="preserve"> because it would not respect the right to access to culture of </w:t>
      </w:r>
      <w:r w:rsidR="00D64045">
        <w:rPr>
          <w:rFonts w:ascii="Arial" w:hAnsi="Arial"/>
          <w:sz w:val="28"/>
          <w:szCs w:val="28"/>
        </w:rPr>
        <w:t>blind and partially sighted</w:t>
      </w:r>
      <w:r w:rsidRPr="007A2F89">
        <w:rPr>
          <w:rFonts w:ascii="Arial" w:hAnsi="Arial"/>
          <w:sz w:val="28"/>
          <w:szCs w:val="28"/>
        </w:rPr>
        <w:t xml:space="preserve"> </w:t>
      </w:r>
      <w:r w:rsidR="00971D71" w:rsidRPr="007A2F89">
        <w:rPr>
          <w:rFonts w:ascii="Arial" w:hAnsi="Arial"/>
          <w:sz w:val="28"/>
          <w:szCs w:val="28"/>
        </w:rPr>
        <w:t xml:space="preserve">persons, </w:t>
      </w:r>
      <w:r w:rsidRPr="007A2F89">
        <w:rPr>
          <w:rFonts w:ascii="Arial" w:hAnsi="Arial"/>
          <w:sz w:val="28"/>
          <w:szCs w:val="28"/>
        </w:rPr>
        <w:t>and would seriously weaken the proposal of the European Commission now under consideration by the European Parliament and the EU Council of Ministers.</w:t>
      </w:r>
    </w:p>
    <w:p w:rsidR="003A7FE5" w:rsidRPr="007A2F89" w:rsidRDefault="003A7FE5" w:rsidP="007A2F89">
      <w:pPr>
        <w:spacing w:after="0" w:line="240" w:lineRule="auto"/>
        <w:rPr>
          <w:rFonts w:ascii="Arial" w:hAnsi="Arial"/>
          <w:sz w:val="28"/>
          <w:szCs w:val="28"/>
        </w:rPr>
      </w:pPr>
    </w:p>
    <w:p w:rsidR="00BA45D0" w:rsidRPr="007A2F89" w:rsidRDefault="00BA45D0" w:rsidP="007A2F89">
      <w:pPr>
        <w:spacing w:after="0" w:line="240" w:lineRule="auto"/>
        <w:rPr>
          <w:rFonts w:ascii="Arial" w:hAnsi="Arial"/>
          <w:b/>
          <w:sz w:val="28"/>
          <w:szCs w:val="28"/>
        </w:rPr>
      </w:pPr>
      <w:r w:rsidRPr="007A2F89">
        <w:rPr>
          <w:rFonts w:ascii="Arial" w:hAnsi="Arial"/>
          <w:b/>
          <w:sz w:val="28"/>
          <w:szCs w:val="28"/>
        </w:rPr>
        <w:t xml:space="preserve">We </w:t>
      </w:r>
      <w:r w:rsidR="00AE7089" w:rsidRPr="007A2F89">
        <w:rPr>
          <w:rFonts w:ascii="Arial" w:hAnsi="Arial"/>
          <w:b/>
          <w:sz w:val="28"/>
          <w:szCs w:val="28"/>
        </w:rPr>
        <w:t>demand</w:t>
      </w:r>
      <w:r w:rsidRPr="007A2F89">
        <w:rPr>
          <w:rFonts w:ascii="Arial" w:hAnsi="Arial"/>
          <w:b/>
          <w:sz w:val="28"/>
          <w:szCs w:val="28"/>
        </w:rPr>
        <w:t xml:space="preserve"> </w:t>
      </w:r>
      <w:r w:rsidR="00EC584D" w:rsidRPr="007A2F89">
        <w:rPr>
          <w:rFonts w:ascii="Arial" w:hAnsi="Arial"/>
          <w:b/>
          <w:sz w:val="28"/>
          <w:szCs w:val="28"/>
        </w:rPr>
        <w:t xml:space="preserve">that the key elements of European Commission’s proposed directive and regulation be respected </w:t>
      </w:r>
      <w:r w:rsidRPr="007A2F89">
        <w:rPr>
          <w:rFonts w:ascii="Arial" w:hAnsi="Arial"/>
          <w:b/>
          <w:sz w:val="28"/>
          <w:szCs w:val="28"/>
        </w:rPr>
        <w:t xml:space="preserve">in </w:t>
      </w:r>
      <w:r w:rsidR="00971D71" w:rsidRPr="007A2F89">
        <w:rPr>
          <w:rFonts w:ascii="Arial" w:hAnsi="Arial"/>
          <w:b/>
          <w:sz w:val="28"/>
          <w:szCs w:val="28"/>
        </w:rPr>
        <w:t>their</w:t>
      </w:r>
      <w:r w:rsidRPr="007A2F89">
        <w:rPr>
          <w:rFonts w:ascii="Arial" w:hAnsi="Arial"/>
          <w:b/>
          <w:sz w:val="28"/>
          <w:szCs w:val="28"/>
        </w:rPr>
        <w:t xml:space="preserve"> present </w:t>
      </w:r>
      <w:r w:rsidRPr="007A2F89">
        <w:rPr>
          <w:rFonts w:ascii="Arial" w:hAnsi="Arial"/>
          <w:b/>
          <w:sz w:val="28"/>
          <w:szCs w:val="28"/>
        </w:rPr>
        <w:lastRenderedPageBreak/>
        <w:t xml:space="preserve">form in order to </w:t>
      </w:r>
      <w:r w:rsidR="00971D71" w:rsidRPr="007A2F89">
        <w:rPr>
          <w:rFonts w:ascii="Arial" w:hAnsi="Arial"/>
          <w:b/>
          <w:sz w:val="28"/>
          <w:szCs w:val="28"/>
        </w:rPr>
        <w:t>en</w:t>
      </w:r>
      <w:r w:rsidRPr="007A2F89">
        <w:rPr>
          <w:rFonts w:ascii="Arial" w:hAnsi="Arial"/>
          <w:b/>
          <w:sz w:val="28"/>
          <w:szCs w:val="28"/>
        </w:rPr>
        <w:t>sure full legal compliance with the objectives of the Ma</w:t>
      </w:r>
      <w:r w:rsidR="00BC56D4">
        <w:rPr>
          <w:rFonts w:ascii="Arial" w:hAnsi="Arial"/>
          <w:b/>
          <w:sz w:val="28"/>
          <w:szCs w:val="28"/>
        </w:rPr>
        <w:t>rrakech</w:t>
      </w:r>
      <w:r w:rsidRPr="007A2F89">
        <w:rPr>
          <w:rFonts w:ascii="Arial" w:hAnsi="Arial"/>
          <w:b/>
          <w:sz w:val="28"/>
          <w:szCs w:val="28"/>
        </w:rPr>
        <w:t xml:space="preserve"> Treaty </w:t>
      </w:r>
      <w:r w:rsidR="00EC584D" w:rsidRPr="007A2F89">
        <w:rPr>
          <w:rFonts w:ascii="Arial" w:hAnsi="Arial"/>
          <w:b/>
          <w:sz w:val="28"/>
          <w:szCs w:val="28"/>
        </w:rPr>
        <w:t>and thus</w:t>
      </w:r>
      <w:r w:rsidRPr="007A2F89">
        <w:rPr>
          <w:rFonts w:ascii="Arial" w:hAnsi="Arial"/>
          <w:b/>
          <w:sz w:val="28"/>
          <w:szCs w:val="28"/>
        </w:rPr>
        <w:t xml:space="preserve"> end “the book famine” of millions of </w:t>
      </w:r>
      <w:r w:rsidR="00D64045">
        <w:rPr>
          <w:rFonts w:ascii="Arial" w:hAnsi="Arial"/>
          <w:b/>
          <w:sz w:val="28"/>
          <w:szCs w:val="28"/>
        </w:rPr>
        <w:t>blind and partially sighted</w:t>
      </w:r>
      <w:r w:rsidRPr="007A2F89">
        <w:rPr>
          <w:rFonts w:ascii="Arial" w:hAnsi="Arial"/>
          <w:b/>
          <w:sz w:val="28"/>
          <w:szCs w:val="28"/>
        </w:rPr>
        <w:t xml:space="preserve"> persons around the world. </w:t>
      </w:r>
    </w:p>
    <w:p w:rsidR="00AE7089" w:rsidRPr="007A2F89" w:rsidRDefault="00BA45D0" w:rsidP="007A2F89">
      <w:pPr>
        <w:spacing w:after="0" w:line="240" w:lineRule="auto"/>
        <w:rPr>
          <w:rFonts w:ascii="Arial" w:hAnsi="Arial"/>
          <w:sz w:val="28"/>
          <w:szCs w:val="28"/>
        </w:rPr>
      </w:pPr>
      <w:r w:rsidRPr="007A2F89">
        <w:rPr>
          <w:rFonts w:ascii="Arial" w:hAnsi="Arial"/>
          <w:sz w:val="28"/>
          <w:szCs w:val="28"/>
        </w:rPr>
        <w:t> </w:t>
      </w:r>
    </w:p>
    <w:p w:rsidR="003A7FE5" w:rsidRPr="007A2F89" w:rsidRDefault="0047733D" w:rsidP="007A2F89">
      <w:pPr>
        <w:pStyle w:val="Titre3"/>
        <w:numPr>
          <w:ilvl w:val="0"/>
          <w:numId w:val="6"/>
        </w:numPr>
        <w:spacing w:after="0"/>
        <w:rPr>
          <w:rFonts w:ascii="Arial" w:hAnsi="Arial"/>
          <w:b/>
          <w:i w:val="0"/>
          <w:sz w:val="28"/>
          <w:szCs w:val="28"/>
          <w:u w:val="single"/>
          <w:lang w:val="en-GB"/>
        </w:rPr>
      </w:pPr>
      <w:r w:rsidRPr="007A2F89">
        <w:rPr>
          <w:rFonts w:ascii="Arial" w:hAnsi="Arial"/>
          <w:b/>
          <w:i w:val="0"/>
          <w:sz w:val="28"/>
          <w:szCs w:val="28"/>
          <w:u w:val="single"/>
          <w:lang w:val="en-GB"/>
        </w:rPr>
        <w:t>About remuneration</w:t>
      </w:r>
    </w:p>
    <w:p w:rsidR="003A7FE5" w:rsidRPr="007A2F89" w:rsidRDefault="003A7FE5" w:rsidP="007A2F89">
      <w:pPr>
        <w:pStyle w:val="NormalWeb"/>
        <w:shd w:val="clear" w:color="auto" w:fill="FFFFFF"/>
        <w:tabs>
          <w:tab w:val="left" w:pos="0"/>
        </w:tabs>
        <w:spacing w:before="0" w:beforeAutospacing="0" w:after="0" w:afterAutospacing="0"/>
        <w:rPr>
          <w:rFonts w:ascii="Arial" w:hAnsi="Arial"/>
          <w:sz w:val="28"/>
          <w:szCs w:val="28"/>
        </w:rPr>
      </w:pPr>
    </w:p>
    <w:p w:rsidR="000F4FEE" w:rsidRPr="007A2F89" w:rsidRDefault="008E708A" w:rsidP="007A2F89">
      <w:pPr>
        <w:spacing w:after="240" w:line="240" w:lineRule="auto"/>
        <w:rPr>
          <w:rFonts w:ascii="Arial" w:hAnsi="Arial"/>
          <w:b/>
          <w:sz w:val="28"/>
          <w:szCs w:val="28"/>
        </w:rPr>
      </w:pPr>
      <w:r w:rsidRPr="007A2F89">
        <w:rPr>
          <w:rFonts w:ascii="Arial" w:hAnsi="Arial"/>
          <w:b/>
          <w:sz w:val="28"/>
          <w:szCs w:val="28"/>
        </w:rPr>
        <w:t xml:space="preserve">Although the option of requiring remuneration is available to states, it should be avoided as in the European Commission proposal. </w:t>
      </w:r>
    </w:p>
    <w:p w:rsidR="008E708A" w:rsidRPr="007A2F89" w:rsidRDefault="008E708A" w:rsidP="007A2F89">
      <w:pPr>
        <w:spacing w:after="240" w:line="240" w:lineRule="auto"/>
        <w:rPr>
          <w:rFonts w:ascii="Arial" w:hAnsi="Arial"/>
          <w:sz w:val="28"/>
          <w:szCs w:val="28"/>
        </w:rPr>
      </w:pPr>
      <w:r w:rsidRPr="007A2F89">
        <w:rPr>
          <w:rFonts w:ascii="Arial" w:hAnsi="Arial"/>
          <w:sz w:val="28"/>
          <w:szCs w:val="28"/>
        </w:rPr>
        <w:t xml:space="preserve">A widely adopted remuneration requirement by EU member states would impede the creation and exchange of accessible format works because </w:t>
      </w:r>
      <w:r w:rsidR="00EC584D" w:rsidRPr="007A2F89">
        <w:rPr>
          <w:rFonts w:ascii="Arial" w:hAnsi="Arial"/>
          <w:sz w:val="28"/>
          <w:szCs w:val="28"/>
        </w:rPr>
        <w:t>it would introduce unnecessary </w:t>
      </w:r>
      <w:r w:rsidRPr="007A2F89">
        <w:rPr>
          <w:rFonts w:ascii="Arial" w:hAnsi="Arial"/>
          <w:sz w:val="28"/>
          <w:szCs w:val="28"/>
        </w:rPr>
        <w:t>complexity and administrative burdens that could deter beneficiaries and authorized entities from exercising thei</w:t>
      </w:r>
      <w:r w:rsidR="00EC584D" w:rsidRPr="007A2F89">
        <w:rPr>
          <w:rFonts w:ascii="Arial" w:hAnsi="Arial"/>
          <w:sz w:val="28"/>
          <w:szCs w:val="28"/>
        </w:rPr>
        <w:t>r Marrakech Treaty rights. More</w:t>
      </w:r>
      <w:r w:rsidRPr="007A2F89">
        <w:rPr>
          <w:rFonts w:ascii="Arial" w:hAnsi="Arial"/>
          <w:sz w:val="28"/>
          <w:szCs w:val="28"/>
        </w:rPr>
        <w:t>over, it would create a financial burden that could make works effectively unavailable for many print disabled individuals.</w:t>
      </w:r>
    </w:p>
    <w:p w:rsidR="008E708A" w:rsidRPr="007A2F89" w:rsidRDefault="008E708A" w:rsidP="007A2F89">
      <w:pPr>
        <w:spacing w:after="240" w:line="240" w:lineRule="auto"/>
        <w:rPr>
          <w:rFonts w:ascii="Arial" w:hAnsi="Arial"/>
          <w:sz w:val="28"/>
          <w:szCs w:val="28"/>
        </w:rPr>
      </w:pPr>
      <w:r w:rsidRPr="007A2F89">
        <w:rPr>
          <w:rFonts w:ascii="Arial" w:hAnsi="Arial"/>
          <w:sz w:val="28"/>
          <w:szCs w:val="28"/>
        </w:rPr>
        <w:t>A broad remuneration requirement would also create a risk of discrimination between print disabled and non-print disabled individuals who are able to be lent books from public libraries.  This would not only be inconsistent with the objectives of the Marrakech Treaty, but could also conflict legally with a state’s obligation to avoid discrimination on the basis of disability as mandated by the Co</w:t>
      </w:r>
      <w:r w:rsidR="0041480C" w:rsidRPr="007A2F89">
        <w:rPr>
          <w:rFonts w:ascii="Arial" w:hAnsi="Arial"/>
          <w:sz w:val="28"/>
          <w:szCs w:val="28"/>
        </w:rPr>
        <w:t>nvention on the Rights of Persons</w:t>
      </w:r>
      <w:r w:rsidRPr="007A2F89">
        <w:rPr>
          <w:rFonts w:ascii="Arial" w:hAnsi="Arial"/>
          <w:sz w:val="28"/>
          <w:szCs w:val="28"/>
        </w:rPr>
        <w:t xml:space="preserve"> with Disabilities ratified by the EU.    </w:t>
      </w:r>
    </w:p>
    <w:p w:rsidR="00841238" w:rsidRPr="007A2F89" w:rsidRDefault="008E708A" w:rsidP="007A2F89">
      <w:pPr>
        <w:spacing w:after="240" w:line="240" w:lineRule="auto"/>
        <w:rPr>
          <w:rFonts w:ascii="Arial" w:hAnsi="Arial"/>
          <w:b/>
          <w:sz w:val="28"/>
          <w:szCs w:val="28"/>
        </w:rPr>
      </w:pPr>
      <w:r w:rsidRPr="007A2F89">
        <w:rPr>
          <w:rFonts w:ascii="Arial" w:hAnsi="Arial"/>
          <w:sz w:val="28"/>
          <w:szCs w:val="28"/>
        </w:rPr>
        <w:t xml:space="preserve">Although there may be Intellectual Property Laws that mention the remuneration in certain cases to compensate for a possible economic loss by the authors in the exploitation of their works, they normally don´t </w:t>
      </w:r>
      <w:r w:rsidR="00D64045">
        <w:rPr>
          <w:rFonts w:ascii="Arial" w:hAnsi="Arial"/>
          <w:sz w:val="28"/>
          <w:szCs w:val="28"/>
        </w:rPr>
        <w:t>seem to be</w:t>
      </w:r>
      <w:r w:rsidRPr="007A2F89">
        <w:rPr>
          <w:rFonts w:ascii="Arial" w:hAnsi="Arial"/>
          <w:sz w:val="28"/>
          <w:szCs w:val="28"/>
        </w:rPr>
        <w:t xml:space="preserve"> associated with the different exceptions for blind or </w:t>
      </w:r>
      <w:r w:rsidR="00D64045">
        <w:rPr>
          <w:rFonts w:ascii="Arial" w:hAnsi="Arial"/>
          <w:sz w:val="28"/>
          <w:szCs w:val="28"/>
        </w:rPr>
        <w:t>partially sighted</w:t>
      </w:r>
      <w:r w:rsidRPr="007A2F89">
        <w:rPr>
          <w:rFonts w:ascii="Arial" w:hAnsi="Arial"/>
          <w:sz w:val="28"/>
          <w:szCs w:val="28"/>
        </w:rPr>
        <w:t xml:space="preserve"> persons and, more widely now, for people with disabilities. </w:t>
      </w:r>
      <w:r w:rsidRPr="007A2F89">
        <w:rPr>
          <w:rFonts w:ascii="Arial" w:hAnsi="Arial"/>
          <w:b/>
          <w:sz w:val="28"/>
          <w:szCs w:val="28"/>
        </w:rPr>
        <w:t xml:space="preserve">Pretending that access to works in accessible formats violates "normal [economic] exploitation of a work" is </w:t>
      </w:r>
      <w:r w:rsidR="00EC584D" w:rsidRPr="007A2F89">
        <w:rPr>
          <w:rFonts w:ascii="Arial" w:hAnsi="Arial"/>
          <w:b/>
          <w:sz w:val="28"/>
          <w:szCs w:val="28"/>
        </w:rPr>
        <w:t>illogical</w:t>
      </w:r>
      <w:r w:rsidRPr="007A2F89">
        <w:rPr>
          <w:rFonts w:ascii="Arial" w:hAnsi="Arial"/>
          <w:b/>
          <w:sz w:val="28"/>
          <w:szCs w:val="28"/>
        </w:rPr>
        <w:t xml:space="preserve"> and contradicts the letter and the spirit of the Ma</w:t>
      </w:r>
      <w:r w:rsidR="00BC56D4">
        <w:rPr>
          <w:rFonts w:ascii="Arial" w:hAnsi="Arial"/>
          <w:b/>
          <w:sz w:val="28"/>
          <w:szCs w:val="28"/>
        </w:rPr>
        <w:t>rrakech</w:t>
      </w:r>
      <w:r w:rsidRPr="007A2F89">
        <w:rPr>
          <w:rFonts w:ascii="Arial" w:hAnsi="Arial"/>
          <w:b/>
          <w:sz w:val="28"/>
          <w:szCs w:val="28"/>
        </w:rPr>
        <w:t xml:space="preserve"> Treaty.</w:t>
      </w:r>
    </w:p>
    <w:p w:rsidR="0098358D" w:rsidRPr="007A2F89" w:rsidRDefault="008E708A" w:rsidP="007A2F89">
      <w:pPr>
        <w:spacing w:after="240" w:line="240" w:lineRule="auto"/>
        <w:rPr>
          <w:rFonts w:ascii="Arial" w:hAnsi="Arial"/>
          <w:b/>
          <w:sz w:val="28"/>
          <w:szCs w:val="28"/>
        </w:rPr>
      </w:pPr>
      <w:r w:rsidRPr="007A2F89">
        <w:rPr>
          <w:rFonts w:ascii="Arial" w:hAnsi="Arial"/>
          <w:sz w:val="28"/>
          <w:szCs w:val="28"/>
        </w:rPr>
        <w:t>It should also be noted the boo</w:t>
      </w:r>
      <w:r w:rsidR="0041480C" w:rsidRPr="007A2F89">
        <w:rPr>
          <w:rFonts w:ascii="Arial" w:hAnsi="Arial"/>
          <w:sz w:val="28"/>
          <w:szCs w:val="28"/>
        </w:rPr>
        <w:t xml:space="preserve">ks shared by </w:t>
      </w:r>
      <w:r w:rsidR="00D64045">
        <w:rPr>
          <w:rFonts w:ascii="Arial" w:hAnsi="Arial"/>
          <w:sz w:val="28"/>
          <w:szCs w:val="28"/>
        </w:rPr>
        <w:t>blind and partially sighted</w:t>
      </w:r>
      <w:r w:rsidRPr="007A2F89">
        <w:rPr>
          <w:rFonts w:ascii="Arial" w:hAnsi="Arial"/>
          <w:sz w:val="28"/>
          <w:szCs w:val="28"/>
        </w:rPr>
        <w:t xml:space="preserve"> persons are in special formats, such as</w:t>
      </w:r>
      <w:r w:rsidR="00EC584D" w:rsidRPr="007A2F89">
        <w:rPr>
          <w:rFonts w:ascii="Arial" w:hAnsi="Arial"/>
          <w:sz w:val="28"/>
          <w:szCs w:val="28"/>
        </w:rPr>
        <w:t xml:space="preserve"> Braille</w:t>
      </w:r>
      <w:r w:rsidR="00841238" w:rsidRPr="007A2F89">
        <w:rPr>
          <w:rFonts w:ascii="Arial" w:hAnsi="Arial"/>
          <w:sz w:val="28"/>
          <w:szCs w:val="28"/>
        </w:rPr>
        <w:t xml:space="preserve"> or</w:t>
      </w:r>
      <w:r w:rsidRPr="007A2F89">
        <w:rPr>
          <w:rFonts w:ascii="Arial" w:hAnsi="Arial"/>
          <w:sz w:val="28"/>
          <w:szCs w:val="28"/>
        </w:rPr>
        <w:t xml:space="preserve"> Daisy (to </w:t>
      </w:r>
      <w:r w:rsidRPr="007A2F89">
        <w:rPr>
          <w:rFonts w:ascii="Arial" w:hAnsi="Arial"/>
          <w:sz w:val="28"/>
          <w:szCs w:val="28"/>
        </w:rPr>
        <w:lastRenderedPageBreak/>
        <w:t xml:space="preserve">permit quick reading, note taking and study) and rarely compete with works for sighted persons. These books are not “free” as these accessible formats need to be produced by blind </w:t>
      </w:r>
      <w:r w:rsidR="007A2F89" w:rsidRPr="007A2F89">
        <w:rPr>
          <w:rFonts w:ascii="Arial" w:hAnsi="Arial"/>
          <w:sz w:val="28"/>
          <w:szCs w:val="28"/>
        </w:rPr>
        <w:t>organis</w:t>
      </w:r>
      <w:r w:rsidRPr="007A2F89">
        <w:rPr>
          <w:rFonts w:ascii="Arial" w:hAnsi="Arial"/>
          <w:sz w:val="28"/>
          <w:szCs w:val="28"/>
        </w:rPr>
        <w:t xml:space="preserve">ations and/or libraries at significant cost and effort. </w:t>
      </w:r>
      <w:r w:rsidRPr="007A2F89">
        <w:rPr>
          <w:rFonts w:ascii="Arial" w:hAnsi="Arial"/>
          <w:b/>
          <w:sz w:val="28"/>
          <w:szCs w:val="28"/>
        </w:rPr>
        <w:t xml:space="preserve">There is absolutely no evidence that these “authorized entities” for lending the works hurt the rights-holders nor the publishers through “piracy”.  </w:t>
      </w:r>
    </w:p>
    <w:p w:rsidR="00BB625D" w:rsidRPr="007A2F89" w:rsidRDefault="00BB625D" w:rsidP="007A2F89">
      <w:pPr>
        <w:pStyle w:val="Textebrut"/>
        <w:numPr>
          <w:ilvl w:val="0"/>
          <w:numId w:val="6"/>
        </w:numPr>
        <w:rPr>
          <w:sz w:val="28"/>
          <w:szCs w:val="28"/>
          <w:u w:val="single"/>
        </w:rPr>
      </w:pPr>
      <w:r w:rsidRPr="007A2F89">
        <w:rPr>
          <w:b/>
          <w:sz w:val="28"/>
          <w:szCs w:val="28"/>
          <w:u w:val="single"/>
        </w:rPr>
        <w:t>About commercially availability</w:t>
      </w:r>
    </w:p>
    <w:p w:rsidR="003A7FE5" w:rsidRPr="007A2F89" w:rsidRDefault="003A7FE5" w:rsidP="007A2F89">
      <w:pPr>
        <w:pStyle w:val="Textebrut"/>
        <w:ind w:left="720"/>
        <w:rPr>
          <w:sz w:val="28"/>
          <w:szCs w:val="28"/>
        </w:rPr>
      </w:pPr>
    </w:p>
    <w:p w:rsidR="00500C7B" w:rsidRPr="007A2F89" w:rsidRDefault="00500C7B" w:rsidP="007A2F89">
      <w:pPr>
        <w:pStyle w:val="NormalWeb"/>
        <w:spacing w:before="0" w:beforeAutospacing="0" w:after="0" w:afterAutospacing="0"/>
        <w:rPr>
          <w:rFonts w:ascii="Arial" w:hAnsi="Arial"/>
          <w:b/>
          <w:bCs/>
          <w:sz w:val="28"/>
          <w:szCs w:val="28"/>
        </w:rPr>
      </w:pPr>
      <w:r w:rsidRPr="007A2F89">
        <w:rPr>
          <w:rFonts w:ascii="Arial" w:hAnsi="Arial"/>
          <w:sz w:val="28"/>
          <w:szCs w:val="28"/>
        </w:rPr>
        <w:t xml:space="preserve">Even though publishers very rarely sell accessible books to blind people, they still </w:t>
      </w:r>
      <w:r w:rsidR="00765E91" w:rsidRPr="007A2F89">
        <w:rPr>
          <w:rFonts w:ascii="Arial" w:hAnsi="Arial"/>
          <w:sz w:val="28"/>
          <w:szCs w:val="28"/>
        </w:rPr>
        <w:t xml:space="preserve">believe </w:t>
      </w:r>
      <w:r w:rsidRPr="007A2F89">
        <w:rPr>
          <w:rFonts w:ascii="Arial" w:hAnsi="Arial"/>
          <w:sz w:val="28"/>
          <w:szCs w:val="28"/>
        </w:rPr>
        <w:t xml:space="preserve">that the </w:t>
      </w:r>
      <w:r w:rsidR="00765E91" w:rsidRPr="007A2F89">
        <w:rPr>
          <w:rFonts w:ascii="Arial" w:hAnsi="Arial"/>
          <w:sz w:val="28"/>
          <w:szCs w:val="28"/>
        </w:rPr>
        <w:t xml:space="preserve">outcome of the </w:t>
      </w:r>
      <w:r w:rsidRPr="007A2F89">
        <w:rPr>
          <w:rFonts w:ascii="Arial" w:hAnsi="Arial"/>
          <w:sz w:val="28"/>
          <w:szCs w:val="28"/>
        </w:rPr>
        <w:t xml:space="preserve">treaty </w:t>
      </w:r>
      <w:r w:rsidR="00765E91" w:rsidRPr="007A2F89">
        <w:rPr>
          <w:rFonts w:ascii="Arial" w:hAnsi="Arial"/>
          <w:sz w:val="28"/>
          <w:szCs w:val="28"/>
        </w:rPr>
        <w:t xml:space="preserve">will be in </w:t>
      </w:r>
      <w:r w:rsidRPr="007A2F89">
        <w:rPr>
          <w:rFonts w:ascii="Arial" w:hAnsi="Arial"/>
          <w:sz w:val="28"/>
          <w:szCs w:val="28"/>
        </w:rPr>
        <w:t>"competition" with book</w:t>
      </w:r>
      <w:r w:rsidR="00765E91" w:rsidRPr="007A2F89">
        <w:rPr>
          <w:rFonts w:ascii="Arial" w:hAnsi="Arial"/>
          <w:sz w:val="28"/>
          <w:szCs w:val="28"/>
        </w:rPr>
        <w:t>s</w:t>
      </w:r>
      <w:r w:rsidRPr="007A2F89">
        <w:rPr>
          <w:rFonts w:ascii="Arial" w:hAnsi="Arial"/>
          <w:sz w:val="28"/>
          <w:szCs w:val="28"/>
        </w:rPr>
        <w:t xml:space="preserve"> they </w:t>
      </w:r>
      <w:r w:rsidR="00765E91" w:rsidRPr="007A2F89">
        <w:rPr>
          <w:rFonts w:ascii="Arial" w:hAnsi="Arial"/>
          <w:sz w:val="28"/>
          <w:szCs w:val="28"/>
        </w:rPr>
        <w:t xml:space="preserve">may be </w:t>
      </w:r>
      <w:r w:rsidRPr="007A2F89">
        <w:rPr>
          <w:rFonts w:ascii="Arial" w:hAnsi="Arial"/>
          <w:sz w:val="28"/>
          <w:szCs w:val="28"/>
        </w:rPr>
        <w:t xml:space="preserve">selling in an accessible format. The practical effect of this </w:t>
      </w:r>
      <w:r w:rsidR="00765E91" w:rsidRPr="007A2F89">
        <w:rPr>
          <w:rFonts w:ascii="Arial" w:hAnsi="Arial"/>
          <w:sz w:val="28"/>
          <w:szCs w:val="28"/>
        </w:rPr>
        <w:t xml:space="preserve">requirement to </w:t>
      </w:r>
      <w:r w:rsidRPr="007A2F89">
        <w:rPr>
          <w:rFonts w:ascii="Arial" w:hAnsi="Arial"/>
          <w:sz w:val="28"/>
          <w:szCs w:val="28"/>
        </w:rPr>
        <w:t xml:space="preserve">"check the commercial availability" </w:t>
      </w:r>
      <w:r w:rsidR="00765E91" w:rsidRPr="007A2F89">
        <w:rPr>
          <w:rFonts w:ascii="Arial" w:hAnsi="Arial"/>
          <w:sz w:val="28"/>
          <w:szCs w:val="28"/>
        </w:rPr>
        <w:t xml:space="preserve">of an accessible book </w:t>
      </w:r>
      <w:r w:rsidRPr="007A2F89">
        <w:rPr>
          <w:rFonts w:ascii="Arial" w:hAnsi="Arial"/>
          <w:sz w:val="28"/>
          <w:szCs w:val="28"/>
        </w:rPr>
        <w:t xml:space="preserve">would be that </w:t>
      </w:r>
      <w:r w:rsidR="00765E91" w:rsidRPr="007A2F89">
        <w:rPr>
          <w:rFonts w:ascii="Arial" w:hAnsi="Arial"/>
          <w:sz w:val="28"/>
          <w:szCs w:val="28"/>
        </w:rPr>
        <w:t xml:space="preserve">organisations for </w:t>
      </w:r>
      <w:r w:rsidRPr="007A2F89">
        <w:rPr>
          <w:rFonts w:ascii="Arial" w:hAnsi="Arial"/>
          <w:sz w:val="28"/>
          <w:szCs w:val="28"/>
        </w:rPr>
        <w:t xml:space="preserve">blind persons </w:t>
      </w:r>
      <w:r w:rsidR="00765E91" w:rsidRPr="007A2F89">
        <w:rPr>
          <w:rFonts w:ascii="Arial" w:hAnsi="Arial"/>
          <w:sz w:val="28"/>
          <w:szCs w:val="28"/>
        </w:rPr>
        <w:t xml:space="preserve">will </w:t>
      </w:r>
      <w:r w:rsidRPr="007A2F89">
        <w:rPr>
          <w:rFonts w:ascii="Arial" w:hAnsi="Arial"/>
          <w:sz w:val="28"/>
          <w:szCs w:val="28"/>
        </w:rPr>
        <w:t>simply not use the treaty to send books to people that need them in other countries if there w</w:t>
      </w:r>
      <w:r w:rsidR="00765E91" w:rsidRPr="007A2F89">
        <w:rPr>
          <w:rFonts w:ascii="Arial" w:hAnsi="Arial"/>
          <w:sz w:val="28"/>
          <w:szCs w:val="28"/>
        </w:rPr>
        <w:t>ere</w:t>
      </w:r>
      <w:r w:rsidRPr="007A2F89">
        <w:rPr>
          <w:rFonts w:ascii="Arial" w:hAnsi="Arial"/>
          <w:sz w:val="28"/>
          <w:szCs w:val="28"/>
        </w:rPr>
        <w:t xml:space="preserve"> any doubt at all </w:t>
      </w:r>
      <w:r w:rsidR="00765E91" w:rsidRPr="007A2F89">
        <w:rPr>
          <w:rFonts w:ascii="Arial" w:hAnsi="Arial"/>
          <w:sz w:val="28"/>
          <w:szCs w:val="28"/>
        </w:rPr>
        <w:t xml:space="preserve">about </w:t>
      </w:r>
      <w:r w:rsidRPr="007A2F89">
        <w:rPr>
          <w:rFonts w:ascii="Arial" w:hAnsi="Arial"/>
          <w:sz w:val="28"/>
          <w:szCs w:val="28"/>
        </w:rPr>
        <w:t xml:space="preserve">the work in question </w:t>
      </w:r>
      <w:r w:rsidR="00765E91" w:rsidRPr="007A2F89">
        <w:rPr>
          <w:rFonts w:ascii="Arial" w:hAnsi="Arial"/>
          <w:sz w:val="28"/>
          <w:szCs w:val="28"/>
        </w:rPr>
        <w:t xml:space="preserve">being </w:t>
      </w:r>
      <w:r w:rsidRPr="007A2F89">
        <w:rPr>
          <w:rFonts w:ascii="Arial" w:hAnsi="Arial"/>
          <w:sz w:val="28"/>
          <w:szCs w:val="28"/>
        </w:rPr>
        <w:t xml:space="preserve">available commercially in the particular formats requested. </w:t>
      </w:r>
      <w:r w:rsidRPr="007A2F89">
        <w:rPr>
          <w:rFonts w:ascii="Arial" w:hAnsi="Arial"/>
          <w:b/>
          <w:bCs/>
          <w:sz w:val="28"/>
          <w:szCs w:val="28"/>
        </w:rPr>
        <w:t>This could kill off the global impact of the Treaty in ending “the book famine”.</w:t>
      </w:r>
    </w:p>
    <w:p w:rsidR="00162C0D" w:rsidRPr="007A2F89" w:rsidRDefault="00162C0D" w:rsidP="007A2F89">
      <w:pPr>
        <w:pStyle w:val="Textebrut"/>
        <w:rPr>
          <w:sz w:val="28"/>
          <w:szCs w:val="28"/>
        </w:rPr>
      </w:pPr>
    </w:p>
    <w:p w:rsidR="00162C0D" w:rsidRPr="007A2F89" w:rsidRDefault="00162C0D" w:rsidP="007A2F89">
      <w:pPr>
        <w:pStyle w:val="Textebrut"/>
        <w:rPr>
          <w:sz w:val="28"/>
          <w:szCs w:val="28"/>
        </w:rPr>
      </w:pPr>
      <w:r w:rsidRPr="007A2F89">
        <w:rPr>
          <w:sz w:val="28"/>
          <w:szCs w:val="28"/>
        </w:rPr>
        <w:t>Including c</w:t>
      </w:r>
      <w:r w:rsidR="000A0E27" w:rsidRPr="007A2F89">
        <w:rPr>
          <w:sz w:val="28"/>
          <w:szCs w:val="28"/>
        </w:rPr>
        <w:t>ommercial availability</w:t>
      </w:r>
      <w:r w:rsidR="002C0B02" w:rsidRPr="007A2F89">
        <w:rPr>
          <w:sz w:val="28"/>
          <w:szCs w:val="28"/>
        </w:rPr>
        <w:t xml:space="preserve"> </w:t>
      </w:r>
      <w:r w:rsidR="000A0E27" w:rsidRPr="007A2F89">
        <w:rPr>
          <w:sz w:val="28"/>
          <w:szCs w:val="28"/>
        </w:rPr>
        <w:t>clauses</w:t>
      </w:r>
      <w:r w:rsidR="002C0B02" w:rsidRPr="007A2F89">
        <w:rPr>
          <w:sz w:val="28"/>
          <w:szCs w:val="28"/>
        </w:rPr>
        <w:t xml:space="preserve"> in the proposals</w:t>
      </w:r>
      <w:r w:rsidR="000A0E27" w:rsidRPr="007A2F89">
        <w:rPr>
          <w:sz w:val="28"/>
          <w:szCs w:val="28"/>
        </w:rPr>
        <w:t xml:space="preserve"> would </w:t>
      </w:r>
      <w:r w:rsidRPr="007A2F89">
        <w:rPr>
          <w:sz w:val="28"/>
          <w:szCs w:val="28"/>
        </w:rPr>
        <w:t>mean</w:t>
      </w:r>
      <w:r w:rsidR="000A0E27" w:rsidRPr="007A2F89">
        <w:rPr>
          <w:sz w:val="28"/>
          <w:szCs w:val="28"/>
        </w:rPr>
        <w:t>:</w:t>
      </w:r>
    </w:p>
    <w:p w:rsidR="00201AC4" w:rsidRPr="007A2F89" w:rsidRDefault="00201AC4" w:rsidP="007A2F89">
      <w:pPr>
        <w:pStyle w:val="Textebrut"/>
        <w:rPr>
          <w:sz w:val="28"/>
          <w:szCs w:val="28"/>
        </w:rPr>
      </w:pPr>
    </w:p>
    <w:p w:rsidR="003A7FE5" w:rsidRPr="007A2F89" w:rsidRDefault="000A0E27" w:rsidP="007A2F89">
      <w:pPr>
        <w:pStyle w:val="Textebrut"/>
        <w:numPr>
          <w:ilvl w:val="0"/>
          <w:numId w:val="1"/>
        </w:numPr>
        <w:rPr>
          <w:sz w:val="28"/>
          <w:szCs w:val="28"/>
        </w:rPr>
      </w:pPr>
      <w:r w:rsidRPr="007A2F89">
        <w:rPr>
          <w:sz w:val="28"/>
          <w:szCs w:val="28"/>
        </w:rPr>
        <w:t xml:space="preserve">Creating the bureaucracy of checking something that would be difficult if not impossible to verify fully. </w:t>
      </w:r>
    </w:p>
    <w:p w:rsidR="002C0B02" w:rsidRPr="007A2F89" w:rsidRDefault="000A0E27" w:rsidP="007A2F89">
      <w:pPr>
        <w:pStyle w:val="Textebrut"/>
        <w:numPr>
          <w:ilvl w:val="0"/>
          <w:numId w:val="1"/>
        </w:numPr>
        <w:rPr>
          <w:sz w:val="28"/>
          <w:szCs w:val="28"/>
        </w:rPr>
      </w:pPr>
      <w:r w:rsidRPr="007A2F89">
        <w:rPr>
          <w:sz w:val="28"/>
          <w:szCs w:val="28"/>
        </w:rPr>
        <w:t xml:space="preserve">Creating the “chilling effect” that comes from organisations </w:t>
      </w:r>
      <w:r w:rsidR="00765E91" w:rsidRPr="007A2F89">
        <w:rPr>
          <w:sz w:val="28"/>
          <w:szCs w:val="28"/>
        </w:rPr>
        <w:t xml:space="preserve">for blind persons </w:t>
      </w:r>
      <w:r w:rsidRPr="007A2F89">
        <w:rPr>
          <w:sz w:val="28"/>
          <w:szCs w:val="28"/>
        </w:rPr>
        <w:t xml:space="preserve">fearing that they </w:t>
      </w:r>
      <w:r w:rsidR="00765E91" w:rsidRPr="007A2F89">
        <w:rPr>
          <w:sz w:val="28"/>
          <w:szCs w:val="28"/>
        </w:rPr>
        <w:t xml:space="preserve">might </w:t>
      </w:r>
      <w:r w:rsidRPr="007A2F89">
        <w:rPr>
          <w:sz w:val="28"/>
          <w:szCs w:val="28"/>
        </w:rPr>
        <w:t xml:space="preserve">be sued </w:t>
      </w:r>
      <w:r w:rsidR="00765E91" w:rsidRPr="007A2F89">
        <w:rPr>
          <w:rFonts w:ascii="Calibri" w:hAnsi="Calibri"/>
          <w:sz w:val="28"/>
          <w:szCs w:val="28"/>
        </w:rPr>
        <w:t>―</w:t>
      </w:r>
      <w:r w:rsidR="00765E91" w:rsidRPr="007A2F89">
        <w:rPr>
          <w:sz w:val="28"/>
          <w:szCs w:val="28"/>
        </w:rPr>
        <w:t xml:space="preserve"> </w:t>
      </w:r>
      <w:r w:rsidRPr="007A2F89">
        <w:rPr>
          <w:sz w:val="28"/>
          <w:szCs w:val="28"/>
        </w:rPr>
        <w:t>even if they DID check commercial availa</w:t>
      </w:r>
      <w:r w:rsidR="00765E91" w:rsidRPr="007A2F89">
        <w:rPr>
          <w:sz w:val="28"/>
          <w:szCs w:val="28"/>
        </w:rPr>
        <w:t xml:space="preserve">bility </w:t>
      </w:r>
      <w:r w:rsidR="00765E91" w:rsidRPr="007A2F89">
        <w:rPr>
          <w:rFonts w:ascii="Calibri" w:hAnsi="Calibri"/>
          <w:sz w:val="28"/>
          <w:szCs w:val="28"/>
        </w:rPr>
        <w:t>―</w:t>
      </w:r>
      <w:r w:rsidR="00765E91" w:rsidRPr="007A2F89">
        <w:rPr>
          <w:sz w:val="28"/>
          <w:szCs w:val="28"/>
        </w:rPr>
        <w:t xml:space="preserve"> </w:t>
      </w:r>
      <w:r w:rsidRPr="007A2F89">
        <w:rPr>
          <w:sz w:val="28"/>
          <w:szCs w:val="28"/>
        </w:rPr>
        <w:t xml:space="preserve">were they to fail to “spot” a commercially available accessible book in the country to which they want to send a book using the </w:t>
      </w:r>
      <w:r w:rsidR="00765E91" w:rsidRPr="007A2F89">
        <w:rPr>
          <w:sz w:val="28"/>
          <w:szCs w:val="28"/>
        </w:rPr>
        <w:t>T</w:t>
      </w:r>
      <w:r w:rsidRPr="007A2F89">
        <w:rPr>
          <w:sz w:val="28"/>
          <w:szCs w:val="28"/>
        </w:rPr>
        <w:t xml:space="preserve">reaty. </w:t>
      </w:r>
    </w:p>
    <w:p w:rsidR="000A0E27" w:rsidRPr="007A2F89" w:rsidRDefault="000A0E27" w:rsidP="007A2F89">
      <w:pPr>
        <w:pStyle w:val="Textebrut"/>
        <w:rPr>
          <w:sz w:val="28"/>
          <w:szCs w:val="28"/>
        </w:rPr>
      </w:pPr>
      <w:r w:rsidRPr="007A2F89">
        <w:rPr>
          <w:sz w:val="28"/>
          <w:szCs w:val="28"/>
        </w:rPr>
        <w:t xml:space="preserve">In more detail, here are some of the more practical </w:t>
      </w:r>
      <w:r w:rsidR="004811FD" w:rsidRPr="007A2F89">
        <w:rPr>
          <w:sz w:val="28"/>
          <w:szCs w:val="28"/>
        </w:rPr>
        <w:t xml:space="preserve">issues </w:t>
      </w:r>
      <w:r w:rsidRPr="007A2F89">
        <w:rPr>
          <w:sz w:val="28"/>
          <w:szCs w:val="28"/>
        </w:rPr>
        <w:t xml:space="preserve">that such “commercial availability” clauses </w:t>
      </w:r>
      <w:r w:rsidR="004811FD" w:rsidRPr="007A2F89">
        <w:rPr>
          <w:sz w:val="28"/>
          <w:szCs w:val="28"/>
        </w:rPr>
        <w:t>might bring</w:t>
      </w:r>
      <w:r w:rsidRPr="007A2F89">
        <w:rPr>
          <w:sz w:val="28"/>
          <w:szCs w:val="28"/>
        </w:rPr>
        <w:t xml:space="preserve">. </w:t>
      </w:r>
    </w:p>
    <w:p w:rsidR="004545B8" w:rsidRPr="007A2F89" w:rsidRDefault="004545B8" w:rsidP="007A2F89">
      <w:pPr>
        <w:pStyle w:val="Textebrut"/>
        <w:rPr>
          <w:sz w:val="28"/>
          <w:szCs w:val="28"/>
        </w:rPr>
      </w:pPr>
    </w:p>
    <w:p w:rsidR="002517C3" w:rsidRPr="007A2F89" w:rsidRDefault="007A2F89" w:rsidP="007A2F89">
      <w:pPr>
        <w:pStyle w:val="Textebrut"/>
        <w:numPr>
          <w:ilvl w:val="0"/>
          <w:numId w:val="5"/>
        </w:numPr>
        <w:spacing w:after="120"/>
        <w:rPr>
          <w:sz w:val="28"/>
          <w:szCs w:val="28"/>
        </w:rPr>
      </w:pPr>
      <w:r w:rsidRPr="007A2F89">
        <w:rPr>
          <w:sz w:val="28"/>
          <w:szCs w:val="28"/>
        </w:rPr>
        <w:t>It is hard to check book</w:t>
      </w:r>
      <w:r w:rsidR="000A0E27" w:rsidRPr="007A2F89">
        <w:rPr>
          <w:sz w:val="28"/>
          <w:szCs w:val="28"/>
        </w:rPr>
        <w:t xml:space="preserve"> availability in your own country (ISBN is not always updated, </w:t>
      </w:r>
      <w:r w:rsidR="004811FD" w:rsidRPr="007A2F89">
        <w:rPr>
          <w:sz w:val="28"/>
          <w:szCs w:val="28"/>
        </w:rPr>
        <w:t xml:space="preserve">the </w:t>
      </w:r>
      <w:r w:rsidR="000A0E27" w:rsidRPr="007A2F89">
        <w:rPr>
          <w:sz w:val="28"/>
          <w:szCs w:val="28"/>
        </w:rPr>
        <w:t>same with Legal Deposit, etc.).</w:t>
      </w:r>
    </w:p>
    <w:p w:rsidR="004545B8" w:rsidRPr="007A2F89" w:rsidRDefault="000A0E27" w:rsidP="007A2F89">
      <w:pPr>
        <w:pStyle w:val="Textebrut"/>
        <w:numPr>
          <w:ilvl w:val="0"/>
          <w:numId w:val="5"/>
        </w:numPr>
        <w:spacing w:after="120"/>
        <w:rPr>
          <w:sz w:val="28"/>
          <w:szCs w:val="28"/>
        </w:rPr>
      </w:pPr>
      <w:r w:rsidRPr="007A2F89">
        <w:rPr>
          <w:sz w:val="28"/>
          <w:szCs w:val="28"/>
        </w:rPr>
        <w:t>It</w:t>
      </w:r>
      <w:r w:rsidR="004811FD" w:rsidRPr="007A2F89">
        <w:rPr>
          <w:sz w:val="28"/>
          <w:szCs w:val="28"/>
        </w:rPr>
        <w:t xml:space="preserve"> i</w:t>
      </w:r>
      <w:r w:rsidRPr="007A2F89">
        <w:rPr>
          <w:sz w:val="28"/>
          <w:szCs w:val="28"/>
        </w:rPr>
        <w:t>s nearly impossible to check availability in other countries (what, where and how to check?).</w:t>
      </w:r>
    </w:p>
    <w:p w:rsidR="002517C3" w:rsidRPr="007A2F89" w:rsidRDefault="000A0E27" w:rsidP="007A2F89">
      <w:pPr>
        <w:pStyle w:val="Textebrut"/>
        <w:numPr>
          <w:ilvl w:val="0"/>
          <w:numId w:val="5"/>
        </w:numPr>
        <w:spacing w:after="120"/>
        <w:rPr>
          <w:sz w:val="28"/>
          <w:szCs w:val="28"/>
        </w:rPr>
      </w:pPr>
      <w:r w:rsidRPr="007A2F89">
        <w:rPr>
          <w:sz w:val="28"/>
          <w:szCs w:val="28"/>
        </w:rPr>
        <w:lastRenderedPageBreak/>
        <w:t xml:space="preserve">The fact that it appears on an ISBN search does not imply that it is available – </w:t>
      </w:r>
      <w:r w:rsidR="004811FD" w:rsidRPr="007A2F89">
        <w:rPr>
          <w:sz w:val="28"/>
          <w:szCs w:val="28"/>
        </w:rPr>
        <w:t>i</w:t>
      </w:r>
      <w:r w:rsidRPr="007A2F89">
        <w:rPr>
          <w:sz w:val="28"/>
          <w:szCs w:val="28"/>
        </w:rPr>
        <w:t xml:space="preserve">t may have been published, but it may not be available any more. </w:t>
      </w:r>
      <w:r w:rsidRPr="007A2F89">
        <w:rPr>
          <w:b/>
          <w:sz w:val="28"/>
          <w:szCs w:val="28"/>
        </w:rPr>
        <w:t>Publication does not guarantee availability.</w:t>
      </w:r>
    </w:p>
    <w:p w:rsidR="002517C3" w:rsidRPr="007A2F89" w:rsidRDefault="004811FD" w:rsidP="007A2F89">
      <w:pPr>
        <w:pStyle w:val="Textebrut"/>
        <w:numPr>
          <w:ilvl w:val="0"/>
          <w:numId w:val="5"/>
        </w:numPr>
        <w:spacing w:after="120"/>
        <w:rPr>
          <w:sz w:val="28"/>
          <w:szCs w:val="28"/>
        </w:rPr>
      </w:pPr>
      <w:r w:rsidRPr="007A2F89">
        <w:rPr>
          <w:b/>
          <w:sz w:val="28"/>
          <w:szCs w:val="28"/>
        </w:rPr>
        <w:t>The l</w:t>
      </w:r>
      <w:r w:rsidR="000A0E27" w:rsidRPr="007A2F89">
        <w:rPr>
          <w:b/>
          <w:sz w:val="28"/>
          <w:szCs w:val="28"/>
        </w:rPr>
        <w:t>imited time availability of some works</w:t>
      </w:r>
      <w:r w:rsidR="000A0E27" w:rsidRPr="007A2F89">
        <w:rPr>
          <w:sz w:val="28"/>
          <w:szCs w:val="28"/>
        </w:rPr>
        <w:t>. If ever commercially available</w:t>
      </w:r>
      <w:r w:rsidRPr="007A2F89">
        <w:rPr>
          <w:sz w:val="28"/>
          <w:szCs w:val="28"/>
        </w:rPr>
        <w:t>,</w:t>
      </w:r>
      <w:r w:rsidR="000A0E27" w:rsidRPr="007A2F89">
        <w:rPr>
          <w:sz w:val="28"/>
          <w:szCs w:val="28"/>
        </w:rPr>
        <w:t xml:space="preserve"> they will probably be distributed in small numbers.</w:t>
      </w:r>
    </w:p>
    <w:p w:rsidR="002517C3" w:rsidRPr="007A2F89" w:rsidRDefault="000A0E27" w:rsidP="007A2F89">
      <w:pPr>
        <w:pStyle w:val="Textebrut"/>
        <w:numPr>
          <w:ilvl w:val="0"/>
          <w:numId w:val="5"/>
        </w:numPr>
        <w:spacing w:after="120"/>
        <w:rPr>
          <w:sz w:val="28"/>
          <w:szCs w:val="28"/>
        </w:rPr>
      </w:pPr>
      <w:r w:rsidRPr="007A2F89">
        <w:rPr>
          <w:sz w:val="28"/>
          <w:szCs w:val="28"/>
        </w:rPr>
        <w:t>How can an “authorised entity” exporting to a large number of countries check, on a book by book basis, which countries are entitled to receive it and which are not?</w:t>
      </w:r>
      <w:r w:rsidR="004811FD" w:rsidRPr="007A2F89">
        <w:rPr>
          <w:sz w:val="28"/>
          <w:szCs w:val="28"/>
        </w:rPr>
        <w:t xml:space="preserve"> </w:t>
      </w:r>
      <w:r w:rsidRPr="007A2F89">
        <w:rPr>
          <w:sz w:val="28"/>
          <w:szCs w:val="28"/>
        </w:rPr>
        <w:t xml:space="preserve">Now multiply this for the many different accessible formats </w:t>
      </w:r>
      <w:r w:rsidR="004811FD" w:rsidRPr="007A2F89">
        <w:rPr>
          <w:sz w:val="28"/>
          <w:szCs w:val="28"/>
        </w:rPr>
        <w:t xml:space="preserve">in which a work </w:t>
      </w:r>
      <w:r w:rsidRPr="007A2F89">
        <w:rPr>
          <w:sz w:val="28"/>
          <w:szCs w:val="28"/>
        </w:rPr>
        <w:t xml:space="preserve">can be made available. How can anybody check that a book is available in </w:t>
      </w:r>
      <w:r w:rsidR="004811FD" w:rsidRPr="007A2F89">
        <w:rPr>
          <w:sz w:val="28"/>
          <w:szCs w:val="28"/>
        </w:rPr>
        <w:t xml:space="preserve">the </w:t>
      </w:r>
      <w:r w:rsidRPr="007A2F89">
        <w:rPr>
          <w:sz w:val="28"/>
          <w:szCs w:val="28"/>
        </w:rPr>
        <w:t xml:space="preserve">EPUB format in Argentina, but not in Braille, and then in Braille in Uruguay, but not on DAISY, </w:t>
      </w:r>
      <w:r w:rsidR="004811FD" w:rsidRPr="007A2F89">
        <w:rPr>
          <w:sz w:val="28"/>
          <w:szCs w:val="28"/>
        </w:rPr>
        <w:t xml:space="preserve">though </w:t>
      </w:r>
      <w:r w:rsidRPr="007A2F89">
        <w:rPr>
          <w:sz w:val="28"/>
          <w:szCs w:val="28"/>
        </w:rPr>
        <w:t xml:space="preserve">it is also available as </w:t>
      </w:r>
      <w:r w:rsidR="004811FD" w:rsidRPr="007A2F89">
        <w:rPr>
          <w:sz w:val="28"/>
          <w:szCs w:val="28"/>
        </w:rPr>
        <w:t xml:space="preserve">an </w:t>
      </w:r>
      <w:r w:rsidRPr="007A2F89">
        <w:rPr>
          <w:sz w:val="28"/>
          <w:szCs w:val="28"/>
        </w:rPr>
        <w:t>EPUB</w:t>
      </w:r>
      <w:r w:rsidR="004811FD" w:rsidRPr="007A2F89">
        <w:rPr>
          <w:sz w:val="28"/>
          <w:szCs w:val="28"/>
        </w:rPr>
        <w:t xml:space="preserve"> book</w:t>
      </w:r>
      <w:r w:rsidRPr="007A2F89">
        <w:rPr>
          <w:sz w:val="28"/>
          <w:szCs w:val="28"/>
        </w:rPr>
        <w:t xml:space="preserve">, just </w:t>
      </w:r>
      <w:r w:rsidR="004811FD" w:rsidRPr="007A2F89">
        <w:rPr>
          <w:sz w:val="28"/>
          <w:szCs w:val="28"/>
        </w:rPr>
        <w:t>like</w:t>
      </w:r>
      <w:r w:rsidRPr="007A2F89">
        <w:rPr>
          <w:sz w:val="28"/>
          <w:szCs w:val="28"/>
        </w:rPr>
        <w:t xml:space="preserve"> in Mexico?</w:t>
      </w:r>
    </w:p>
    <w:p w:rsidR="002517C3" w:rsidRPr="007A2F89" w:rsidRDefault="000A0E27" w:rsidP="007A2F89">
      <w:pPr>
        <w:pStyle w:val="Textebrut"/>
        <w:numPr>
          <w:ilvl w:val="0"/>
          <w:numId w:val="5"/>
        </w:numPr>
        <w:spacing w:after="120"/>
        <w:rPr>
          <w:sz w:val="28"/>
          <w:szCs w:val="28"/>
        </w:rPr>
      </w:pPr>
      <w:r w:rsidRPr="007A2F89">
        <w:rPr>
          <w:b/>
          <w:sz w:val="28"/>
          <w:szCs w:val="28"/>
        </w:rPr>
        <w:t>Availability is not a permanent state</w:t>
      </w:r>
      <w:r w:rsidRPr="007A2F89">
        <w:rPr>
          <w:sz w:val="28"/>
          <w:szCs w:val="28"/>
        </w:rPr>
        <w:t>. How can we check when a book has stopped being available in a given country? That would force us to check for each book served every time we send it over.</w:t>
      </w:r>
    </w:p>
    <w:p w:rsidR="002517C3" w:rsidRPr="007A2F89" w:rsidRDefault="000A0E27" w:rsidP="007A2F89">
      <w:pPr>
        <w:pStyle w:val="Textebrut"/>
        <w:numPr>
          <w:ilvl w:val="0"/>
          <w:numId w:val="5"/>
        </w:numPr>
        <w:spacing w:after="120"/>
        <w:rPr>
          <w:sz w:val="28"/>
          <w:szCs w:val="28"/>
        </w:rPr>
      </w:pPr>
      <w:r w:rsidRPr="007A2F89">
        <w:rPr>
          <w:sz w:val="28"/>
          <w:szCs w:val="28"/>
        </w:rPr>
        <w:t>Th</w:t>
      </w:r>
      <w:r w:rsidR="004811FD" w:rsidRPr="007A2F89">
        <w:rPr>
          <w:sz w:val="28"/>
          <w:szCs w:val="28"/>
        </w:rPr>
        <w:t>e</w:t>
      </w:r>
      <w:r w:rsidRPr="007A2F89">
        <w:rPr>
          <w:sz w:val="28"/>
          <w:szCs w:val="28"/>
        </w:rPr>
        <w:t>s</w:t>
      </w:r>
      <w:r w:rsidR="004811FD" w:rsidRPr="007A2F89">
        <w:rPr>
          <w:sz w:val="28"/>
          <w:szCs w:val="28"/>
        </w:rPr>
        <w:t>e clauses</w:t>
      </w:r>
      <w:r w:rsidRPr="007A2F89">
        <w:rPr>
          <w:sz w:val="28"/>
          <w:szCs w:val="28"/>
        </w:rPr>
        <w:t xml:space="preserve"> would render all digital libraries of accessible works unusable in practice.</w:t>
      </w:r>
    </w:p>
    <w:p w:rsidR="000A0E27" w:rsidRPr="007A2F89" w:rsidRDefault="0098358D" w:rsidP="007A2F89">
      <w:pPr>
        <w:pStyle w:val="Textebrut"/>
        <w:numPr>
          <w:ilvl w:val="0"/>
          <w:numId w:val="5"/>
        </w:numPr>
        <w:spacing w:after="120"/>
        <w:rPr>
          <w:sz w:val="28"/>
          <w:szCs w:val="28"/>
        </w:rPr>
      </w:pPr>
      <w:r w:rsidRPr="007A2F89">
        <w:rPr>
          <w:sz w:val="28"/>
          <w:szCs w:val="28"/>
        </w:rPr>
        <w:t>If it</w:t>
      </w:r>
      <w:r w:rsidR="004811FD" w:rsidRPr="007A2F89">
        <w:rPr>
          <w:sz w:val="28"/>
          <w:szCs w:val="28"/>
        </w:rPr>
        <w:t xml:space="preserve"> i</w:t>
      </w:r>
      <w:r w:rsidRPr="007A2F89">
        <w:rPr>
          <w:sz w:val="28"/>
          <w:szCs w:val="28"/>
        </w:rPr>
        <w:t>s available</w:t>
      </w:r>
      <w:r w:rsidR="000A0E27" w:rsidRPr="007A2F89">
        <w:rPr>
          <w:sz w:val="28"/>
          <w:szCs w:val="28"/>
        </w:rPr>
        <w:t xml:space="preserve"> for download or purchase from anywhere in the world, does it mean it</w:t>
      </w:r>
      <w:r w:rsidR="004811FD" w:rsidRPr="007A2F89">
        <w:rPr>
          <w:sz w:val="28"/>
          <w:szCs w:val="28"/>
        </w:rPr>
        <w:t xml:space="preserve"> i</w:t>
      </w:r>
      <w:r w:rsidR="000A0E27" w:rsidRPr="007A2F89">
        <w:rPr>
          <w:sz w:val="28"/>
          <w:szCs w:val="28"/>
        </w:rPr>
        <w:t>s available worldwide?</w:t>
      </w:r>
    </w:p>
    <w:p w:rsidR="000A0E27" w:rsidRPr="007A2F89" w:rsidRDefault="000A0E27" w:rsidP="007A2F89">
      <w:pPr>
        <w:pStyle w:val="Textebrut"/>
        <w:rPr>
          <w:sz w:val="28"/>
          <w:szCs w:val="28"/>
        </w:rPr>
      </w:pPr>
      <w:r w:rsidRPr="007A2F89">
        <w:rPr>
          <w:sz w:val="28"/>
          <w:szCs w:val="28"/>
        </w:rPr>
        <w:t xml:space="preserve">One of the main reasons that WIPO member states agreed </w:t>
      </w:r>
      <w:r w:rsidR="004811FD" w:rsidRPr="007A2F89">
        <w:rPr>
          <w:sz w:val="28"/>
          <w:szCs w:val="28"/>
        </w:rPr>
        <w:t xml:space="preserve">on </w:t>
      </w:r>
      <w:r w:rsidRPr="007A2F89">
        <w:rPr>
          <w:sz w:val="28"/>
          <w:szCs w:val="28"/>
        </w:rPr>
        <w:t xml:space="preserve">the Marrakech Treaty was to ensure that books made accessible under national copyright exceptions in one country could be sent legally and with </w:t>
      </w:r>
      <w:r w:rsidR="004811FD" w:rsidRPr="007A2F89">
        <w:rPr>
          <w:sz w:val="28"/>
          <w:szCs w:val="28"/>
        </w:rPr>
        <w:t xml:space="preserve">the </w:t>
      </w:r>
      <w:r w:rsidRPr="007A2F89">
        <w:rPr>
          <w:sz w:val="28"/>
          <w:szCs w:val="28"/>
        </w:rPr>
        <w:t>minimum bureaucracy to another, without the need for prior authorisation from copyright holders, and wi</w:t>
      </w:r>
      <w:r w:rsidR="004811FD" w:rsidRPr="007A2F89">
        <w:rPr>
          <w:sz w:val="28"/>
          <w:szCs w:val="28"/>
        </w:rPr>
        <w:t>thout infringing copyright law.</w:t>
      </w:r>
      <w:r w:rsidR="007A2F89" w:rsidRPr="007A2F89">
        <w:rPr>
          <w:sz w:val="28"/>
          <w:szCs w:val="28"/>
        </w:rPr>
        <w:t xml:space="preserve"> </w:t>
      </w:r>
      <w:r w:rsidRPr="007A2F89">
        <w:rPr>
          <w:b/>
          <w:sz w:val="28"/>
          <w:szCs w:val="28"/>
        </w:rPr>
        <w:t xml:space="preserve">The </w:t>
      </w:r>
      <w:r w:rsidR="004811FD" w:rsidRPr="007A2F89">
        <w:rPr>
          <w:b/>
          <w:sz w:val="28"/>
          <w:szCs w:val="28"/>
        </w:rPr>
        <w:t>T</w:t>
      </w:r>
      <w:r w:rsidRPr="007A2F89">
        <w:rPr>
          <w:b/>
          <w:sz w:val="28"/>
          <w:szCs w:val="28"/>
        </w:rPr>
        <w:t>reaty will not undermine mainstream publishing</w:t>
      </w:r>
      <w:r w:rsidR="00F111CF" w:rsidRPr="007A2F89">
        <w:rPr>
          <w:b/>
          <w:sz w:val="28"/>
          <w:szCs w:val="28"/>
        </w:rPr>
        <w:t>.</w:t>
      </w:r>
      <w:r w:rsidR="00F111CF" w:rsidRPr="007A2F89">
        <w:rPr>
          <w:sz w:val="28"/>
          <w:szCs w:val="28"/>
        </w:rPr>
        <w:t xml:space="preserve"> E</w:t>
      </w:r>
      <w:r w:rsidRPr="007A2F89">
        <w:rPr>
          <w:sz w:val="28"/>
          <w:szCs w:val="28"/>
        </w:rPr>
        <w:t xml:space="preserve">ven without the application of any “commercial availability” requirements, </w:t>
      </w:r>
      <w:r w:rsidR="004811FD" w:rsidRPr="007A2F89">
        <w:rPr>
          <w:sz w:val="28"/>
          <w:szCs w:val="28"/>
        </w:rPr>
        <w:t xml:space="preserve">the Treaty </w:t>
      </w:r>
      <w:r w:rsidRPr="007A2F89">
        <w:rPr>
          <w:sz w:val="28"/>
          <w:szCs w:val="28"/>
        </w:rPr>
        <w:t>will not prevent rights</w:t>
      </w:r>
      <w:r w:rsidR="004811FD" w:rsidRPr="007A2F89">
        <w:rPr>
          <w:sz w:val="28"/>
          <w:szCs w:val="28"/>
        </w:rPr>
        <w:t xml:space="preserve"> </w:t>
      </w:r>
      <w:r w:rsidRPr="007A2F89">
        <w:rPr>
          <w:sz w:val="28"/>
          <w:szCs w:val="28"/>
        </w:rPr>
        <w:t xml:space="preserve">holders from increasing the number of mainstream accessible titles they offer. It does not </w:t>
      </w:r>
      <w:r w:rsidR="004811FD" w:rsidRPr="007A2F89">
        <w:rPr>
          <w:sz w:val="28"/>
          <w:szCs w:val="28"/>
        </w:rPr>
        <w:t xml:space="preserve">foster </w:t>
      </w:r>
      <w:r w:rsidRPr="007A2F89">
        <w:rPr>
          <w:sz w:val="28"/>
          <w:szCs w:val="28"/>
        </w:rPr>
        <w:t xml:space="preserve">commercial competition with the publishing industry. It should also </w:t>
      </w:r>
      <w:r w:rsidR="004811FD" w:rsidRPr="007A2F89">
        <w:rPr>
          <w:sz w:val="28"/>
          <w:szCs w:val="28"/>
        </w:rPr>
        <w:t xml:space="preserve">be </w:t>
      </w:r>
      <w:r w:rsidRPr="007A2F89">
        <w:rPr>
          <w:sz w:val="28"/>
          <w:szCs w:val="28"/>
        </w:rPr>
        <w:t xml:space="preserve">remembered that </w:t>
      </w:r>
      <w:r w:rsidRPr="007A2F89">
        <w:rPr>
          <w:b/>
          <w:sz w:val="28"/>
          <w:szCs w:val="28"/>
        </w:rPr>
        <w:t>the Treaty exists because this market had very largely failed blin</w:t>
      </w:r>
      <w:r w:rsidR="004811FD" w:rsidRPr="007A2F89">
        <w:rPr>
          <w:b/>
          <w:sz w:val="28"/>
          <w:szCs w:val="28"/>
        </w:rPr>
        <w:t>d and partially sighted people.</w:t>
      </w:r>
    </w:p>
    <w:p w:rsidR="003A7FE5" w:rsidRPr="007A2F89" w:rsidRDefault="003A7FE5" w:rsidP="007A2F89">
      <w:pPr>
        <w:pStyle w:val="Textebrut"/>
        <w:rPr>
          <w:b/>
          <w:sz w:val="28"/>
          <w:szCs w:val="28"/>
        </w:rPr>
      </w:pPr>
    </w:p>
    <w:p w:rsidR="005601A1" w:rsidRPr="007A2F89" w:rsidRDefault="005601A1" w:rsidP="007A2F89">
      <w:pPr>
        <w:pStyle w:val="NormalWeb"/>
        <w:spacing w:before="0" w:beforeAutospacing="0" w:after="0" w:afterAutospacing="0"/>
        <w:rPr>
          <w:rFonts w:ascii="Arial" w:hAnsi="Arial"/>
          <w:b/>
          <w:bCs/>
          <w:sz w:val="28"/>
          <w:szCs w:val="28"/>
        </w:rPr>
      </w:pPr>
      <w:r w:rsidRPr="007A2F89">
        <w:rPr>
          <w:rFonts w:ascii="Arial" w:hAnsi="Arial"/>
          <w:b/>
          <w:bCs/>
          <w:sz w:val="28"/>
          <w:szCs w:val="28"/>
        </w:rPr>
        <w:lastRenderedPageBreak/>
        <w:t xml:space="preserve">Commercial availability must not be included in </w:t>
      </w:r>
      <w:r w:rsidR="004811FD" w:rsidRPr="007A2F89">
        <w:rPr>
          <w:rFonts w:ascii="Arial" w:hAnsi="Arial"/>
          <w:b/>
          <w:bCs/>
          <w:sz w:val="28"/>
          <w:szCs w:val="28"/>
        </w:rPr>
        <w:t xml:space="preserve">the </w:t>
      </w:r>
      <w:r w:rsidRPr="007A2F89">
        <w:rPr>
          <w:rFonts w:ascii="Arial" w:hAnsi="Arial"/>
          <w:b/>
          <w:bCs/>
          <w:sz w:val="28"/>
          <w:szCs w:val="28"/>
        </w:rPr>
        <w:t xml:space="preserve">directive and regulation proposals because: </w:t>
      </w:r>
    </w:p>
    <w:p w:rsidR="003A7FE5" w:rsidRPr="007A2F89" w:rsidRDefault="003A7FE5" w:rsidP="007A2F89">
      <w:pPr>
        <w:pStyle w:val="NormalWeb"/>
        <w:spacing w:before="0" w:beforeAutospacing="0" w:after="0" w:afterAutospacing="0"/>
        <w:rPr>
          <w:rFonts w:ascii="Arial" w:hAnsi="Arial"/>
          <w:b/>
          <w:bCs/>
          <w:sz w:val="28"/>
          <w:szCs w:val="28"/>
        </w:rPr>
      </w:pPr>
    </w:p>
    <w:p w:rsidR="00172009" w:rsidRPr="007A2F89" w:rsidRDefault="007A2F89" w:rsidP="007A2F89">
      <w:pPr>
        <w:pStyle w:val="NormalWeb"/>
        <w:spacing w:before="0" w:beforeAutospacing="0" w:after="0" w:afterAutospacing="0"/>
        <w:ind w:left="720"/>
        <w:rPr>
          <w:rFonts w:ascii="Arial" w:hAnsi="Arial"/>
          <w:sz w:val="28"/>
          <w:szCs w:val="28"/>
        </w:rPr>
      </w:pPr>
      <w:r w:rsidRPr="007A2F89">
        <w:rPr>
          <w:rFonts w:ascii="Arial" w:hAnsi="Arial"/>
          <w:sz w:val="28"/>
          <w:szCs w:val="28"/>
        </w:rPr>
        <w:t>1.</w:t>
      </w:r>
      <w:r w:rsidR="005601A1" w:rsidRPr="007A2F89">
        <w:rPr>
          <w:rFonts w:ascii="Arial" w:hAnsi="Arial"/>
          <w:sz w:val="28"/>
          <w:szCs w:val="28"/>
        </w:rPr>
        <w:t xml:space="preserve"> </w:t>
      </w:r>
      <w:r w:rsidR="00172009" w:rsidRPr="007A2F89">
        <w:rPr>
          <w:rFonts w:ascii="Arial" w:hAnsi="Arial"/>
          <w:b/>
          <w:sz w:val="28"/>
          <w:szCs w:val="28"/>
        </w:rPr>
        <w:t>It is discriminatory against blind persons</w:t>
      </w:r>
      <w:r w:rsidR="00172009" w:rsidRPr="007A2F89">
        <w:rPr>
          <w:rFonts w:ascii="Arial" w:hAnsi="Arial"/>
          <w:sz w:val="28"/>
          <w:szCs w:val="28"/>
        </w:rPr>
        <w:t>: Sighted persons can get most books for free from public libraries, but visually impaired</w:t>
      </w:r>
      <w:r w:rsidR="004811FD" w:rsidRPr="007A2F89">
        <w:rPr>
          <w:rFonts w:ascii="Arial" w:hAnsi="Arial"/>
          <w:sz w:val="28"/>
          <w:szCs w:val="28"/>
        </w:rPr>
        <w:t xml:space="preserve"> </w:t>
      </w:r>
      <w:r w:rsidR="00172009" w:rsidRPr="007A2F89">
        <w:rPr>
          <w:rFonts w:ascii="Arial" w:hAnsi="Arial"/>
          <w:sz w:val="28"/>
          <w:szCs w:val="28"/>
        </w:rPr>
        <w:t>persons would not be able to. An accessible book market can exist alongside the authorized and controlled sharing of books promoted by the Ma</w:t>
      </w:r>
      <w:r w:rsidR="00BC56D4">
        <w:rPr>
          <w:rFonts w:ascii="Arial" w:hAnsi="Arial"/>
          <w:sz w:val="28"/>
          <w:szCs w:val="28"/>
        </w:rPr>
        <w:t>rrakech</w:t>
      </w:r>
      <w:r w:rsidR="00172009" w:rsidRPr="007A2F89">
        <w:rPr>
          <w:rFonts w:ascii="Arial" w:hAnsi="Arial"/>
          <w:sz w:val="28"/>
          <w:szCs w:val="28"/>
        </w:rPr>
        <w:t xml:space="preserve"> Treaty.</w:t>
      </w:r>
    </w:p>
    <w:p w:rsidR="003A7FE5" w:rsidRPr="007A2F89" w:rsidRDefault="003A7FE5" w:rsidP="007A2F89">
      <w:pPr>
        <w:pStyle w:val="NormalWeb"/>
        <w:spacing w:before="0" w:beforeAutospacing="0" w:after="0" w:afterAutospacing="0"/>
        <w:rPr>
          <w:rFonts w:ascii="Arial" w:hAnsi="Arial"/>
          <w:sz w:val="28"/>
          <w:szCs w:val="28"/>
        </w:rPr>
      </w:pPr>
    </w:p>
    <w:p w:rsidR="00172009" w:rsidRPr="007A2F89" w:rsidRDefault="007A2F89" w:rsidP="007A2F89">
      <w:pPr>
        <w:pStyle w:val="NormalWeb"/>
        <w:spacing w:before="0" w:beforeAutospacing="0" w:after="0" w:afterAutospacing="0"/>
        <w:ind w:left="720"/>
        <w:rPr>
          <w:rFonts w:ascii="Arial" w:hAnsi="Arial"/>
          <w:sz w:val="28"/>
          <w:szCs w:val="28"/>
        </w:rPr>
      </w:pPr>
      <w:r w:rsidRPr="007A2F89">
        <w:rPr>
          <w:rFonts w:ascii="Arial" w:hAnsi="Arial"/>
          <w:sz w:val="28"/>
          <w:szCs w:val="28"/>
        </w:rPr>
        <w:t>2.</w:t>
      </w:r>
      <w:r w:rsidR="005601A1" w:rsidRPr="007A2F89">
        <w:rPr>
          <w:rFonts w:ascii="Arial" w:hAnsi="Arial"/>
          <w:sz w:val="28"/>
          <w:szCs w:val="28"/>
        </w:rPr>
        <w:t xml:space="preserve"> </w:t>
      </w:r>
      <w:r w:rsidR="00172009" w:rsidRPr="007A2F89">
        <w:rPr>
          <w:rFonts w:ascii="Arial" w:hAnsi="Arial"/>
          <w:b/>
          <w:sz w:val="28"/>
          <w:szCs w:val="28"/>
        </w:rPr>
        <w:t xml:space="preserve">It would place </w:t>
      </w:r>
      <w:r w:rsidR="004811FD" w:rsidRPr="007A2F89">
        <w:rPr>
          <w:rFonts w:ascii="Arial" w:hAnsi="Arial"/>
          <w:b/>
          <w:sz w:val="28"/>
          <w:szCs w:val="28"/>
        </w:rPr>
        <w:t xml:space="preserve">a huge </w:t>
      </w:r>
      <w:r w:rsidR="00172009" w:rsidRPr="007A2F89">
        <w:rPr>
          <w:rFonts w:ascii="Arial" w:hAnsi="Arial"/>
          <w:b/>
          <w:sz w:val="28"/>
          <w:szCs w:val="28"/>
        </w:rPr>
        <w:t xml:space="preserve">bureaucratic burden on libraries, organizations </w:t>
      </w:r>
      <w:r w:rsidR="004811FD" w:rsidRPr="007A2F89">
        <w:rPr>
          <w:rFonts w:ascii="Arial" w:hAnsi="Arial"/>
          <w:b/>
          <w:sz w:val="28"/>
          <w:szCs w:val="28"/>
        </w:rPr>
        <w:t xml:space="preserve">of and for the blind </w:t>
      </w:r>
      <w:r w:rsidR="00172009" w:rsidRPr="007A2F89">
        <w:rPr>
          <w:rFonts w:ascii="Arial" w:hAnsi="Arial"/>
          <w:b/>
          <w:sz w:val="28"/>
          <w:szCs w:val="28"/>
        </w:rPr>
        <w:t xml:space="preserve">and </w:t>
      </w:r>
      <w:r w:rsidR="004811FD" w:rsidRPr="007A2F89">
        <w:rPr>
          <w:rFonts w:ascii="Arial" w:hAnsi="Arial"/>
          <w:b/>
          <w:sz w:val="28"/>
          <w:szCs w:val="28"/>
        </w:rPr>
        <w:t xml:space="preserve">the </w:t>
      </w:r>
      <w:r w:rsidR="00172009" w:rsidRPr="007A2F89">
        <w:rPr>
          <w:rFonts w:ascii="Arial" w:hAnsi="Arial"/>
          <w:b/>
          <w:sz w:val="28"/>
          <w:szCs w:val="28"/>
        </w:rPr>
        <w:t>civil society</w:t>
      </w:r>
      <w:r w:rsidR="004811FD" w:rsidRPr="007A2F89">
        <w:rPr>
          <w:rFonts w:ascii="Arial" w:hAnsi="Arial"/>
          <w:b/>
          <w:sz w:val="28"/>
          <w:szCs w:val="28"/>
        </w:rPr>
        <w:t>, which</w:t>
      </w:r>
      <w:r w:rsidR="00172009" w:rsidRPr="007A2F89">
        <w:rPr>
          <w:rFonts w:ascii="Arial" w:hAnsi="Arial"/>
          <w:b/>
          <w:sz w:val="28"/>
          <w:szCs w:val="28"/>
        </w:rPr>
        <w:t xml:space="preserve"> would be responsible for assuring that a given accessible book exists somewhere in the market</w:t>
      </w:r>
      <w:r w:rsidR="00172009" w:rsidRPr="007A2F89">
        <w:rPr>
          <w:rFonts w:ascii="Arial" w:hAnsi="Arial"/>
          <w:sz w:val="28"/>
          <w:szCs w:val="28"/>
        </w:rPr>
        <w:t>. This would create legal uncertainty that would inhibit and chill the possibilities of delivering a massive a</w:t>
      </w:r>
      <w:r w:rsidR="004811FD" w:rsidRPr="007A2F89">
        <w:rPr>
          <w:rFonts w:ascii="Arial" w:hAnsi="Arial"/>
          <w:sz w:val="28"/>
          <w:szCs w:val="28"/>
        </w:rPr>
        <w:t>m</w:t>
      </w:r>
      <w:r w:rsidR="00172009" w:rsidRPr="007A2F89">
        <w:rPr>
          <w:rFonts w:ascii="Arial" w:hAnsi="Arial"/>
          <w:sz w:val="28"/>
          <w:szCs w:val="28"/>
        </w:rPr>
        <w:t>ou</w:t>
      </w:r>
      <w:r w:rsidR="004811FD" w:rsidRPr="007A2F89">
        <w:rPr>
          <w:rFonts w:ascii="Arial" w:hAnsi="Arial"/>
          <w:sz w:val="28"/>
          <w:szCs w:val="28"/>
        </w:rPr>
        <w:t>n</w:t>
      </w:r>
      <w:r w:rsidR="00172009" w:rsidRPr="007A2F89">
        <w:rPr>
          <w:rFonts w:ascii="Arial" w:hAnsi="Arial"/>
          <w:sz w:val="28"/>
          <w:szCs w:val="28"/>
        </w:rPr>
        <w:t xml:space="preserve">t of books to </w:t>
      </w:r>
      <w:r w:rsidR="00D64045">
        <w:rPr>
          <w:rFonts w:ascii="Arial" w:hAnsi="Arial"/>
          <w:sz w:val="28"/>
          <w:szCs w:val="28"/>
        </w:rPr>
        <w:t>blind and partially sighted</w:t>
      </w:r>
      <w:r w:rsidR="00172009" w:rsidRPr="007A2F89">
        <w:rPr>
          <w:rFonts w:ascii="Arial" w:hAnsi="Arial"/>
          <w:sz w:val="28"/>
          <w:szCs w:val="28"/>
        </w:rPr>
        <w:t xml:space="preserve"> persons. This fear of illegality and the administrative tasks </w:t>
      </w:r>
      <w:r w:rsidR="004811FD" w:rsidRPr="007A2F89">
        <w:rPr>
          <w:rFonts w:ascii="Arial" w:hAnsi="Arial"/>
          <w:sz w:val="28"/>
          <w:szCs w:val="28"/>
        </w:rPr>
        <w:t xml:space="preserve">attached to it </w:t>
      </w:r>
      <w:r w:rsidR="00172009" w:rsidRPr="007A2F89">
        <w:rPr>
          <w:rFonts w:ascii="Arial" w:hAnsi="Arial"/>
          <w:sz w:val="28"/>
          <w:szCs w:val="28"/>
        </w:rPr>
        <w:t>would effectively prevent the easy cross-border sharing of accessible books.</w:t>
      </w:r>
    </w:p>
    <w:p w:rsidR="003A7FE5" w:rsidRPr="007A2F89" w:rsidRDefault="003A7FE5" w:rsidP="007A2F89">
      <w:pPr>
        <w:pStyle w:val="NormalWeb"/>
        <w:spacing w:before="0" w:beforeAutospacing="0" w:after="0" w:afterAutospacing="0"/>
        <w:rPr>
          <w:rFonts w:ascii="Arial" w:hAnsi="Arial"/>
          <w:sz w:val="28"/>
          <w:szCs w:val="28"/>
        </w:rPr>
      </w:pPr>
    </w:p>
    <w:p w:rsidR="00554E60" w:rsidRPr="007A2F89" w:rsidRDefault="007A2F89" w:rsidP="007A2F89">
      <w:pPr>
        <w:pStyle w:val="NormalWeb"/>
        <w:spacing w:before="0" w:beforeAutospacing="0" w:after="0" w:afterAutospacing="0"/>
        <w:ind w:left="709"/>
        <w:rPr>
          <w:rFonts w:ascii="Arial" w:hAnsi="Arial"/>
          <w:sz w:val="28"/>
          <w:szCs w:val="28"/>
        </w:rPr>
      </w:pPr>
      <w:r w:rsidRPr="007A2F89">
        <w:rPr>
          <w:rFonts w:ascii="Arial" w:hAnsi="Arial"/>
          <w:sz w:val="28"/>
          <w:szCs w:val="28"/>
        </w:rPr>
        <w:t>3.</w:t>
      </w:r>
      <w:r w:rsidR="00A35462" w:rsidRPr="007A2F89">
        <w:rPr>
          <w:rFonts w:ascii="Arial" w:hAnsi="Arial"/>
          <w:sz w:val="28"/>
          <w:szCs w:val="28"/>
        </w:rPr>
        <w:t xml:space="preserve"> </w:t>
      </w:r>
      <w:r w:rsidR="00172009" w:rsidRPr="007A2F89">
        <w:rPr>
          <w:rFonts w:ascii="Arial" w:hAnsi="Arial"/>
          <w:b/>
          <w:sz w:val="28"/>
          <w:szCs w:val="28"/>
        </w:rPr>
        <w:t>It is fals</w:t>
      </w:r>
      <w:r w:rsidR="00A35462" w:rsidRPr="007A2F89">
        <w:rPr>
          <w:rFonts w:ascii="Arial" w:hAnsi="Arial"/>
          <w:b/>
          <w:sz w:val="28"/>
          <w:szCs w:val="28"/>
        </w:rPr>
        <w:t>e that commercial availability</w:t>
      </w:r>
      <w:r w:rsidR="00172009" w:rsidRPr="007A2F89">
        <w:rPr>
          <w:rFonts w:ascii="Arial" w:hAnsi="Arial"/>
          <w:b/>
          <w:sz w:val="28"/>
          <w:szCs w:val="28"/>
        </w:rPr>
        <w:t xml:space="preserve"> would </w:t>
      </w:r>
      <w:r w:rsidRPr="007A2F89">
        <w:rPr>
          <w:rFonts w:ascii="Arial" w:hAnsi="Arial"/>
          <w:b/>
          <w:sz w:val="28"/>
          <w:szCs w:val="28"/>
        </w:rPr>
        <w:t>create an incentiv</w:t>
      </w:r>
      <w:r w:rsidR="00EC1167" w:rsidRPr="007A2F89">
        <w:rPr>
          <w:rFonts w:ascii="Arial" w:hAnsi="Arial"/>
          <w:b/>
          <w:sz w:val="28"/>
          <w:szCs w:val="28"/>
        </w:rPr>
        <w:t>e</w:t>
      </w:r>
      <w:r w:rsidR="00172009" w:rsidRPr="007A2F89">
        <w:rPr>
          <w:rFonts w:ascii="Arial" w:hAnsi="Arial"/>
          <w:b/>
          <w:sz w:val="28"/>
          <w:szCs w:val="28"/>
        </w:rPr>
        <w:t xml:space="preserve"> </w:t>
      </w:r>
      <w:r w:rsidRPr="007A2F89">
        <w:rPr>
          <w:rFonts w:ascii="Arial" w:hAnsi="Arial"/>
          <w:b/>
          <w:sz w:val="28"/>
          <w:szCs w:val="28"/>
        </w:rPr>
        <w:t xml:space="preserve">for </w:t>
      </w:r>
      <w:r w:rsidR="00EC1167" w:rsidRPr="007A2F89">
        <w:rPr>
          <w:rFonts w:ascii="Arial" w:hAnsi="Arial"/>
          <w:b/>
          <w:sz w:val="28"/>
          <w:szCs w:val="28"/>
        </w:rPr>
        <w:t xml:space="preserve">the </w:t>
      </w:r>
      <w:r w:rsidR="00172009" w:rsidRPr="007A2F89">
        <w:rPr>
          <w:rFonts w:ascii="Arial" w:hAnsi="Arial"/>
          <w:b/>
          <w:sz w:val="28"/>
          <w:szCs w:val="28"/>
        </w:rPr>
        <w:t>industry to produce accessible formats of new books</w:t>
      </w:r>
      <w:r w:rsidR="00172009" w:rsidRPr="007A2F89">
        <w:rPr>
          <w:rFonts w:ascii="Arial" w:hAnsi="Arial"/>
          <w:sz w:val="28"/>
          <w:szCs w:val="28"/>
        </w:rPr>
        <w:t xml:space="preserve">. The very reason </w:t>
      </w:r>
      <w:r w:rsidR="00EC1167" w:rsidRPr="007A2F89">
        <w:rPr>
          <w:rFonts w:ascii="Arial" w:hAnsi="Arial"/>
          <w:sz w:val="28"/>
          <w:szCs w:val="28"/>
        </w:rPr>
        <w:t xml:space="preserve">that </w:t>
      </w:r>
      <w:r w:rsidR="00172009" w:rsidRPr="007A2F89">
        <w:rPr>
          <w:rFonts w:ascii="Arial" w:hAnsi="Arial"/>
          <w:sz w:val="28"/>
          <w:szCs w:val="28"/>
        </w:rPr>
        <w:t>the Ma</w:t>
      </w:r>
      <w:r w:rsidR="00BC56D4">
        <w:rPr>
          <w:rFonts w:ascii="Arial" w:hAnsi="Arial"/>
          <w:sz w:val="28"/>
          <w:szCs w:val="28"/>
        </w:rPr>
        <w:t>rrakech</w:t>
      </w:r>
      <w:r w:rsidR="00172009" w:rsidRPr="007A2F89">
        <w:rPr>
          <w:rFonts w:ascii="Arial" w:hAnsi="Arial"/>
          <w:sz w:val="28"/>
          <w:szCs w:val="28"/>
        </w:rPr>
        <w:t xml:space="preserve"> Treaty exists is precisely because of a great market failure</w:t>
      </w:r>
      <w:r w:rsidR="00EC1167" w:rsidRPr="007A2F89">
        <w:rPr>
          <w:rFonts w:ascii="Arial" w:hAnsi="Arial"/>
          <w:sz w:val="28"/>
          <w:szCs w:val="28"/>
        </w:rPr>
        <w:t>,</w:t>
      </w:r>
      <w:r w:rsidR="00172009" w:rsidRPr="007A2F89">
        <w:rPr>
          <w:rFonts w:ascii="Arial" w:hAnsi="Arial"/>
          <w:sz w:val="28"/>
          <w:szCs w:val="28"/>
        </w:rPr>
        <w:t xml:space="preserve"> in which </w:t>
      </w:r>
      <w:r w:rsidR="00EC1167" w:rsidRPr="007A2F89">
        <w:rPr>
          <w:rFonts w:ascii="Arial" w:hAnsi="Arial"/>
          <w:sz w:val="28"/>
          <w:szCs w:val="28"/>
        </w:rPr>
        <w:t xml:space="preserve">the publishing </w:t>
      </w:r>
      <w:r w:rsidR="00172009" w:rsidRPr="007A2F89">
        <w:rPr>
          <w:rFonts w:ascii="Arial" w:hAnsi="Arial"/>
          <w:sz w:val="28"/>
          <w:szCs w:val="28"/>
        </w:rPr>
        <w:t xml:space="preserve">industry has </w:t>
      </w:r>
      <w:r w:rsidR="00EC1167" w:rsidRPr="007A2F89">
        <w:rPr>
          <w:rFonts w:ascii="Arial" w:hAnsi="Arial"/>
          <w:sz w:val="28"/>
          <w:szCs w:val="28"/>
        </w:rPr>
        <w:t xml:space="preserve">been historically unable to </w:t>
      </w:r>
      <w:r w:rsidR="00172009" w:rsidRPr="007A2F89">
        <w:rPr>
          <w:rFonts w:ascii="Arial" w:hAnsi="Arial"/>
          <w:sz w:val="28"/>
          <w:szCs w:val="28"/>
        </w:rPr>
        <w:t>provide</w:t>
      </w:r>
      <w:r w:rsidR="00EC1167" w:rsidRPr="007A2F89">
        <w:rPr>
          <w:rFonts w:ascii="Arial" w:hAnsi="Arial"/>
          <w:sz w:val="28"/>
          <w:szCs w:val="28"/>
        </w:rPr>
        <w:t xml:space="preserve"> works in accessible formats</w:t>
      </w:r>
      <w:r w:rsidR="00172009" w:rsidRPr="007A2F89">
        <w:rPr>
          <w:rFonts w:ascii="Arial" w:hAnsi="Arial"/>
          <w:sz w:val="28"/>
          <w:szCs w:val="28"/>
        </w:rPr>
        <w:t xml:space="preserve"> with </w:t>
      </w:r>
      <w:r w:rsidR="00EC1167" w:rsidRPr="007A2F89">
        <w:rPr>
          <w:rFonts w:ascii="Arial" w:hAnsi="Arial"/>
          <w:sz w:val="28"/>
          <w:szCs w:val="28"/>
        </w:rPr>
        <w:t xml:space="preserve">the level of </w:t>
      </w:r>
      <w:r w:rsidR="00172009" w:rsidRPr="007A2F89">
        <w:rPr>
          <w:rFonts w:ascii="Arial" w:hAnsi="Arial"/>
          <w:sz w:val="28"/>
          <w:szCs w:val="28"/>
        </w:rPr>
        <w:t xml:space="preserve">variety and </w:t>
      </w:r>
      <w:r w:rsidR="00EC1167" w:rsidRPr="007A2F89">
        <w:rPr>
          <w:rFonts w:ascii="Arial" w:hAnsi="Arial"/>
          <w:sz w:val="28"/>
          <w:szCs w:val="28"/>
        </w:rPr>
        <w:t xml:space="preserve">the </w:t>
      </w:r>
      <w:r w:rsidR="00172009" w:rsidRPr="007A2F89">
        <w:rPr>
          <w:rFonts w:ascii="Arial" w:hAnsi="Arial"/>
          <w:sz w:val="28"/>
          <w:szCs w:val="28"/>
        </w:rPr>
        <w:t xml:space="preserve">speed </w:t>
      </w:r>
      <w:r w:rsidR="00EC1167" w:rsidRPr="007A2F89">
        <w:rPr>
          <w:rFonts w:ascii="Arial" w:hAnsi="Arial"/>
          <w:sz w:val="28"/>
          <w:szCs w:val="28"/>
        </w:rPr>
        <w:t>required</w:t>
      </w:r>
      <w:r w:rsidR="00172009" w:rsidRPr="007A2F89">
        <w:rPr>
          <w:rFonts w:ascii="Arial" w:hAnsi="Arial"/>
          <w:sz w:val="28"/>
          <w:szCs w:val="28"/>
        </w:rPr>
        <w:t>.</w:t>
      </w:r>
      <w:bookmarkStart w:id="1" w:name="_Toc386726724"/>
      <w:bookmarkStart w:id="2" w:name="_Toc386727253"/>
      <w:bookmarkStart w:id="3" w:name="_Toc386727445"/>
      <w:bookmarkStart w:id="4" w:name="_Toc386727606"/>
      <w:bookmarkStart w:id="5" w:name="_Toc386728359"/>
      <w:bookmarkStart w:id="6" w:name="_Toc387167441"/>
      <w:bookmarkStart w:id="7" w:name="_Toc387167670"/>
      <w:bookmarkStart w:id="8" w:name="_Toc387167751"/>
    </w:p>
    <w:p w:rsidR="00554E60" w:rsidRPr="007A2F89" w:rsidRDefault="00554E60" w:rsidP="007A2F89">
      <w:pPr>
        <w:pStyle w:val="Textebrut"/>
        <w:rPr>
          <w:rFonts w:eastAsia="Times New Roman"/>
          <w:b/>
          <w:sz w:val="28"/>
          <w:szCs w:val="28"/>
          <w:lang w:eastAsia="en-GB"/>
        </w:rPr>
      </w:pPr>
    </w:p>
    <w:p w:rsidR="00BA45D0" w:rsidRPr="007A2F89" w:rsidRDefault="00BA45D0" w:rsidP="007A2F89">
      <w:pPr>
        <w:pStyle w:val="Textebrut"/>
        <w:rPr>
          <w:rFonts w:eastAsia="Times New Roman"/>
          <w:b/>
          <w:sz w:val="28"/>
          <w:szCs w:val="28"/>
          <w:lang w:eastAsia="en-GB"/>
        </w:rPr>
      </w:pPr>
      <w:r w:rsidRPr="007A2F89">
        <w:rPr>
          <w:rFonts w:eastAsia="Times New Roman"/>
          <w:b/>
          <w:sz w:val="28"/>
          <w:szCs w:val="28"/>
          <w:lang w:eastAsia="en-GB"/>
        </w:rPr>
        <w:t xml:space="preserve">About </w:t>
      </w:r>
      <w:bookmarkEnd w:id="1"/>
      <w:bookmarkEnd w:id="2"/>
      <w:bookmarkEnd w:id="3"/>
      <w:bookmarkEnd w:id="4"/>
      <w:bookmarkEnd w:id="5"/>
      <w:bookmarkEnd w:id="6"/>
      <w:bookmarkEnd w:id="7"/>
      <w:bookmarkEnd w:id="8"/>
      <w:r w:rsidR="004545B8" w:rsidRPr="007A2F89">
        <w:rPr>
          <w:rFonts w:eastAsia="Times New Roman"/>
          <w:b/>
          <w:sz w:val="28"/>
          <w:szCs w:val="28"/>
          <w:lang w:eastAsia="en-GB"/>
        </w:rPr>
        <w:t>EBU</w:t>
      </w:r>
    </w:p>
    <w:p w:rsidR="00BA45D0" w:rsidRPr="007A2F89" w:rsidRDefault="00BA45D0" w:rsidP="007A2F89">
      <w:pPr>
        <w:pStyle w:val="Textebrut"/>
        <w:rPr>
          <w:rFonts w:eastAsia="Times New Roman"/>
          <w:sz w:val="28"/>
          <w:szCs w:val="28"/>
          <w:lang w:eastAsia="en-GB"/>
        </w:rPr>
      </w:pPr>
    </w:p>
    <w:p w:rsidR="00BA45D0" w:rsidRPr="007A2F89" w:rsidRDefault="00BA45D0" w:rsidP="007A2F89">
      <w:pPr>
        <w:pStyle w:val="Textebrut"/>
        <w:rPr>
          <w:rFonts w:eastAsia="Times New Roman"/>
          <w:sz w:val="28"/>
          <w:szCs w:val="28"/>
          <w:lang w:eastAsia="en-GB"/>
        </w:rPr>
      </w:pPr>
      <w:r w:rsidRPr="007A2F89">
        <w:rPr>
          <w:rFonts w:eastAsia="Times New Roman"/>
          <w:sz w:val="28"/>
          <w:szCs w:val="28"/>
          <w:lang w:eastAsia="en-GB"/>
        </w:rPr>
        <w:t xml:space="preserve">The European Blind Union (EBU) is a non-governmental, </w:t>
      </w:r>
      <w:r w:rsidR="007A2F89" w:rsidRPr="007A2F89">
        <w:rPr>
          <w:rFonts w:eastAsia="Times New Roman"/>
          <w:sz w:val="28"/>
          <w:szCs w:val="28"/>
          <w:lang w:eastAsia="en-GB"/>
        </w:rPr>
        <w:t>non-profit</w:t>
      </w:r>
      <w:r w:rsidRPr="007A2F89">
        <w:rPr>
          <w:rFonts w:eastAsia="Times New Roman"/>
          <w:sz w:val="28"/>
          <w:szCs w:val="28"/>
          <w:lang w:eastAsia="en-GB"/>
        </w:rPr>
        <w:t xml:space="preserve"> making European organisation founded in 1984. It is one of the six regional bodies of the World Blind Union, and it promotes the interests of blind people and people with low vision in Europe. It currently operates within a network of 44 national members</w:t>
      </w:r>
      <w:r w:rsidR="008D35B1" w:rsidRPr="007A2F89">
        <w:rPr>
          <w:rFonts w:eastAsia="Times New Roman"/>
          <w:sz w:val="28"/>
          <w:szCs w:val="28"/>
          <w:lang w:eastAsia="en-GB"/>
        </w:rPr>
        <w:t xml:space="preserve"> including organisations from 28</w:t>
      </w:r>
      <w:r w:rsidRPr="007A2F89">
        <w:rPr>
          <w:rFonts w:eastAsia="Times New Roman"/>
          <w:sz w:val="28"/>
          <w:szCs w:val="28"/>
          <w:lang w:eastAsia="en-GB"/>
        </w:rPr>
        <w:t xml:space="preserve"> European Union member states, candidate nations and other major countries in geographical Europe.</w:t>
      </w:r>
    </w:p>
    <w:p w:rsidR="00BA45D0" w:rsidRPr="007A2F89" w:rsidRDefault="00BA45D0" w:rsidP="007A2F89">
      <w:pPr>
        <w:pStyle w:val="Textebrut"/>
        <w:rPr>
          <w:rFonts w:eastAsia="Times New Roman"/>
          <w:sz w:val="28"/>
          <w:szCs w:val="28"/>
          <w:lang w:eastAsia="en-GB"/>
        </w:rPr>
      </w:pPr>
    </w:p>
    <w:p w:rsidR="00BA45D0" w:rsidRPr="007A2F89" w:rsidRDefault="00BA45D0" w:rsidP="007A2F89">
      <w:pPr>
        <w:pStyle w:val="Textebrut"/>
        <w:rPr>
          <w:rFonts w:eastAsia="Times New Roman"/>
          <w:sz w:val="28"/>
          <w:szCs w:val="28"/>
          <w:lang w:eastAsia="en-GB"/>
        </w:rPr>
      </w:pPr>
      <w:r w:rsidRPr="007A2F89">
        <w:rPr>
          <w:rFonts w:eastAsia="Times New Roman"/>
          <w:sz w:val="28"/>
          <w:szCs w:val="28"/>
          <w:lang w:eastAsia="en-GB"/>
        </w:rPr>
        <w:t>Our Interest Representative Register ID is 42378755934-87</w:t>
      </w:r>
    </w:p>
    <w:p w:rsidR="00BA45D0" w:rsidRPr="007A2F89" w:rsidRDefault="00BA45D0" w:rsidP="007A2F89">
      <w:pPr>
        <w:pStyle w:val="Textebrut"/>
        <w:rPr>
          <w:rFonts w:eastAsia="Times New Roman"/>
          <w:sz w:val="28"/>
          <w:szCs w:val="28"/>
          <w:lang w:eastAsia="en-GB"/>
        </w:rPr>
      </w:pPr>
    </w:p>
    <w:p w:rsidR="00BA45D0" w:rsidRPr="007A2F89" w:rsidRDefault="00BA45D0" w:rsidP="007A2F89">
      <w:pPr>
        <w:pStyle w:val="Textebrut"/>
        <w:rPr>
          <w:rFonts w:eastAsia="Times New Roman"/>
          <w:sz w:val="28"/>
          <w:szCs w:val="28"/>
          <w:lang w:eastAsia="en-GB"/>
        </w:rPr>
      </w:pPr>
      <w:r w:rsidRPr="007A2F89">
        <w:rPr>
          <w:rFonts w:eastAsia="Times New Roman"/>
          <w:sz w:val="28"/>
          <w:szCs w:val="28"/>
          <w:lang w:eastAsia="en-GB"/>
        </w:rPr>
        <w:lastRenderedPageBreak/>
        <w:t>We are happy for our contribution to be made public</w:t>
      </w:r>
    </w:p>
    <w:p w:rsidR="00BA45D0" w:rsidRPr="007A2F89" w:rsidRDefault="00BA45D0" w:rsidP="007A2F89">
      <w:pPr>
        <w:pStyle w:val="Textebrut"/>
        <w:rPr>
          <w:rFonts w:eastAsia="Times New Roman"/>
          <w:sz w:val="28"/>
          <w:szCs w:val="28"/>
          <w:lang w:eastAsia="en-GB"/>
        </w:rPr>
      </w:pPr>
    </w:p>
    <w:p w:rsidR="00BA45D0" w:rsidRPr="007A2F89" w:rsidRDefault="00BA45D0" w:rsidP="007A2F89">
      <w:pPr>
        <w:pStyle w:val="Textebrut"/>
        <w:rPr>
          <w:rFonts w:eastAsia="Times New Roman"/>
          <w:sz w:val="28"/>
          <w:szCs w:val="28"/>
          <w:lang w:eastAsia="en-GB"/>
        </w:rPr>
      </w:pPr>
      <w:r w:rsidRPr="007A2F89">
        <w:rPr>
          <w:rFonts w:eastAsia="Times New Roman"/>
          <w:sz w:val="28"/>
          <w:szCs w:val="28"/>
          <w:lang w:eastAsia="en-GB"/>
        </w:rPr>
        <w:t xml:space="preserve">For further information or clarification on this paper, please contact </w:t>
      </w:r>
      <w:r w:rsidR="00914E5D" w:rsidRPr="007A2F89">
        <w:rPr>
          <w:rFonts w:eastAsia="Times New Roman"/>
          <w:sz w:val="28"/>
          <w:szCs w:val="28"/>
          <w:lang w:eastAsia="en-GB"/>
        </w:rPr>
        <w:t>Bárbara Martín</w:t>
      </w:r>
      <w:r w:rsidRPr="007A2F89">
        <w:rPr>
          <w:rFonts w:eastAsia="Times New Roman"/>
          <w:sz w:val="28"/>
          <w:szCs w:val="28"/>
          <w:lang w:eastAsia="en-GB"/>
        </w:rPr>
        <w:t xml:space="preserve">. Email: </w:t>
      </w:r>
      <w:hyperlink r:id="rId10" w:history="1">
        <w:r w:rsidR="00914E5D" w:rsidRPr="007A2F89">
          <w:rPr>
            <w:rStyle w:val="Lienhypertexte"/>
            <w:rFonts w:eastAsia="Times New Roman"/>
            <w:sz w:val="28"/>
            <w:szCs w:val="28"/>
            <w:lang w:eastAsia="en-GB"/>
          </w:rPr>
          <w:t>bmmu@once.es</w:t>
        </w:r>
      </w:hyperlink>
      <w:r w:rsidR="00914E5D" w:rsidRPr="007A2F89">
        <w:rPr>
          <w:rFonts w:eastAsia="Times New Roman"/>
          <w:sz w:val="28"/>
          <w:szCs w:val="28"/>
          <w:lang w:eastAsia="en-GB"/>
        </w:rPr>
        <w:t xml:space="preserve"> Tel: +3</w:t>
      </w:r>
      <w:r w:rsidRPr="007A2F89">
        <w:rPr>
          <w:rFonts w:eastAsia="Times New Roman"/>
          <w:sz w:val="28"/>
          <w:szCs w:val="28"/>
          <w:lang w:eastAsia="en-GB"/>
        </w:rPr>
        <w:t xml:space="preserve">4 </w:t>
      </w:r>
      <w:r w:rsidR="00914E5D" w:rsidRPr="007A2F89">
        <w:rPr>
          <w:rFonts w:eastAsia="Times New Roman"/>
          <w:sz w:val="28"/>
          <w:szCs w:val="28"/>
          <w:lang w:eastAsia="en-GB"/>
        </w:rPr>
        <w:t>667 15 42 72</w:t>
      </w:r>
    </w:p>
    <w:p w:rsidR="00BA45D0" w:rsidRPr="007A2F89" w:rsidRDefault="00BA45D0" w:rsidP="007A2F89">
      <w:pPr>
        <w:pStyle w:val="Textebrut"/>
        <w:rPr>
          <w:rFonts w:eastAsia="Times New Roman"/>
          <w:sz w:val="28"/>
          <w:szCs w:val="28"/>
          <w:lang w:eastAsia="en-GB"/>
        </w:rPr>
      </w:pPr>
    </w:p>
    <w:p w:rsidR="00BA45D0" w:rsidRPr="007A2F89" w:rsidRDefault="00BA45D0" w:rsidP="007A2F89">
      <w:pPr>
        <w:pStyle w:val="Textebrut"/>
        <w:rPr>
          <w:rFonts w:eastAsia="Times New Roman"/>
          <w:sz w:val="28"/>
          <w:szCs w:val="28"/>
          <w:lang w:eastAsia="en-GB"/>
        </w:rPr>
      </w:pPr>
      <w:r w:rsidRPr="007A2F89">
        <w:rPr>
          <w:rFonts w:eastAsia="Times New Roman"/>
          <w:sz w:val="28"/>
          <w:szCs w:val="28"/>
          <w:lang w:eastAsia="en-GB"/>
        </w:rPr>
        <w:t>Alternatively, please contact the EBU office:</w:t>
      </w:r>
    </w:p>
    <w:p w:rsidR="00BA45D0" w:rsidRPr="007A2F89" w:rsidRDefault="00BA45D0" w:rsidP="007A2F89">
      <w:pPr>
        <w:pStyle w:val="Textebrut"/>
        <w:rPr>
          <w:rFonts w:eastAsia="Times New Roman"/>
          <w:sz w:val="28"/>
          <w:szCs w:val="28"/>
          <w:lang w:eastAsia="en-GB"/>
        </w:rPr>
      </w:pPr>
      <w:r w:rsidRPr="007A2F89">
        <w:rPr>
          <w:rFonts w:eastAsia="Times New Roman"/>
          <w:sz w:val="28"/>
          <w:szCs w:val="28"/>
          <w:lang w:eastAsia="en-GB"/>
        </w:rPr>
        <w:t xml:space="preserve">EBU Office, 6 rue Gager-Gabillot 75015 Paris, France </w:t>
      </w:r>
    </w:p>
    <w:p w:rsidR="00BA45D0" w:rsidRPr="007A2F89" w:rsidRDefault="00BA45D0" w:rsidP="007A2F89">
      <w:pPr>
        <w:pStyle w:val="Textebrut"/>
        <w:rPr>
          <w:rFonts w:eastAsia="Times New Roman"/>
          <w:sz w:val="28"/>
          <w:szCs w:val="28"/>
          <w:lang w:eastAsia="en-GB"/>
        </w:rPr>
      </w:pPr>
      <w:r w:rsidRPr="007A2F89">
        <w:rPr>
          <w:rFonts w:eastAsia="Times New Roman"/>
          <w:sz w:val="28"/>
          <w:szCs w:val="28"/>
          <w:lang w:eastAsia="en-GB"/>
        </w:rPr>
        <w:t xml:space="preserve">Tel : +33 1 47 05 38 20 - E-mail: </w:t>
      </w:r>
      <w:hyperlink r:id="rId11" w:history="1">
        <w:r w:rsidR="00914E5D" w:rsidRPr="007A2F89">
          <w:rPr>
            <w:rStyle w:val="Lienhypertexte"/>
            <w:rFonts w:eastAsia="Times New Roman"/>
            <w:sz w:val="28"/>
            <w:szCs w:val="28"/>
            <w:lang w:eastAsia="en-GB"/>
          </w:rPr>
          <w:t>ebu@euroblind.org</w:t>
        </w:r>
      </w:hyperlink>
    </w:p>
    <w:p w:rsidR="00914E5D" w:rsidRPr="007A2F89" w:rsidRDefault="00914E5D" w:rsidP="007A2F89">
      <w:pPr>
        <w:pStyle w:val="Textebrut"/>
        <w:rPr>
          <w:rFonts w:eastAsia="Times New Roman"/>
          <w:sz w:val="28"/>
          <w:szCs w:val="28"/>
          <w:lang w:eastAsia="en-GB"/>
        </w:rPr>
      </w:pPr>
    </w:p>
    <w:p w:rsidR="00BA45D0" w:rsidRPr="007A2F89" w:rsidRDefault="00BA45D0" w:rsidP="007A2F89">
      <w:pPr>
        <w:spacing w:after="0" w:line="240" w:lineRule="auto"/>
        <w:rPr>
          <w:rFonts w:ascii="Arial" w:hAnsi="Arial"/>
          <w:sz w:val="28"/>
          <w:szCs w:val="28"/>
        </w:rPr>
      </w:pPr>
    </w:p>
    <w:sectPr w:rsidR="00BA45D0" w:rsidRPr="007A2F89" w:rsidSect="00713B72">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ADA" w:rsidRDefault="002A1ADA" w:rsidP="00BA45D0">
      <w:pPr>
        <w:spacing w:after="0" w:line="240" w:lineRule="auto"/>
      </w:pPr>
      <w:r>
        <w:separator/>
      </w:r>
    </w:p>
  </w:endnote>
  <w:endnote w:type="continuationSeparator" w:id="0">
    <w:p w:rsidR="002A1ADA" w:rsidRDefault="002A1ADA" w:rsidP="00BA4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ADA" w:rsidRDefault="002A1ADA" w:rsidP="00BA45D0">
      <w:pPr>
        <w:spacing w:after="0" w:line="240" w:lineRule="auto"/>
      </w:pPr>
      <w:r>
        <w:separator/>
      </w:r>
    </w:p>
  </w:footnote>
  <w:footnote w:type="continuationSeparator" w:id="0">
    <w:p w:rsidR="002A1ADA" w:rsidRDefault="002A1ADA" w:rsidP="00BA45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5B8" w:rsidRDefault="004545B8">
    <w:pPr>
      <w:pStyle w:val="En-tte"/>
    </w:pPr>
    <w:r>
      <w:tab/>
    </w:r>
    <w:r w:rsidRPr="00AE7089">
      <w:rPr>
        <w:noProof/>
        <w:lang w:val="fr-FR" w:eastAsia="fr-FR"/>
      </w:rPr>
      <w:drawing>
        <wp:inline distT="0" distB="0" distL="0" distR="0">
          <wp:extent cx="2752725" cy="1009650"/>
          <wp:effectExtent l="19050" t="0" r="9525" b="0"/>
          <wp:docPr id="2" name="Immagine 1"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email"/>
                  <pic:cNvPicPr>
                    <a:picLocks noChangeAspect="1" noChangeArrowheads="1"/>
                  </pic:cNvPicPr>
                </pic:nvPicPr>
                <pic:blipFill>
                  <a:blip r:embed="rId1" r:link="rId2" cstate="print"/>
                  <a:srcRect/>
                  <a:stretch>
                    <a:fillRect/>
                  </a:stretch>
                </pic:blipFill>
                <pic:spPr bwMode="auto">
                  <a:xfrm>
                    <a:off x="0" y="0"/>
                    <a:ext cx="2752725" cy="1009650"/>
                  </a:xfrm>
                  <a:prstGeom prst="rect">
                    <a:avLst/>
                  </a:prstGeom>
                  <a:noFill/>
                  <a:ln w="9525">
                    <a:noFill/>
                    <a:miter lim="800000"/>
                    <a:headEnd/>
                    <a:tailEnd/>
                  </a:ln>
                </pic:spPr>
              </pic:pic>
            </a:graphicData>
          </a:graphic>
        </wp:inline>
      </w:drawing>
    </w:r>
  </w:p>
  <w:p w:rsidR="004545B8" w:rsidRDefault="004545B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2342A5"/>
    <w:multiLevelType w:val="hybridMultilevel"/>
    <w:tmpl w:val="0C18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1467D7"/>
    <w:multiLevelType w:val="hybridMultilevel"/>
    <w:tmpl w:val="CDFE0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EB59EB"/>
    <w:multiLevelType w:val="hybridMultilevel"/>
    <w:tmpl w:val="CE540C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FD74C62"/>
    <w:multiLevelType w:val="hybridMultilevel"/>
    <w:tmpl w:val="C144E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A75845"/>
    <w:multiLevelType w:val="hybridMultilevel"/>
    <w:tmpl w:val="0E30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6A2D6D"/>
    <w:multiLevelType w:val="hybridMultilevel"/>
    <w:tmpl w:val="38AEDB9A"/>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009"/>
    <w:rsid w:val="000162EB"/>
    <w:rsid w:val="00043CF7"/>
    <w:rsid w:val="000A0E27"/>
    <w:rsid w:val="000F4FEE"/>
    <w:rsid w:val="00104A81"/>
    <w:rsid w:val="00162C0D"/>
    <w:rsid w:val="00172009"/>
    <w:rsid w:val="001D26C8"/>
    <w:rsid w:val="00201AC4"/>
    <w:rsid w:val="00203DCC"/>
    <w:rsid w:val="002517C3"/>
    <w:rsid w:val="00264A24"/>
    <w:rsid w:val="0028790F"/>
    <w:rsid w:val="002A1ADA"/>
    <w:rsid w:val="002C0B02"/>
    <w:rsid w:val="002D4DCB"/>
    <w:rsid w:val="00335D95"/>
    <w:rsid w:val="00365DBF"/>
    <w:rsid w:val="00396E74"/>
    <w:rsid w:val="003A5F33"/>
    <w:rsid w:val="003A7FE5"/>
    <w:rsid w:val="00410A3A"/>
    <w:rsid w:val="0041480C"/>
    <w:rsid w:val="004545B8"/>
    <w:rsid w:val="00456EDC"/>
    <w:rsid w:val="0047733D"/>
    <w:rsid w:val="004811FD"/>
    <w:rsid w:val="004F34F0"/>
    <w:rsid w:val="004F5BB2"/>
    <w:rsid w:val="00500C7B"/>
    <w:rsid w:val="0055230F"/>
    <w:rsid w:val="00554E60"/>
    <w:rsid w:val="005601A1"/>
    <w:rsid w:val="00624F25"/>
    <w:rsid w:val="006C7333"/>
    <w:rsid w:val="00713B72"/>
    <w:rsid w:val="00765E91"/>
    <w:rsid w:val="007A2F89"/>
    <w:rsid w:val="00841238"/>
    <w:rsid w:val="00875E3F"/>
    <w:rsid w:val="008D35B1"/>
    <w:rsid w:val="008E708A"/>
    <w:rsid w:val="00914E5D"/>
    <w:rsid w:val="0093310B"/>
    <w:rsid w:val="00957AA7"/>
    <w:rsid w:val="00971D71"/>
    <w:rsid w:val="0098358D"/>
    <w:rsid w:val="00A039D0"/>
    <w:rsid w:val="00A221CA"/>
    <w:rsid w:val="00A32474"/>
    <w:rsid w:val="00A35462"/>
    <w:rsid w:val="00AA1E45"/>
    <w:rsid w:val="00AE7089"/>
    <w:rsid w:val="00B00930"/>
    <w:rsid w:val="00B52006"/>
    <w:rsid w:val="00B670C3"/>
    <w:rsid w:val="00BA45D0"/>
    <w:rsid w:val="00BB1FDF"/>
    <w:rsid w:val="00BB625D"/>
    <w:rsid w:val="00BC56D4"/>
    <w:rsid w:val="00C240DE"/>
    <w:rsid w:val="00C45C0B"/>
    <w:rsid w:val="00C775D4"/>
    <w:rsid w:val="00C81E8E"/>
    <w:rsid w:val="00D64045"/>
    <w:rsid w:val="00D667AE"/>
    <w:rsid w:val="00D70DE3"/>
    <w:rsid w:val="00DF1B64"/>
    <w:rsid w:val="00DF7276"/>
    <w:rsid w:val="00EC1167"/>
    <w:rsid w:val="00EC584D"/>
    <w:rsid w:val="00ED2528"/>
    <w:rsid w:val="00F11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1B63DA-D325-4229-9F0B-DB694EBF1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B72"/>
  </w:style>
  <w:style w:type="paragraph" w:styleId="Titre3">
    <w:name w:val="heading 3"/>
    <w:basedOn w:val="Normal"/>
    <w:next w:val="Normal"/>
    <w:link w:val="Titre3Car"/>
    <w:qFormat/>
    <w:rsid w:val="00BA45D0"/>
    <w:pPr>
      <w:keepNext/>
      <w:spacing w:after="240" w:line="240" w:lineRule="auto"/>
      <w:ind w:left="720"/>
      <w:outlineLvl w:val="2"/>
    </w:pPr>
    <w:rPr>
      <w:rFonts w:ascii="Times New Roman" w:eastAsia="Times New Roman" w:hAnsi="Times New Roman" w:cs="Times New Roman"/>
      <w:i/>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172009"/>
    <w:pPr>
      <w:spacing w:before="100" w:beforeAutospacing="1" w:after="100" w:afterAutospacing="1" w:line="240" w:lineRule="auto"/>
    </w:pPr>
    <w:rPr>
      <w:rFonts w:ascii="Times New Roman" w:hAnsi="Times New Roman" w:cs="Times New Roman"/>
      <w:sz w:val="24"/>
      <w:szCs w:val="24"/>
      <w:lang w:eastAsia="en-GB"/>
    </w:rPr>
  </w:style>
  <w:style w:type="paragraph" w:styleId="Textebrut">
    <w:name w:val="Plain Text"/>
    <w:basedOn w:val="Normal"/>
    <w:link w:val="TextebrutCar"/>
    <w:uiPriority w:val="99"/>
    <w:unhideWhenUsed/>
    <w:rsid w:val="000A0E27"/>
    <w:pPr>
      <w:spacing w:after="0" w:line="240" w:lineRule="auto"/>
    </w:pPr>
    <w:rPr>
      <w:rFonts w:ascii="Arial" w:hAnsi="Arial"/>
      <w:szCs w:val="21"/>
    </w:rPr>
  </w:style>
  <w:style w:type="character" w:customStyle="1" w:styleId="TextebrutCar">
    <w:name w:val="Texte brut Car"/>
    <w:basedOn w:val="Policepardfaut"/>
    <w:link w:val="Textebrut"/>
    <w:uiPriority w:val="99"/>
    <w:rsid w:val="000A0E27"/>
    <w:rPr>
      <w:rFonts w:ascii="Arial" w:hAnsi="Arial"/>
      <w:szCs w:val="21"/>
    </w:rPr>
  </w:style>
  <w:style w:type="paragraph" w:styleId="Textedebulles">
    <w:name w:val="Balloon Text"/>
    <w:basedOn w:val="Normal"/>
    <w:link w:val="TextedebullesCar"/>
    <w:uiPriority w:val="99"/>
    <w:semiHidden/>
    <w:unhideWhenUsed/>
    <w:rsid w:val="00162C0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62C0D"/>
    <w:rPr>
      <w:rFonts w:ascii="Tahoma" w:hAnsi="Tahoma" w:cs="Tahoma"/>
      <w:sz w:val="16"/>
      <w:szCs w:val="16"/>
    </w:rPr>
  </w:style>
  <w:style w:type="character" w:customStyle="1" w:styleId="Titre3Car">
    <w:name w:val="Titre 3 Car"/>
    <w:basedOn w:val="Policepardfaut"/>
    <w:link w:val="Titre3"/>
    <w:rsid w:val="00BA45D0"/>
    <w:rPr>
      <w:rFonts w:ascii="Times New Roman" w:eastAsia="Times New Roman" w:hAnsi="Times New Roman" w:cs="Times New Roman"/>
      <w:i/>
      <w:sz w:val="24"/>
      <w:szCs w:val="24"/>
      <w:lang w:val="en-US"/>
    </w:rPr>
  </w:style>
  <w:style w:type="character" w:styleId="Appelnotedebasdep">
    <w:name w:val="footnote reference"/>
    <w:uiPriority w:val="99"/>
    <w:unhideWhenUsed/>
    <w:rsid w:val="00BA45D0"/>
    <w:rPr>
      <w:vertAlign w:val="superscript"/>
    </w:rPr>
  </w:style>
  <w:style w:type="character" w:styleId="Lienhypertexte">
    <w:name w:val="Hyperlink"/>
    <w:basedOn w:val="Policepardfaut"/>
    <w:uiPriority w:val="99"/>
    <w:unhideWhenUsed/>
    <w:rsid w:val="00914E5D"/>
    <w:rPr>
      <w:color w:val="0000FF" w:themeColor="hyperlink"/>
      <w:u w:val="single"/>
    </w:rPr>
  </w:style>
  <w:style w:type="character" w:styleId="Lienhypertextesuivivisit">
    <w:name w:val="FollowedHyperlink"/>
    <w:basedOn w:val="Policepardfaut"/>
    <w:uiPriority w:val="99"/>
    <w:semiHidden/>
    <w:unhideWhenUsed/>
    <w:rsid w:val="003A5F33"/>
    <w:rPr>
      <w:color w:val="800080" w:themeColor="followedHyperlink"/>
      <w:u w:val="single"/>
    </w:rPr>
  </w:style>
  <w:style w:type="paragraph" w:styleId="En-tte">
    <w:name w:val="header"/>
    <w:basedOn w:val="Normal"/>
    <w:link w:val="En-tteCar"/>
    <w:uiPriority w:val="99"/>
    <w:semiHidden/>
    <w:unhideWhenUsed/>
    <w:rsid w:val="00AE7089"/>
    <w:pPr>
      <w:tabs>
        <w:tab w:val="center" w:pos="4252"/>
        <w:tab w:val="right" w:pos="8504"/>
      </w:tabs>
      <w:spacing w:after="0" w:line="240" w:lineRule="auto"/>
    </w:pPr>
  </w:style>
  <w:style w:type="character" w:customStyle="1" w:styleId="En-tteCar">
    <w:name w:val="En-tête Car"/>
    <w:basedOn w:val="Policepardfaut"/>
    <w:link w:val="En-tte"/>
    <w:uiPriority w:val="99"/>
    <w:semiHidden/>
    <w:rsid w:val="00AE7089"/>
  </w:style>
  <w:style w:type="paragraph" w:styleId="Pieddepage">
    <w:name w:val="footer"/>
    <w:basedOn w:val="Normal"/>
    <w:link w:val="PieddepageCar"/>
    <w:uiPriority w:val="99"/>
    <w:semiHidden/>
    <w:unhideWhenUsed/>
    <w:rsid w:val="00AE7089"/>
    <w:pPr>
      <w:tabs>
        <w:tab w:val="center" w:pos="4252"/>
        <w:tab w:val="right" w:pos="8504"/>
      </w:tabs>
      <w:spacing w:after="0" w:line="240" w:lineRule="auto"/>
    </w:pPr>
  </w:style>
  <w:style w:type="character" w:customStyle="1" w:styleId="PieddepageCar">
    <w:name w:val="Pied de page Car"/>
    <w:basedOn w:val="Policepardfaut"/>
    <w:link w:val="Pieddepage"/>
    <w:uiPriority w:val="99"/>
    <w:semiHidden/>
    <w:rsid w:val="00AE7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152115">
      <w:bodyDiv w:val="1"/>
      <w:marLeft w:val="0"/>
      <w:marRight w:val="0"/>
      <w:marTop w:val="0"/>
      <w:marBottom w:val="0"/>
      <w:divBdr>
        <w:top w:val="none" w:sz="0" w:space="0" w:color="auto"/>
        <w:left w:val="none" w:sz="0" w:space="0" w:color="auto"/>
        <w:bottom w:val="none" w:sz="0" w:space="0" w:color="auto"/>
        <w:right w:val="none" w:sz="0" w:space="0" w:color="auto"/>
      </w:divBdr>
    </w:div>
    <w:div w:id="1122194321">
      <w:bodyDiv w:val="1"/>
      <w:marLeft w:val="0"/>
      <w:marRight w:val="0"/>
      <w:marTop w:val="0"/>
      <w:marBottom w:val="0"/>
      <w:divBdr>
        <w:top w:val="none" w:sz="0" w:space="0" w:color="auto"/>
        <w:left w:val="none" w:sz="0" w:space="0" w:color="auto"/>
        <w:bottom w:val="none" w:sz="0" w:space="0" w:color="auto"/>
        <w:right w:val="none" w:sz="0" w:space="0" w:color="auto"/>
      </w:divBdr>
    </w:div>
    <w:div w:id="1158039769">
      <w:bodyDiv w:val="1"/>
      <w:marLeft w:val="0"/>
      <w:marRight w:val="0"/>
      <w:marTop w:val="0"/>
      <w:marBottom w:val="0"/>
      <w:divBdr>
        <w:top w:val="none" w:sz="0" w:space="0" w:color="auto"/>
        <w:left w:val="none" w:sz="0" w:space="0" w:color="auto"/>
        <w:bottom w:val="none" w:sz="0" w:space="0" w:color="auto"/>
        <w:right w:val="none" w:sz="0" w:space="0" w:color="auto"/>
      </w:divBdr>
    </w:div>
    <w:div w:id="1351417947">
      <w:bodyDiv w:val="1"/>
      <w:marLeft w:val="0"/>
      <w:marRight w:val="0"/>
      <w:marTop w:val="0"/>
      <w:marBottom w:val="0"/>
      <w:divBdr>
        <w:top w:val="none" w:sz="0" w:space="0" w:color="auto"/>
        <w:left w:val="none" w:sz="0" w:space="0" w:color="auto"/>
        <w:bottom w:val="none" w:sz="0" w:space="0" w:color="auto"/>
        <w:right w:val="none" w:sz="0" w:space="0" w:color="auto"/>
      </w:divBdr>
      <w:divsChild>
        <w:div w:id="719206342">
          <w:marLeft w:val="0"/>
          <w:marRight w:val="0"/>
          <w:marTop w:val="0"/>
          <w:marBottom w:val="0"/>
          <w:divBdr>
            <w:top w:val="none" w:sz="0" w:space="0" w:color="auto"/>
            <w:left w:val="none" w:sz="0" w:space="0" w:color="auto"/>
            <w:bottom w:val="none" w:sz="0" w:space="0" w:color="auto"/>
            <w:right w:val="none" w:sz="0" w:space="0" w:color="auto"/>
          </w:divBdr>
          <w:divsChild>
            <w:div w:id="840464136">
              <w:marLeft w:val="0"/>
              <w:marRight w:val="0"/>
              <w:marTop w:val="0"/>
              <w:marBottom w:val="0"/>
              <w:divBdr>
                <w:top w:val="none" w:sz="0" w:space="0" w:color="auto"/>
                <w:left w:val="none" w:sz="0" w:space="0" w:color="auto"/>
                <w:bottom w:val="none" w:sz="0" w:space="0" w:color="auto"/>
                <w:right w:val="none" w:sz="0" w:space="0" w:color="auto"/>
              </w:divBdr>
              <w:divsChild>
                <w:div w:id="1271821425">
                  <w:marLeft w:val="0"/>
                  <w:marRight w:val="0"/>
                  <w:marTop w:val="0"/>
                  <w:marBottom w:val="0"/>
                  <w:divBdr>
                    <w:top w:val="none" w:sz="0" w:space="0" w:color="auto"/>
                    <w:left w:val="none" w:sz="0" w:space="0" w:color="auto"/>
                    <w:bottom w:val="none" w:sz="0" w:space="0" w:color="auto"/>
                    <w:right w:val="none" w:sz="0" w:space="0" w:color="auto"/>
                  </w:divBdr>
                  <w:divsChild>
                    <w:div w:id="840244481">
                      <w:marLeft w:val="0"/>
                      <w:marRight w:val="0"/>
                      <w:marTop w:val="0"/>
                      <w:marBottom w:val="0"/>
                      <w:divBdr>
                        <w:top w:val="none" w:sz="0" w:space="0" w:color="auto"/>
                        <w:left w:val="none" w:sz="0" w:space="0" w:color="auto"/>
                        <w:bottom w:val="none" w:sz="0" w:space="0" w:color="auto"/>
                        <w:right w:val="none" w:sz="0" w:space="0" w:color="auto"/>
                      </w:divBdr>
                      <w:divsChild>
                        <w:div w:id="1064137610">
                          <w:marLeft w:val="0"/>
                          <w:marRight w:val="0"/>
                          <w:marTop w:val="0"/>
                          <w:marBottom w:val="0"/>
                          <w:divBdr>
                            <w:top w:val="none" w:sz="0" w:space="0" w:color="auto"/>
                            <w:left w:val="none" w:sz="0" w:space="0" w:color="auto"/>
                            <w:bottom w:val="none" w:sz="0" w:space="0" w:color="auto"/>
                            <w:right w:val="none" w:sz="0" w:space="0" w:color="auto"/>
                          </w:divBdr>
                          <w:divsChild>
                            <w:div w:id="265508431">
                              <w:marLeft w:val="0"/>
                              <w:marRight w:val="0"/>
                              <w:marTop w:val="0"/>
                              <w:marBottom w:val="0"/>
                              <w:divBdr>
                                <w:top w:val="none" w:sz="0" w:space="0" w:color="auto"/>
                                <w:left w:val="none" w:sz="0" w:space="0" w:color="auto"/>
                                <w:bottom w:val="none" w:sz="0" w:space="0" w:color="auto"/>
                                <w:right w:val="none" w:sz="0" w:space="0" w:color="auto"/>
                              </w:divBdr>
                              <w:divsChild>
                                <w:div w:id="1545828840">
                                  <w:marLeft w:val="0"/>
                                  <w:marRight w:val="0"/>
                                  <w:marTop w:val="0"/>
                                  <w:marBottom w:val="0"/>
                                  <w:divBdr>
                                    <w:top w:val="none" w:sz="0" w:space="0" w:color="auto"/>
                                    <w:left w:val="none" w:sz="0" w:space="0" w:color="auto"/>
                                    <w:bottom w:val="none" w:sz="0" w:space="0" w:color="auto"/>
                                    <w:right w:val="none" w:sz="0" w:space="0" w:color="auto"/>
                                  </w:divBdr>
                                  <w:divsChild>
                                    <w:div w:id="2111928241">
                                      <w:marLeft w:val="0"/>
                                      <w:marRight w:val="60"/>
                                      <w:marTop w:val="0"/>
                                      <w:marBottom w:val="0"/>
                                      <w:divBdr>
                                        <w:top w:val="none" w:sz="0" w:space="0" w:color="auto"/>
                                        <w:left w:val="none" w:sz="0" w:space="0" w:color="auto"/>
                                        <w:bottom w:val="none" w:sz="0" w:space="0" w:color="auto"/>
                                        <w:right w:val="none" w:sz="0" w:space="0" w:color="auto"/>
                                      </w:divBdr>
                                      <w:divsChild>
                                        <w:div w:id="29494645">
                                          <w:marLeft w:val="0"/>
                                          <w:marRight w:val="0"/>
                                          <w:marTop w:val="0"/>
                                          <w:marBottom w:val="0"/>
                                          <w:divBdr>
                                            <w:top w:val="none" w:sz="0" w:space="0" w:color="auto"/>
                                            <w:left w:val="none" w:sz="0" w:space="0" w:color="auto"/>
                                            <w:bottom w:val="none" w:sz="0" w:space="0" w:color="auto"/>
                                            <w:right w:val="none" w:sz="0" w:space="0" w:color="auto"/>
                                          </w:divBdr>
                                        </w:div>
                                        <w:div w:id="154997034">
                                          <w:marLeft w:val="0"/>
                                          <w:marRight w:val="0"/>
                                          <w:marTop w:val="0"/>
                                          <w:marBottom w:val="0"/>
                                          <w:divBdr>
                                            <w:top w:val="none" w:sz="0" w:space="0" w:color="auto"/>
                                            <w:left w:val="none" w:sz="0" w:space="0" w:color="auto"/>
                                            <w:bottom w:val="none" w:sz="0" w:space="0" w:color="auto"/>
                                            <w:right w:val="none" w:sz="0" w:space="0" w:color="auto"/>
                                          </w:divBdr>
                                        </w:div>
                                        <w:div w:id="1615016356">
                                          <w:marLeft w:val="0"/>
                                          <w:marRight w:val="0"/>
                                          <w:marTop w:val="0"/>
                                          <w:marBottom w:val="0"/>
                                          <w:divBdr>
                                            <w:top w:val="single" w:sz="6" w:space="12" w:color="999999"/>
                                            <w:left w:val="single" w:sz="6" w:space="12" w:color="999999"/>
                                            <w:bottom w:val="single" w:sz="6" w:space="12" w:color="999999"/>
                                            <w:right w:val="single" w:sz="6" w:space="12" w:color="999999"/>
                                          </w:divBdr>
                                          <w:divsChild>
                                            <w:div w:id="27545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552598">
                                  <w:marLeft w:val="0"/>
                                  <w:marRight w:val="0"/>
                                  <w:marTop w:val="0"/>
                                  <w:marBottom w:val="0"/>
                                  <w:divBdr>
                                    <w:top w:val="none" w:sz="0" w:space="0" w:color="auto"/>
                                    <w:left w:val="none" w:sz="0" w:space="0" w:color="auto"/>
                                    <w:bottom w:val="none" w:sz="0" w:space="0" w:color="auto"/>
                                    <w:right w:val="none" w:sz="0" w:space="0" w:color="auto"/>
                                  </w:divBdr>
                                  <w:divsChild>
                                    <w:div w:id="1081679081">
                                      <w:marLeft w:val="60"/>
                                      <w:marRight w:val="0"/>
                                      <w:marTop w:val="0"/>
                                      <w:marBottom w:val="0"/>
                                      <w:divBdr>
                                        <w:top w:val="none" w:sz="0" w:space="0" w:color="auto"/>
                                        <w:left w:val="none" w:sz="0" w:space="0" w:color="auto"/>
                                        <w:bottom w:val="none" w:sz="0" w:space="0" w:color="auto"/>
                                        <w:right w:val="none" w:sz="0" w:space="0" w:color="auto"/>
                                      </w:divBdr>
                                      <w:divsChild>
                                        <w:div w:id="582885033">
                                          <w:marLeft w:val="0"/>
                                          <w:marRight w:val="0"/>
                                          <w:marTop w:val="0"/>
                                          <w:marBottom w:val="0"/>
                                          <w:divBdr>
                                            <w:top w:val="none" w:sz="0" w:space="0" w:color="auto"/>
                                            <w:left w:val="none" w:sz="0" w:space="0" w:color="auto"/>
                                            <w:bottom w:val="none" w:sz="0" w:space="0" w:color="auto"/>
                                            <w:right w:val="none" w:sz="0" w:space="0" w:color="auto"/>
                                          </w:divBdr>
                                          <w:divsChild>
                                            <w:div w:id="726489996">
                                              <w:marLeft w:val="0"/>
                                              <w:marRight w:val="0"/>
                                              <w:marTop w:val="0"/>
                                              <w:marBottom w:val="750"/>
                                              <w:divBdr>
                                                <w:top w:val="single" w:sz="6" w:space="0" w:color="F5F5F5"/>
                                                <w:left w:val="single" w:sz="6" w:space="0" w:color="F5F5F5"/>
                                                <w:bottom w:val="single" w:sz="6" w:space="0" w:color="F5F5F5"/>
                                                <w:right w:val="single" w:sz="6" w:space="0" w:color="F5F5F5"/>
                                              </w:divBdr>
                                              <w:divsChild>
                                                <w:div w:id="74282447">
                                                  <w:marLeft w:val="0"/>
                                                  <w:marRight w:val="0"/>
                                                  <w:marTop w:val="0"/>
                                                  <w:marBottom w:val="0"/>
                                                  <w:divBdr>
                                                    <w:top w:val="none" w:sz="0" w:space="0" w:color="auto"/>
                                                    <w:left w:val="none" w:sz="0" w:space="0" w:color="auto"/>
                                                    <w:bottom w:val="none" w:sz="0" w:space="0" w:color="auto"/>
                                                    <w:right w:val="none" w:sz="0" w:space="0" w:color="auto"/>
                                                  </w:divBdr>
                                                  <w:divsChild>
                                                    <w:div w:id="154162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255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mail1.dods.co.uk/c/1crjOZ4MqH9HfstfRAb51KJ2N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bu@euroblind.org" TargetMode="External"/><Relationship Id="rId5" Type="http://schemas.openxmlformats.org/officeDocument/2006/relationships/webSettings" Target="webSettings.xml"/><Relationship Id="rId10" Type="http://schemas.openxmlformats.org/officeDocument/2006/relationships/hyperlink" Target="mailto:bmmu@once.es" TargetMode="External"/><Relationship Id="rId4" Type="http://schemas.openxmlformats.org/officeDocument/2006/relationships/settings" Target="settings.xml"/><Relationship Id="rId9" Type="http://schemas.openxmlformats.org/officeDocument/2006/relationships/hyperlink" Target="http://dmail1.dods.co.uk/c/1crjR6J8PVi8JnNQb612AGZjL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244CD.BD015010"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7D02EB-49C0-4C94-9745-2DC405F16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1570</Words>
  <Characters>8637</Characters>
  <Application>Microsoft Office Word</Application>
  <DocSecurity>0</DocSecurity>
  <Lines>71</Lines>
  <Paragraphs>20</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ONCE</Company>
  <LinksUpToDate>false</LinksUpToDate>
  <CharactersWithSpaces>10187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UEA03</cp:lastModifiedBy>
  <cp:revision>2</cp:revision>
  <cp:lastPrinted>2016-12-05T13:33:00Z</cp:lastPrinted>
  <dcterms:created xsi:type="dcterms:W3CDTF">2016-12-14T15:31:00Z</dcterms:created>
  <dcterms:modified xsi:type="dcterms:W3CDTF">2016-12-14T15:31:00Z</dcterms:modified>
</cp:coreProperties>
</file>