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6F" w:rsidRDefault="00352F6F" w:rsidP="00352F6F">
      <w:pPr>
        <w:jc w:val="both"/>
      </w:pPr>
      <w:r>
        <w:rPr>
          <w:rFonts w:ascii="Verdana" w:hAnsi="Verdana"/>
          <w:b/>
          <w:noProof/>
          <w:lang w:eastAsia="fr-FR"/>
        </w:rPr>
        <w:drawing>
          <wp:inline distT="0" distB="0" distL="0" distR="0" wp14:anchorId="6A9FC3D4" wp14:editId="0E287D0D">
            <wp:extent cx="30099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F6F" w:rsidRDefault="00352F6F" w:rsidP="00352F6F">
      <w:pPr>
        <w:pStyle w:val="NormalWeb"/>
        <w:spacing w:line="276" w:lineRule="auto"/>
        <w:rPr>
          <w:rFonts w:ascii="Arial" w:hAnsi="Arial" w:cs="Arial"/>
          <w:b/>
          <w:bCs/>
          <w:color w:val="000000"/>
        </w:rPr>
      </w:pPr>
    </w:p>
    <w:p w:rsidR="00352F6F" w:rsidRPr="00C11D16" w:rsidRDefault="00352F6F" w:rsidP="00352F6F">
      <w:pPr>
        <w:shd w:val="clear" w:color="auto" w:fill="FFFFFF"/>
        <w:spacing w:after="55"/>
        <w:ind w:left="-45"/>
        <w:outlineLvl w:val="0"/>
        <w:rPr>
          <w:b/>
          <w:color w:val="004D84"/>
          <w:kern w:val="36"/>
          <w:szCs w:val="28"/>
        </w:rPr>
      </w:pPr>
      <w:r w:rsidRPr="00C11D16">
        <w:rPr>
          <w:b/>
          <w:color w:val="004D84"/>
          <w:kern w:val="36"/>
          <w:szCs w:val="28"/>
        </w:rPr>
        <w:t>European Blind Union</w:t>
      </w:r>
      <w:r w:rsidRPr="00C11D16">
        <w:rPr>
          <w:b/>
          <w:color w:val="004D84"/>
          <w:kern w:val="36"/>
          <w:szCs w:val="28"/>
        </w:rPr>
        <w:br/>
        <w:t>Press release</w:t>
      </w:r>
      <w:r w:rsidRPr="00C11D16">
        <w:rPr>
          <w:b/>
          <w:color w:val="004D84"/>
          <w:kern w:val="36"/>
          <w:szCs w:val="28"/>
        </w:rPr>
        <w:br/>
        <w:t xml:space="preserve">Paris, </w:t>
      </w:r>
      <w:r w:rsidR="005F06AC" w:rsidRPr="00C11D16">
        <w:rPr>
          <w:b/>
          <w:color w:val="004D84"/>
          <w:kern w:val="36"/>
          <w:szCs w:val="28"/>
        </w:rPr>
        <w:t>29</w:t>
      </w:r>
      <w:r w:rsidRPr="00C11D16">
        <w:rPr>
          <w:b/>
          <w:color w:val="004D84"/>
          <w:kern w:val="36"/>
          <w:szCs w:val="28"/>
        </w:rPr>
        <w:t>.09.2016</w:t>
      </w:r>
    </w:p>
    <w:p w:rsidR="00352F6F" w:rsidRDefault="00352F6F">
      <w:pPr>
        <w:rPr>
          <w:lang w:val="en-GB"/>
        </w:rPr>
      </w:pPr>
    </w:p>
    <w:p w:rsidR="00DB3EC8" w:rsidRPr="00352F6F" w:rsidRDefault="00352F6F">
      <w:pPr>
        <w:rPr>
          <w:b/>
          <w:lang w:val="en-GB"/>
        </w:rPr>
      </w:pPr>
      <w:r w:rsidRPr="00352F6F">
        <w:rPr>
          <w:b/>
          <w:color w:val="1F4E79" w:themeColor="accent1" w:themeShade="80"/>
          <w:lang w:val="en-GB"/>
        </w:rPr>
        <w:t>The Marrakech Treaty comes into force – but not for EU citizens!</w:t>
      </w:r>
    </w:p>
    <w:p w:rsidR="00DB3EC8" w:rsidRPr="00352F6F" w:rsidRDefault="00DB3EC8" w:rsidP="00DB3EC8">
      <w:pPr>
        <w:rPr>
          <w:b/>
          <w:lang w:val="en-GB"/>
        </w:rPr>
      </w:pPr>
      <w:r w:rsidRPr="00352F6F">
        <w:rPr>
          <w:b/>
          <w:lang w:val="en-GB"/>
        </w:rPr>
        <w:t>On September 30, the Marrakech Treaty will enter into force for those countries that have already ratified but not in the European Union.</w:t>
      </w:r>
    </w:p>
    <w:p w:rsidR="00DB3EC8" w:rsidRPr="00352F6F" w:rsidRDefault="00B96601" w:rsidP="00DB3EC8">
      <w:pPr>
        <w:rPr>
          <w:lang w:val="en-GB"/>
        </w:rPr>
      </w:pPr>
      <w:r w:rsidRPr="00B96601">
        <w:rPr>
          <w:b/>
          <w:lang w:val="en-GB"/>
        </w:rPr>
        <w:t>When will the EU join the rest of the world in ending the book famine</w:t>
      </w:r>
      <w:r w:rsidR="00DB3EC8" w:rsidRPr="00352F6F">
        <w:rPr>
          <w:b/>
          <w:lang w:val="en-GB"/>
        </w:rPr>
        <w:t>?</w:t>
      </w:r>
    </w:p>
    <w:p w:rsidR="00DB3EC8" w:rsidRPr="00352F6F" w:rsidRDefault="00DB3EC8" w:rsidP="00DB3EC8">
      <w:pPr>
        <w:rPr>
          <w:lang w:val="en-GB"/>
        </w:rPr>
      </w:pPr>
      <w:r w:rsidRPr="00352F6F">
        <w:rPr>
          <w:rFonts w:cs="Arial"/>
          <w:szCs w:val="28"/>
          <w:lang w:val="en-GB"/>
        </w:rPr>
        <w:t xml:space="preserve">On September 14, the European Commission published a series of copyright proposals, as part of the Digital Single Market Strategy. Of particular relevance </w:t>
      </w:r>
      <w:r w:rsidR="00284BA5" w:rsidRPr="00017FB6">
        <w:rPr>
          <w:rFonts w:cs="Arial"/>
          <w:szCs w:val="28"/>
          <w:lang w:val="en-GB"/>
        </w:rPr>
        <w:t>and a source of satisfaction</w:t>
      </w:r>
      <w:r w:rsidR="00284BA5">
        <w:rPr>
          <w:rFonts w:cs="Arial"/>
          <w:szCs w:val="28"/>
          <w:lang w:val="en-GB"/>
        </w:rPr>
        <w:t xml:space="preserve"> for</w:t>
      </w:r>
      <w:r w:rsidRPr="00352F6F">
        <w:rPr>
          <w:rFonts w:cs="Arial"/>
          <w:szCs w:val="28"/>
          <w:lang w:val="en-GB"/>
        </w:rPr>
        <w:t xml:space="preserve"> EBU were</w:t>
      </w:r>
      <w:r w:rsidRPr="00352F6F">
        <w:rPr>
          <w:rFonts w:cs="Arial"/>
          <w:color w:val="474A5A"/>
          <w:szCs w:val="28"/>
          <w:lang w:val="en-GB"/>
        </w:rPr>
        <w:t xml:space="preserve"> </w:t>
      </w:r>
      <w:hyperlink r:id="rId5" w:tgtFrame="_blank" w:history="1">
        <w:r w:rsidRPr="00352F6F">
          <w:rPr>
            <w:rStyle w:val="Lienhypertexte"/>
            <w:rFonts w:cs="Arial"/>
            <w:color w:val="auto"/>
            <w:szCs w:val="28"/>
            <w:u w:val="none"/>
            <w:lang w:val="en-GB"/>
          </w:rPr>
          <w:t>the</w:t>
        </w:r>
        <w:r w:rsidRPr="00352F6F">
          <w:rPr>
            <w:rStyle w:val="Lienhypertexte"/>
            <w:rFonts w:cs="Arial"/>
            <w:szCs w:val="28"/>
            <w:lang w:val="en-GB"/>
          </w:rPr>
          <w:t xml:space="preserve"> Regulation on cross-border exchange of accessible format copies</w:t>
        </w:r>
      </w:hyperlink>
      <w:r w:rsidRPr="00352F6F">
        <w:rPr>
          <w:rFonts w:cs="Arial"/>
          <w:color w:val="474A5A"/>
          <w:szCs w:val="28"/>
          <w:lang w:val="en-GB"/>
        </w:rPr>
        <w:t xml:space="preserve">, </w:t>
      </w:r>
      <w:r w:rsidRPr="00352F6F">
        <w:rPr>
          <w:rFonts w:cs="Arial"/>
          <w:szCs w:val="28"/>
          <w:lang w:val="en-GB"/>
        </w:rPr>
        <w:t xml:space="preserve">and </w:t>
      </w:r>
      <w:hyperlink r:id="rId6" w:tgtFrame="_blank" w:history="1">
        <w:r w:rsidRPr="00352F6F">
          <w:rPr>
            <w:rStyle w:val="Lienhypertexte"/>
            <w:rFonts w:cs="Arial"/>
            <w:szCs w:val="28"/>
            <w:lang w:val="en-GB"/>
          </w:rPr>
          <w:t>a Directive on permitted uses of work for visually impaired people</w:t>
        </w:r>
      </w:hyperlink>
      <w:r w:rsidRPr="00352F6F">
        <w:rPr>
          <w:rFonts w:cs="Arial"/>
          <w:color w:val="474A5A"/>
          <w:szCs w:val="28"/>
          <w:lang w:val="en-GB"/>
        </w:rPr>
        <w:t>.</w:t>
      </w:r>
      <w:r w:rsidRPr="00352F6F">
        <w:rPr>
          <w:lang w:val="en-GB"/>
        </w:rPr>
        <w:t xml:space="preserve"> Just prior to this</w:t>
      </w:r>
      <w:r w:rsidR="00352F6F" w:rsidRPr="00352F6F">
        <w:rPr>
          <w:lang w:val="en-GB"/>
        </w:rPr>
        <w:t>,</w:t>
      </w:r>
      <w:r w:rsidRPr="00352F6F">
        <w:rPr>
          <w:lang w:val="en-GB"/>
        </w:rPr>
        <w:t xml:space="preserve"> on September 8th</w:t>
      </w:r>
      <w:r w:rsidR="00352F6F" w:rsidRPr="00352F6F">
        <w:rPr>
          <w:lang w:val="en-GB"/>
        </w:rPr>
        <w:t>,</w:t>
      </w:r>
      <w:r w:rsidRPr="00352F6F">
        <w:rPr>
          <w:lang w:val="en-GB"/>
        </w:rPr>
        <w:t xml:space="preserve"> the EU Advocate General published his opinion concerning the competence to ratify the Marrakes</w:t>
      </w:r>
      <w:r w:rsidR="00352F6F" w:rsidRPr="00352F6F">
        <w:rPr>
          <w:lang w:val="en-GB"/>
        </w:rPr>
        <w:t>h Treaty in the EU. He concluded</w:t>
      </w:r>
      <w:r w:rsidRPr="00352F6F">
        <w:rPr>
          <w:lang w:val="en-GB"/>
        </w:rPr>
        <w:t xml:space="preserve"> that it is</w:t>
      </w:r>
      <w:r w:rsidR="00352F6F" w:rsidRPr="00352F6F">
        <w:rPr>
          <w:lang w:val="en-GB"/>
        </w:rPr>
        <w:t xml:space="preserve"> the</w:t>
      </w:r>
      <w:r w:rsidR="00697AB0">
        <w:rPr>
          <w:lang w:val="en-GB"/>
        </w:rPr>
        <w:t xml:space="preserve"> "</w:t>
      </w:r>
      <w:r w:rsidRPr="00352F6F">
        <w:rPr>
          <w:b/>
          <w:i/>
          <w:lang w:val="en-GB"/>
        </w:rPr>
        <w:t>exclusive competence of the EU</w:t>
      </w:r>
      <w:r w:rsidR="00697AB0">
        <w:rPr>
          <w:lang w:val="en-GB"/>
        </w:rPr>
        <w:t>"</w:t>
      </w:r>
      <w:r w:rsidRPr="00352F6F">
        <w:rPr>
          <w:lang w:val="en-GB"/>
        </w:rPr>
        <w:t xml:space="preserve"> to ratify the Treaty. This ef</w:t>
      </w:r>
      <w:r w:rsidR="00697AB0">
        <w:rPr>
          <w:lang w:val="en-GB"/>
        </w:rPr>
        <w:t>fectively removes the shameful 'competence excuse'</w:t>
      </w:r>
      <w:r w:rsidRPr="00352F6F">
        <w:rPr>
          <w:lang w:val="en-GB"/>
        </w:rPr>
        <w:t xml:space="preserve"> used by 7 EU member states to block EU ratification over the past two years. EU ratification will be achieved with the approval of the European Parliament, the European Commission and the Council. </w:t>
      </w:r>
    </w:p>
    <w:p w:rsidR="00DB3EC8" w:rsidRPr="00352F6F" w:rsidRDefault="0022205B" w:rsidP="00DB3EC8">
      <w:pPr>
        <w:rPr>
          <w:lang w:val="en-GB"/>
        </w:rPr>
      </w:pPr>
      <w:r>
        <w:rPr>
          <w:lang w:val="en-GB"/>
        </w:rPr>
        <w:t>The Advocate General refuted</w:t>
      </w:r>
      <w:r w:rsidR="00DB3EC8" w:rsidRPr="00352F6F">
        <w:rPr>
          <w:lang w:val="en-GB"/>
        </w:rPr>
        <w:t xml:space="preserve"> point by point with clarity, bluntness and case law the objections posed by 7 EU member states to exclusive EU competence.</w:t>
      </w:r>
      <w:r w:rsidR="00017FB6">
        <w:rPr>
          <w:lang w:val="en-GB"/>
        </w:rPr>
        <w:t xml:space="preserve"> His opinions are usually respected by the </w:t>
      </w:r>
      <w:r w:rsidR="003F378D" w:rsidRPr="003F378D">
        <w:rPr>
          <w:lang w:val="en-GB"/>
        </w:rPr>
        <w:t>Court of Justice of the European Union</w:t>
      </w:r>
      <w:r w:rsidR="00017FB6">
        <w:rPr>
          <w:lang w:val="en-GB"/>
        </w:rPr>
        <w:t>, but it has not yet published its judgement, which w</w:t>
      </w:r>
      <w:r w:rsidR="008E042F">
        <w:rPr>
          <w:lang w:val="en-GB"/>
        </w:rPr>
        <w:t>e hope will be sooner rather tha</w:t>
      </w:r>
      <w:bookmarkStart w:id="0" w:name="_GoBack"/>
      <w:bookmarkEnd w:id="0"/>
      <w:r w:rsidR="00017FB6">
        <w:rPr>
          <w:lang w:val="en-GB"/>
        </w:rPr>
        <w:t>n later.</w:t>
      </w:r>
    </w:p>
    <w:p w:rsidR="00352F6F" w:rsidRPr="00352F6F" w:rsidRDefault="00DB3EC8" w:rsidP="00DB3EC8">
      <w:pPr>
        <w:rPr>
          <w:lang w:val="en-GB"/>
        </w:rPr>
      </w:pPr>
      <w:r w:rsidRPr="00352F6F">
        <w:rPr>
          <w:lang w:val="en-GB"/>
        </w:rPr>
        <w:t>The path for the Ratification of the Marrakesh Treaty is now much clearer. It is the t</w:t>
      </w:r>
      <w:r w:rsidR="00697AB0">
        <w:rPr>
          <w:lang w:val="en-GB"/>
        </w:rPr>
        <w:t>urn of the European Parliament.</w:t>
      </w:r>
      <w:r w:rsidRPr="00352F6F">
        <w:rPr>
          <w:lang w:val="en-GB"/>
        </w:rPr>
        <w:t xml:space="preserve"> We </w:t>
      </w:r>
      <w:r w:rsidR="0020596C">
        <w:rPr>
          <w:lang w:val="en-GB"/>
        </w:rPr>
        <w:t>demand</w:t>
      </w:r>
      <w:r w:rsidRPr="00352F6F">
        <w:rPr>
          <w:lang w:val="en-GB"/>
        </w:rPr>
        <w:t xml:space="preserve"> consensus in favo</w:t>
      </w:r>
      <w:r w:rsidR="00352F6F">
        <w:rPr>
          <w:lang w:val="en-GB"/>
        </w:rPr>
        <w:t>u</w:t>
      </w:r>
      <w:r w:rsidRPr="00352F6F">
        <w:rPr>
          <w:lang w:val="en-GB"/>
        </w:rPr>
        <w:t xml:space="preserve">r of swift, positive legislation </w:t>
      </w:r>
      <w:r w:rsidR="003D546B">
        <w:rPr>
          <w:lang w:val="en-GB"/>
        </w:rPr>
        <w:t xml:space="preserve">that is a “one to one” transcription of </w:t>
      </w:r>
      <w:r w:rsidR="003D546B">
        <w:rPr>
          <w:lang w:val="en-GB"/>
        </w:rPr>
        <w:lastRenderedPageBreak/>
        <w:t xml:space="preserve">the Treaty text </w:t>
      </w:r>
      <w:r w:rsidRPr="00352F6F">
        <w:rPr>
          <w:lang w:val="en-GB"/>
        </w:rPr>
        <w:t>with no added barriers nor new administrative burdens. It is time for the European Parliament to stand up and be counted.</w:t>
      </w:r>
    </w:p>
    <w:p w:rsidR="00DB3EC8" w:rsidRDefault="00DB3EC8" w:rsidP="00DB3EC8">
      <w:pPr>
        <w:rPr>
          <w:rFonts w:cs="Arial"/>
          <w:b/>
          <w:i/>
          <w:szCs w:val="28"/>
          <w:lang w:val="en-GB"/>
        </w:rPr>
      </w:pPr>
      <w:r w:rsidRPr="00352F6F">
        <w:rPr>
          <w:lang w:val="en-GB"/>
        </w:rPr>
        <w:t xml:space="preserve">EBU president Wolfgang Angermann stated </w:t>
      </w:r>
      <w:r w:rsidRPr="00352F6F">
        <w:rPr>
          <w:b/>
          <w:i/>
          <w:szCs w:val="28"/>
          <w:lang w:val="en-GB"/>
        </w:rPr>
        <w:t xml:space="preserve">"EBU, on behalf of </w:t>
      </w:r>
      <w:r w:rsidRPr="00352F6F">
        <w:rPr>
          <w:rFonts w:cs="Arial"/>
          <w:b/>
          <w:i/>
          <w:szCs w:val="28"/>
          <w:lang w:val="en-GB"/>
        </w:rPr>
        <w:t xml:space="preserve">more than 30 million blind and partially sighted citizens, demands that the European Parliament show a clear commitment to ratifying the Marrakech Treaty, thus increasing exponentially the number of accessible books, an important factor </w:t>
      </w:r>
      <w:r w:rsidR="00697AB0">
        <w:rPr>
          <w:rFonts w:cs="Arial"/>
          <w:b/>
          <w:i/>
          <w:szCs w:val="28"/>
          <w:lang w:val="en-GB"/>
        </w:rPr>
        <w:t>in</w:t>
      </w:r>
      <w:r w:rsidRPr="00352F6F">
        <w:rPr>
          <w:rFonts w:cs="Arial"/>
          <w:b/>
          <w:i/>
          <w:szCs w:val="28"/>
          <w:lang w:val="en-GB"/>
        </w:rPr>
        <w:t xml:space="preserve"> access to employment, </w:t>
      </w:r>
      <w:r w:rsidR="00697AB0">
        <w:rPr>
          <w:rFonts w:cs="Arial"/>
          <w:b/>
          <w:i/>
          <w:szCs w:val="28"/>
          <w:lang w:val="en-GB"/>
        </w:rPr>
        <w:t>and culture and</w:t>
      </w:r>
      <w:r w:rsidRPr="00352F6F">
        <w:rPr>
          <w:rFonts w:cs="Arial"/>
          <w:b/>
          <w:i/>
          <w:szCs w:val="28"/>
          <w:lang w:val="en-GB"/>
        </w:rPr>
        <w:t xml:space="preserve"> for </w:t>
      </w:r>
      <w:r w:rsidR="00697AB0">
        <w:rPr>
          <w:rFonts w:cs="Arial"/>
          <w:b/>
          <w:i/>
          <w:szCs w:val="28"/>
          <w:lang w:val="en-GB"/>
        </w:rPr>
        <w:t>us to be</w:t>
      </w:r>
      <w:r w:rsidRPr="00352F6F">
        <w:rPr>
          <w:rFonts w:cs="Arial"/>
          <w:b/>
          <w:i/>
          <w:szCs w:val="28"/>
          <w:lang w:val="en-GB"/>
        </w:rPr>
        <w:t xml:space="preserve"> fully integrated into our global and digital societies. The time to act is now!"</w:t>
      </w:r>
    </w:p>
    <w:p w:rsidR="00352F6F" w:rsidRPr="00352F6F" w:rsidRDefault="00352F6F" w:rsidP="00DB3EC8">
      <w:pPr>
        <w:rPr>
          <w:lang w:val="en-GB"/>
        </w:rPr>
      </w:pPr>
      <w:r>
        <w:rPr>
          <w:lang w:val="en-GB"/>
        </w:rPr>
        <w:t>Ends</w:t>
      </w:r>
    </w:p>
    <w:sectPr w:rsidR="00352F6F" w:rsidRPr="0035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C8"/>
    <w:rsid w:val="00017FB6"/>
    <w:rsid w:val="0020596C"/>
    <w:rsid w:val="0022205B"/>
    <w:rsid w:val="00284BA5"/>
    <w:rsid w:val="00352F6F"/>
    <w:rsid w:val="003D546B"/>
    <w:rsid w:val="003F378D"/>
    <w:rsid w:val="005A561B"/>
    <w:rsid w:val="005F06AC"/>
    <w:rsid w:val="00697AB0"/>
    <w:rsid w:val="00735624"/>
    <w:rsid w:val="008E042F"/>
    <w:rsid w:val="00A449EF"/>
    <w:rsid w:val="00B96601"/>
    <w:rsid w:val="00C11D16"/>
    <w:rsid w:val="00D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E3C52-B71D-4442-A7DB-8D508899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B3EC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B3EC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52F6F"/>
    <w:pPr>
      <w:spacing w:after="0" w:line="24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5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mail1.dods.co.uk/c/1crjR6J8PVi8JnNQb612AGZjLS" TargetMode="External"/><Relationship Id="rId5" Type="http://schemas.openxmlformats.org/officeDocument/2006/relationships/hyperlink" Target="http://dmail1.dods.co.uk/c/1crjOZ4MqH9HfstfRAb51KJ2N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UEA03</dc:creator>
  <cp:keywords/>
  <dc:description/>
  <cp:lastModifiedBy>UEA03</cp:lastModifiedBy>
  <cp:revision>3</cp:revision>
  <dcterms:created xsi:type="dcterms:W3CDTF">2016-09-28T09:43:00Z</dcterms:created>
  <dcterms:modified xsi:type="dcterms:W3CDTF">2016-09-28T15:36:00Z</dcterms:modified>
</cp:coreProperties>
</file>