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95D64" w14:textId="77777777" w:rsidR="009A3493" w:rsidRPr="00E11D99" w:rsidRDefault="009A3493" w:rsidP="008C4443">
      <w:pPr>
        <w:rPr>
          <w:rFonts w:cs="Arial"/>
          <w:sz w:val="20"/>
          <w:szCs w:val="18"/>
          <w:lang w:val="en-GB"/>
        </w:rPr>
      </w:pPr>
      <w:bookmarkStart w:id="1" w:name="_Hlk54882961"/>
      <w:bookmarkEnd w:id="1"/>
    </w:p>
    <w:p w14:paraId="16E0D3C5" w14:textId="0A560048" w:rsidR="007E6C97" w:rsidRPr="00E11D99" w:rsidRDefault="008C4443" w:rsidP="008C4443">
      <w:pPr>
        <w:jc w:val="center"/>
        <w:rPr>
          <w:rFonts w:cs="Arial"/>
          <w:sz w:val="20"/>
          <w:szCs w:val="18"/>
          <w:lang w:val="en-GB"/>
        </w:rPr>
      </w:pPr>
      <w:r w:rsidRPr="00E11D99">
        <w:rPr>
          <w:rFonts w:cs="Arial"/>
          <w:noProof/>
          <w:sz w:val="20"/>
          <w:szCs w:val="18"/>
          <w:lang w:val="fr-FR" w:eastAsia="fr-FR"/>
        </w:rPr>
        <w:drawing>
          <wp:inline distT="0" distB="0" distL="0" distR="0" wp14:anchorId="3E01526F" wp14:editId="32D2CC55">
            <wp:extent cx="3182620" cy="1000125"/>
            <wp:effectExtent l="0" t="0" r="0" b="0"/>
            <wp:docPr id="1" name="Image 2" descr="PASCAL logo with the following text bellow:&#10;Enhanced driver behaviour &amp; Public Acceptance of Connected &amp; Autonomous Veh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PASCAL logo with the following text bellow:&#10;Enhanced driver behaviour &amp; Public Acceptance of Connected &amp; Autonomous Vehicles"/>
                    <pic:cNvPicPr/>
                  </pic:nvPicPr>
                  <pic:blipFill rotWithShape="1">
                    <a:blip r:embed="rId12" cstate="print">
                      <a:extLst>
                        <a:ext uri="{28A0092B-C50C-407E-A947-70E740481C1C}">
                          <a14:useLocalDpi xmlns:a14="http://schemas.microsoft.com/office/drawing/2010/main" val="0"/>
                        </a:ext>
                      </a:extLst>
                    </a:blip>
                    <a:srcRect l="20435" t="20367" r="12118" b="30785"/>
                    <a:stretch/>
                  </pic:blipFill>
                  <pic:spPr bwMode="auto">
                    <a:xfrm>
                      <a:off x="0" y="0"/>
                      <a:ext cx="3346721" cy="1051693"/>
                    </a:xfrm>
                    <a:prstGeom prst="rect">
                      <a:avLst/>
                    </a:prstGeom>
                    <a:ln>
                      <a:noFill/>
                    </a:ln>
                    <a:extLst>
                      <a:ext uri="{53640926-AAD7-44D8-BBD7-CCE9431645EC}">
                        <a14:shadowObscured xmlns:a14="http://schemas.microsoft.com/office/drawing/2010/main"/>
                      </a:ext>
                    </a:extLst>
                  </pic:spPr>
                </pic:pic>
              </a:graphicData>
            </a:graphic>
          </wp:inline>
        </w:drawing>
      </w:r>
    </w:p>
    <w:p w14:paraId="4A28EB95" w14:textId="77777777" w:rsidR="007E6C97" w:rsidRPr="00E11D99" w:rsidRDefault="00E7477F" w:rsidP="00E7477F">
      <w:pPr>
        <w:jc w:val="center"/>
        <w:rPr>
          <w:rFonts w:cs="Arial"/>
          <w:sz w:val="20"/>
          <w:szCs w:val="18"/>
          <w:lang w:val="en-GB"/>
        </w:rPr>
      </w:pPr>
      <w:r w:rsidRPr="00E11D99">
        <w:rPr>
          <w:rFonts w:cs="Arial"/>
          <w:sz w:val="20"/>
          <w:szCs w:val="18"/>
          <w:lang w:val="en-GB"/>
        </w:rPr>
        <w:t>Grant agreement no.: 815098</w:t>
      </w:r>
    </w:p>
    <w:p w14:paraId="1EE283C1" w14:textId="77777777" w:rsidR="00B16C45" w:rsidRPr="00E11D99" w:rsidRDefault="00B16C45" w:rsidP="008C4443">
      <w:pPr>
        <w:rPr>
          <w:rFonts w:cs="Arial"/>
          <w:sz w:val="20"/>
          <w:szCs w:val="18"/>
          <w:lang w:val="en-GB"/>
        </w:rPr>
      </w:pPr>
    </w:p>
    <w:p w14:paraId="72E547AB" w14:textId="77777777" w:rsidR="00B16C45" w:rsidRPr="00E11D99" w:rsidRDefault="00B16C45" w:rsidP="008C4443">
      <w:pPr>
        <w:rPr>
          <w:rFonts w:cs="Arial"/>
          <w:sz w:val="20"/>
          <w:szCs w:val="18"/>
          <w:lang w:val="en-GB"/>
        </w:rPr>
      </w:pPr>
    </w:p>
    <w:p w14:paraId="60FB730A" w14:textId="247E7EEB" w:rsidR="00B16C45" w:rsidRPr="00F66DA4" w:rsidRDefault="008C4443" w:rsidP="008C4443">
      <w:pPr>
        <w:jc w:val="center"/>
        <w:rPr>
          <w:rFonts w:eastAsia="Calibri" w:cs="Arial"/>
          <w:b/>
          <w:bCs/>
          <w:sz w:val="32"/>
          <w:szCs w:val="28"/>
          <w:u w:color="000080"/>
          <w:shd w:val="clear" w:color="auto" w:fill="FFFFFF"/>
          <w:lang w:val="en-GB"/>
        </w:rPr>
      </w:pPr>
      <w:r w:rsidRPr="00F66DA4">
        <w:rPr>
          <w:rFonts w:eastAsia="Calibri" w:cs="Arial"/>
          <w:b/>
          <w:bCs/>
          <w:sz w:val="32"/>
          <w:szCs w:val="28"/>
          <w:u w:color="000080"/>
          <w:shd w:val="clear" w:color="auto" w:fill="FFFFFF"/>
          <w:lang w:val="en-GB"/>
        </w:rPr>
        <w:t>[</w:t>
      </w:r>
      <w:r w:rsidR="002C5715" w:rsidRPr="00F66DA4">
        <w:rPr>
          <w:rFonts w:eastAsia="Calibri" w:cs="Arial"/>
          <w:b/>
          <w:bCs/>
          <w:sz w:val="32"/>
          <w:szCs w:val="28"/>
          <w:u w:color="000080"/>
          <w:shd w:val="clear" w:color="auto" w:fill="FFFFFF"/>
          <w:lang w:val="en-GB"/>
        </w:rPr>
        <w:t>D3.1</w:t>
      </w:r>
      <w:r w:rsidRPr="00F66DA4">
        <w:rPr>
          <w:rFonts w:eastAsia="Calibri" w:cs="Arial"/>
          <w:b/>
          <w:bCs/>
          <w:sz w:val="32"/>
          <w:szCs w:val="28"/>
          <w:u w:color="000080"/>
          <w:shd w:val="clear" w:color="auto" w:fill="FFFFFF"/>
          <w:lang w:val="en-GB"/>
        </w:rPr>
        <w:t>] – [</w:t>
      </w:r>
      <w:r w:rsidR="002C5715" w:rsidRPr="00F66DA4">
        <w:rPr>
          <w:rFonts w:eastAsia="Calibri" w:cs="Arial"/>
          <w:b/>
          <w:bCs/>
          <w:sz w:val="32"/>
          <w:szCs w:val="28"/>
          <w:u w:color="000080"/>
          <w:shd w:val="clear" w:color="auto" w:fill="FFFFFF"/>
          <w:lang w:val="en-GB"/>
        </w:rPr>
        <w:t>User-</w:t>
      </w:r>
      <w:proofErr w:type="spellStart"/>
      <w:r w:rsidR="002C5715" w:rsidRPr="00F66DA4">
        <w:rPr>
          <w:rFonts w:eastAsia="Calibri" w:cs="Arial"/>
          <w:b/>
          <w:bCs/>
          <w:sz w:val="32"/>
          <w:szCs w:val="28"/>
          <w:u w:color="000080"/>
          <w:shd w:val="clear" w:color="auto" w:fill="FFFFFF"/>
          <w:lang w:val="en-GB"/>
        </w:rPr>
        <w:t>centered</w:t>
      </w:r>
      <w:proofErr w:type="spellEnd"/>
      <w:r w:rsidR="002C5715" w:rsidRPr="00F66DA4">
        <w:rPr>
          <w:rFonts w:eastAsia="Calibri" w:cs="Arial"/>
          <w:b/>
          <w:bCs/>
          <w:sz w:val="32"/>
          <w:szCs w:val="28"/>
          <w:u w:color="000080"/>
          <w:shd w:val="clear" w:color="auto" w:fill="FFFFFF"/>
          <w:lang w:val="en-GB"/>
        </w:rPr>
        <w:t xml:space="preserve"> recommendations</w:t>
      </w:r>
      <w:r w:rsidRPr="00F66DA4">
        <w:rPr>
          <w:rFonts w:eastAsia="Calibri" w:cs="Arial"/>
          <w:b/>
          <w:bCs/>
          <w:sz w:val="32"/>
          <w:szCs w:val="28"/>
          <w:u w:color="000080"/>
          <w:shd w:val="clear" w:color="auto" w:fill="FFFFFF"/>
          <w:lang w:val="en-GB"/>
        </w:rPr>
        <w:t>]</w:t>
      </w:r>
    </w:p>
    <w:p w14:paraId="297933A8" w14:textId="77777777" w:rsidR="005B1B25" w:rsidRPr="00E11D99" w:rsidRDefault="005B1B25" w:rsidP="008C4443">
      <w:pPr>
        <w:jc w:val="center"/>
        <w:rPr>
          <w:rFonts w:cs="Arial"/>
          <w:sz w:val="24"/>
          <w:lang w:val="en-GB"/>
        </w:rPr>
      </w:pPr>
    </w:p>
    <w:p w14:paraId="29BF7286" w14:textId="77777777" w:rsidR="00492699" w:rsidRPr="00E11D99" w:rsidRDefault="00492699" w:rsidP="008C4443">
      <w:pPr>
        <w:jc w:val="center"/>
        <w:rPr>
          <w:rFonts w:cs="Arial"/>
          <w:sz w:val="24"/>
          <w:lang w:val="en-GB"/>
        </w:rPr>
      </w:pPr>
    </w:p>
    <w:p w14:paraId="309944E4" w14:textId="77777777" w:rsidR="005B1B25" w:rsidRPr="00F66DA4" w:rsidRDefault="005B1B25" w:rsidP="008C4443">
      <w:pPr>
        <w:jc w:val="center"/>
        <w:rPr>
          <w:rFonts w:cs="Arial"/>
          <w:szCs w:val="28"/>
          <w:lang w:val="en-GB"/>
        </w:rPr>
      </w:pPr>
    </w:p>
    <w:p w14:paraId="02F499E0" w14:textId="77777777" w:rsidR="005B1B25" w:rsidRPr="00F66DA4" w:rsidRDefault="005B1B25" w:rsidP="008C4443">
      <w:pPr>
        <w:jc w:val="center"/>
        <w:rPr>
          <w:rFonts w:cs="Arial"/>
          <w:b/>
          <w:szCs w:val="28"/>
          <w:lang w:val="en-GB"/>
        </w:rPr>
      </w:pPr>
    </w:p>
    <w:p w14:paraId="7CBFDEF1" w14:textId="692525A7" w:rsidR="005B1B25" w:rsidRPr="00F66DA4" w:rsidRDefault="008C4443" w:rsidP="008C4443">
      <w:pPr>
        <w:jc w:val="center"/>
        <w:rPr>
          <w:rFonts w:cs="Arial"/>
          <w:b/>
          <w:szCs w:val="28"/>
          <w:lang w:val="en-GB"/>
        </w:rPr>
      </w:pPr>
      <w:r w:rsidRPr="00F66DA4">
        <w:rPr>
          <w:rFonts w:cs="Arial"/>
          <w:b/>
          <w:szCs w:val="28"/>
          <w:lang w:val="en-GB"/>
        </w:rPr>
        <w:t xml:space="preserve">Date of </w:t>
      </w:r>
      <w:r w:rsidR="00B3243D" w:rsidRPr="00F66DA4">
        <w:rPr>
          <w:rFonts w:cs="Arial"/>
          <w:b/>
          <w:szCs w:val="28"/>
          <w:lang w:val="en-GB"/>
        </w:rPr>
        <w:t>publication</w:t>
      </w:r>
      <w:r w:rsidRPr="00F66DA4">
        <w:rPr>
          <w:rFonts w:cs="Arial"/>
          <w:b/>
          <w:szCs w:val="28"/>
          <w:lang w:val="en-GB"/>
        </w:rPr>
        <w:t>:</w:t>
      </w:r>
      <w:r w:rsidR="009F0B88" w:rsidRPr="00F66DA4">
        <w:rPr>
          <w:rFonts w:cs="Arial"/>
          <w:b/>
          <w:szCs w:val="28"/>
          <w:lang w:val="en-GB"/>
        </w:rPr>
        <w:t xml:space="preserve"> [</w:t>
      </w:r>
      <w:r w:rsidR="005D2894" w:rsidRPr="00F66DA4">
        <w:rPr>
          <w:rFonts w:cs="Arial"/>
          <w:b/>
          <w:szCs w:val="28"/>
          <w:lang w:val="en-GB"/>
        </w:rPr>
        <w:t>30</w:t>
      </w:r>
      <w:r w:rsidR="009F0B88" w:rsidRPr="00F66DA4">
        <w:rPr>
          <w:rFonts w:cs="Arial"/>
          <w:b/>
          <w:szCs w:val="28"/>
          <w:lang w:val="en-GB"/>
        </w:rPr>
        <w:t>-</w:t>
      </w:r>
      <w:r w:rsidR="005D2894" w:rsidRPr="00F66DA4">
        <w:rPr>
          <w:rFonts w:cs="Arial"/>
          <w:b/>
          <w:szCs w:val="28"/>
          <w:lang w:val="en-GB"/>
        </w:rPr>
        <w:t>11</w:t>
      </w:r>
      <w:r w:rsidR="009F0B88" w:rsidRPr="00F66DA4">
        <w:rPr>
          <w:rFonts w:cs="Arial"/>
          <w:b/>
          <w:szCs w:val="28"/>
          <w:lang w:val="en-GB"/>
        </w:rPr>
        <w:t>-</w:t>
      </w:r>
      <w:r w:rsidR="005D2894" w:rsidRPr="00F66DA4">
        <w:rPr>
          <w:rFonts w:cs="Arial"/>
          <w:b/>
          <w:szCs w:val="28"/>
          <w:lang w:val="en-GB"/>
        </w:rPr>
        <w:t>2020</w:t>
      </w:r>
      <w:r w:rsidR="009F0B88" w:rsidRPr="00F66DA4">
        <w:rPr>
          <w:rFonts w:cs="Arial"/>
          <w:b/>
          <w:szCs w:val="28"/>
          <w:lang w:val="en-GB"/>
        </w:rPr>
        <w:t>]</w:t>
      </w:r>
      <w:r w:rsidRPr="00F66DA4">
        <w:rPr>
          <w:rFonts w:cs="Arial"/>
          <w:b/>
          <w:szCs w:val="28"/>
          <w:lang w:val="en-GB"/>
        </w:rPr>
        <w:t xml:space="preserve"> </w:t>
      </w:r>
    </w:p>
    <w:p w14:paraId="67D8C913" w14:textId="77777777" w:rsidR="00492699" w:rsidRPr="00F66DA4" w:rsidRDefault="00492699" w:rsidP="008C4443">
      <w:pPr>
        <w:jc w:val="center"/>
        <w:rPr>
          <w:rFonts w:cs="Arial"/>
          <w:szCs w:val="28"/>
          <w:lang w:val="en-GB"/>
        </w:rPr>
      </w:pPr>
    </w:p>
    <w:p w14:paraId="02A6C2AF" w14:textId="77777777" w:rsidR="008C4443" w:rsidRPr="00F66DA4" w:rsidRDefault="008C4443" w:rsidP="008C4443">
      <w:pPr>
        <w:jc w:val="center"/>
        <w:rPr>
          <w:rFonts w:cs="Arial"/>
          <w:szCs w:val="28"/>
          <w:lang w:val="en-GB"/>
        </w:rPr>
      </w:pPr>
    </w:p>
    <w:p w14:paraId="528772D0" w14:textId="77777777" w:rsidR="00B3243D" w:rsidRPr="00F66DA4" w:rsidRDefault="00B3243D" w:rsidP="008C4443">
      <w:pPr>
        <w:jc w:val="center"/>
        <w:rPr>
          <w:rFonts w:cs="Arial"/>
          <w:szCs w:val="28"/>
          <w:lang w:val="en-GB"/>
        </w:rPr>
      </w:pPr>
    </w:p>
    <w:p w14:paraId="314C7B18" w14:textId="77777777" w:rsidR="00B3243D" w:rsidRPr="00F66DA4" w:rsidRDefault="00B3243D" w:rsidP="008C4443">
      <w:pPr>
        <w:jc w:val="center"/>
        <w:rPr>
          <w:rFonts w:cs="Arial"/>
          <w:szCs w:val="28"/>
          <w:lang w:val="en-GB"/>
        </w:rPr>
      </w:pPr>
    </w:p>
    <w:p w14:paraId="5E1B16EB" w14:textId="77777777" w:rsidR="00B3243D" w:rsidRPr="00F66DA4" w:rsidRDefault="00B3243D" w:rsidP="008C4443">
      <w:pPr>
        <w:jc w:val="center"/>
        <w:rPr>
          <w:rFonts w:cs="Arial"/>
          <w:szCs w:val="28"/>
          <w:lang w:val="en-GB"/>
        </w:rPr>
      </w:pPr>
    </w:p>
    <w:p w14:paraId="504B0EFC" w14:textId="77777777" w:rsidR="005B1B25" w:rsidRPr="00F66DA4" w:rsidRDefault="005B1B25" w:rsidP="008C4443">
      <w:pPr>
        <w:jc w:val="center"/>
        <w:rPr>
          <w:rFonts w:cs="Arial"/>
          <w:b/>
          <w:szCs w:val="28"/>
          <w:lang w:val="en-GB"/>
        </w:rPr>
      </w:pPr>
      <w:r w:rsidRPr="00F66DA4">
        <w:rPr>
          <w:rFonts w:cs="Arial"/>
          <w:b/>
          <w:szCs w:val="28"/>
          <w:lang w:val="en-GB"/>
        </w:rPr>
        <w:t>Disclaimer</w:t>
      </w:r>
    </w:p>
    <w:p w14:paraId="6A8ABCAD" w14:textId="37AF5273" w:rsidR="005B1B25" w:rsidRPr="00F66DA4" w:rsidRDefault="005B1B25" w:rsidP="008C4443">
      <w:pPr>
        <w:jc w:val="center"/>
        <w:rPr>
          <w:rFonts w:cs="Arial"/>
          <w:szCs w:val="28"/>
          <w:lang w:val="en-GB"/>
        </w:rPr>
      </w:pPr>
      <w:r w:rsidRPr="00F66DA4">
        <w:rPr>
          <w:rFonts w:cs="Arial"/>
          <w:szCs w:val="28"/>
          <w:lang w:val="en-GB"/>
        </w:rPr>
        <w:t xml:space="preserve">This report is part of </w:t>
      </w:r>
      <w:r w:rsidR="00F9323B">
        <w:rPr>
          <w:rFonts w:cs="Arial"/>
          <w:szCs w:val="28"/>
          <w:lang w:val="en-GB"/>
        </w:rPr>
        <w:t xml:space="preserve">the PAsCAL </w:t>
      </w:r>
      <w:r w:rsidRPr="00F66DA4">
        <w:rPr>
          <w:rFonts w:cs="Arial"/>
          <w:szCs w:val="28"/>
          <w:lang w:val="en-GB"/>
        </w:rPr>
        <w:t xml:space="preserve">project </w:t>
      </w:r>
      <w:r w:rsidR="00F9323B">
        <w:rPr>
          <w:rFonts w:cs="Arial"/>
          <w:szCs w:val="28"/>
          <w:lang w:val="en-GB"/>
        </w:rPr>
        <w:t>(</w:t>
      </w:r>
      <w:hyperlink r:id="rId13" w:history="1">
        <w:r w:rsidR="00F9323B" w:rsidRPr="001C0F7F">
          <w:rPr>
            <w:rStyle w:val="Lienhypertexte"/>
          </w:rPr>
          <w:t>www.pascal-project.eu</w:t>
        </w:r>
      </w:hyperlink>
      <w:r w:rsidR="00F9323B">
        <w:t>)</w:t>
      </w:r>
      <w:r w:rsidR="00F9323B">
        <w:t xml:space="preserve"> </w:t>
      </w:r>
      <w:r w:rsidRPr="00F66DA4">
        <w:rPr>
          <w:rFonts w:cs="Arial"/>
          <w:szCs w:val="28"/>
          <w:lang w:val="en-GB"/>
        </w:rPr>
        <w:t>that has received funding by the European Union’s Horizon 2020 research and innovation programme under grant agreement number 815098.</w:t>
      </w:r>
    </w:p>
    <w:p w14:paraId="67751E99" w14:textId="77777777" w:rsidR="00B16C45" w:rsidRPr="00E11D99" w:rsidRDefault="005B1B25" w:rsidP="008C4443">
      <w:pPr>
        <w:jc w:val="center"/>
        <w:rPr>
          <w:rFonts w:cs="Arial"/>
          <w:sz w:val="20"/>
          <w:szCs w:val="18"/>
          <w:lang w:val="en-GB"/>
        </w:rPr>
      </w:pPr>
      <w:r w:rsidRPr="00F66DA4">
        <w:rPr>
          <w:rFonts w:cs="Arial"/>
          <w:szCs w:val="28"/>
          <w:lang w:val="en-GB"/>
        </w:rPr>
        <w:t>The content of this report reflects only the authors’ view. The Innovation and Networks Executive Agency (INEA) is not responsible for any use that may be made of the information it contains.</w:t>
      </w:r>
      <w:r w:rsidR="00B16C45" w:rsidRPr="00E11D99">
        <w:rPr>
          <w:rFonts w:cs="Arial"/>
          <w:sz w:val="20"/>
          <w:szCs w:val="18"/>
          <w:lang w:val="en-GB"/>
        </w:rPr>
        <w:br w:type="page"/>
      </w:r>
    </w:p>
    <w:tbl>
      <w:tblPr>
        <w:tblStyle w:val="TableauGrille4"/>
        <w:tblW w:w="0" w:type="auto"/>
        <w:tblLook w:val="04A0" w:firstRow="1" w:lastRow="0" w:firstColumn="1" w:lastColumn="0" w:noHBand="0" w:noVBand="1"/>
        <w:tblCaption w:val="Project details"/>
      </w:tblPr>
      <w:tblGrid>
        <w:gridCol w:w="1980"/>
        <w:gridCol w:w="1276"/>
        <w:gridCol w:w="5635"/>
      </w:tblGrid>
      <w:tr w:rsidR="008C4443" w:rsidRPr="002B1465" w14:paraId="5E97EDAD" w14:textId="77777777" w:rsidTr="009E40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1" w:type="dxa"/>
            <w:gridSpan w:val="3"/>
          </w:tcPr>
          <w:p w14:paraId="1323C70D" w14:textId="50785F21" w:rsidR="008C4443" w:rsidRPr="002B1465" w:rsidRDefault="00CF161E" w:rsidP="00E05CC5">
            <w:pPr>
              <w:rPr>
                <w:rFonts w:cs="Arial"/>
                <w:szCs w:val="28"/>
                <w:lang w:val="en-GB"/>
              </w:rPr>
            </w:pPr>
            <w:r w:rsidRPr="002B1465">
              <w:rPr>
                <w:rFonts w:cs="Arial"/>
                <w:szCs w:val="28"/>
                <w:lang w:val="en-GB"/>
              </w:rPr>
              <w:lastRenderedPageBreak/>
              <w:t>[</w:t>
            </w:r>
            <w:r w:rsidR="003E6723" w:rsidRPr="002B1465">
              <w:rPr>
                <w:rFonts w:cs="Arial"/>
                <w:szCs w:val="28"/>
                <w:lang w:val="en-GB"/>
              </w:rPr>
              <w:t>D3.1</w:t>
            </w:r>
            <w:r w:rsidRPr="002B1465">
              <w:rPr>
                <w:rFonts w:cs="Arial"/>
                <w:szCs w:val="28"/>
                <w:lang w:val="en-GB"/>
              </w:rPr>
              <w:t>] – [</w:t>
            </w:r>
            <w:r w:rsidR="003E6723" w:rsidRPr="002B1465">
              <w:rPr>
                <w:rFonts w:cs="Arial"/>
                <w:szCs w:val="28"/>
                <w:lang w:val="en-GB"/>
              </w:rPr>
              <w:t>User-</w:t>
            </w:r>
            <w:proofErr w:type="spellStart"/>
            <w:r w:rsidR="003E6723" w:rsidRPr="002B1465">
              <w:rPr>
                <w:rFonts w:cs="Arial"/>
                <w:szCs w:val="28"/>
                <w:lang w:val="en-GB"/>
              </w:rPr>
              <w:t>centered</w:t>
            </w:r>
            <w:proofErr w:type="spellEnd"/>
            <w:r w:rsidR="003E6723" w:rsidRPr="002B1465">
              <w:rPr>
                <w:rFonts w:cs="Arial"/>
                <w:szCs w:val="28"/>
                <w:lang w:val="en-GB"/>
              </w:rPr>
              <w:t xml:space="preserve"> recommendations</w:t>
            </w:r>
            <w:r w:rsidRPr="002B1465">
              <w:rPr>
                <w:rFonts w:cs="Arial"/>
                <w:szCs w:val="28"/>
                <w:lang w:val="en-GB"/>
              </w:rPr>
              <w:t>]</w:t>
            </w:r>
          </w:p>
        </w:tc>
      </w:tr>
      <w:tr w:rsidR="006B6D56" w:rsidRPr="002B1465" w14:paraId="1E0E4C91" w14:textId="77777777" w:rsidTr="00A917D4">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1980" w:type="dxa"/>
          </w:tcPr>
          <w:p w14:paraId="0585E948" w14:textId="77777777" w:rsidR="006B6D56" w:rsidRPr="002B1465" w:rsidRDefault="006B6D56" w:rsidP="00E05CC5">
            <w:pPr>
              <w:rPr>
                <w:rFonts w:cs="Arial"/>
                <w:color w:val="000000" w:themeColor="text1"/>
                <w:szCs w:val="28"/>
                <w:lang w:val="en-GB"/>
              </w:rPr>
            </w:pPr>
            <w:r w:rsidRPr="002B1465">
              <w:rPr>
                <w:rFonts w:cs="Arial"/>
                <w:color w:val="000000" w:themeColor="text1"/>
                <w:szCs w:val="28"/>
                <w:lang w:val="en-GB"/>
              </w:rPr>
              <w:t>Work package No.</w:t>
            </w:r>
          </w:p>
        </w:tc>
        <w:tc>
          <w:tcPr>
            <w:tcW w:w="1276" w:type="dxa"/>
          </w:tcPr>
          <w:p w14:paraId="7D53240D" w14:textId="7EC3E335" w:rsidR="006B6D56" w:rsidRPr="002B1465" w:rsidRDefault="006B6D56" w:rsidP="00E05CC5">
            <w:pPr>
              <w:cnfStyle w:val="000000100000" w:firstRow="0" w:lastRow="0" w:firstColumn="0" w:lastColumn="0" w:oddVBand="0" w:evenVBand="0" w:oddHBand="1" w:evenHBand="0" w:firstRowFirstColumn="0" w:firstRowLastColumn="0" w:lastRowFirstColumn="0" w:lastRowLastColumn="0"/>
              <w:rPr>
                <w:rFonts w:cs="Arial"/>
                <w:color w:val="000000" w:themeColor="text1"/>
                <w:szCs w:val="28"/>
                <w:lang w:val="en-GB"/>
              </w:rPr>
            </w:pPr>
            <w:r w:rsidRPr="002B1465">
              <w:rPr>
                <w:rFonts w:cs="Arial"/>
                <w:color w:val="000000" w:themeColor="text1"/>
                <w:szCs w:val="28"/>
                <w:lang w:val="en-GB"/>
              </w:rPr>
              <w:t>3</w:t>
            </w:r>
          </w:p>
        </w:tc>
        <w:tc>
          <w:tcPr>
            <w:tcW w:w="5635" w:type="dxa"/>
          </w:tcPr>
          <w:p w14:paraId="4CC43411" w14:textId="53D80B84" w:rsidR="006B6D56" w:rsidRPr="002B1465" w:rsidRDefault="006B6D56" w:rsidP="00E05CC5">
            <w:pPr>
              <w:cnfStyle w:val="000000100000" w:firstRow="0" w:lastRow="0" w:firstColumn="0" w:lastColumn="0" w:oddVBand="0" w:evenVBand="0" w:oddHBand="1" w:evenHBand="0" w:firstRowFirstColumn="0" w:firstRowLastColumn="0" w:lastRowFirstColumn="0" w:lastRowLastColumn="0"/>
              <w:rPr>
                <w:rFonts w:cs="Arial"/>
                <w:color w:val="000000" w:themeColor="text1"/>
                <w:szCs w:val="28"/>
                <w:lang w:val="en-GB"/>
              </w:rPr>
            </w:pPr>
            <w:r w:rsidRPr="002B1465">
              <w:rPr>
                <w:rFonts w:cs="Arial"/>
                <w:b/>
                <w:color w:val="000000" w:themeColor="text1"/>
                <w:szCs w:val="28"/>
                <w:lang w:val="en-GB"/>
              </w:rPr>
              <w:t>Comprehensive Assessment of Public Acceptance</w:t>
            </w:r>
          </w:p>
        </w:tc>
      </w:tr>
      <w:tr w:rsidR="00B3243D" w:rsidRPr="002B1465" w14:paraId="1F440D45" w14:textId="77777777" w:rsidTr="00C32769">
        <w:trPr>
          <w:trHeight w:val="82"/>
        </w:trPr>
        <w:tc>
          <w:tcPr>
            <w:cnfStyle w:val="001000000000" w:firstRow="0" w:lastRow="0" w:firstColumn="1" w:lastColumn="0" w:oddVBand="0" w:evenVBand="0" w:oddHBand="0" w:evenHBand="0" w:firstRowFirstColumn="0" w:firstRowLastColumn="0" w:lastRowFirstColumn="0" w:lastRowLastColumn="0"/>
            <w:tcW w:w="3256" w:type="dxa"/>
            <w:gridSpan w:val="2"/>
          </w:tcPr>
          <w:p w14:paraId="259C08BB" w14:textId="77777777" w:rsidR="00B3243D" w:rsidRPr="002B1465" w:rsidRDefault="00B3243D" w:rsidP="00E05CC5">
            <w:pPr>
              <w:rPr>
                <w:rFonts w:cs="Arial"/>
                <w:color w:val="000000" w:themeColor="text1"/>
                <w:szCs w:val="28"/>
                <w:lang w:val="en-GB"/>
              </w:rPr>
            </w:pPr>
            <w:r w:rsidRPr="002B1465">
              <w:rPr>
                <w:rFonts w:cs="Arial"/>
                <w:color w:val="000000" w:themeColor="text1"/>
                <w:szCs w:val="28"/>
                <w:lang w:val="en-GB"/>
              </w:rPr>
              <w:t xml:space="preserve">Tasks involved in the reported results </w:t>
            </w:r>
          </w:p>
        </w:tc>
        <w:tc>
          <w:tcPr>
            <w:tcW w:w="5635" w:type="dxa"/>
          </w:tcPr>
          <w:p w14:paraId="6DA2F2A8" w14:textId="625D5C25" w:rsidR="00B3243D" w:rsidRPr="002B1465" w:rsidRDefault="002C5715" w:rsidP="00B3243D">
            <w:pPr>
              <w:pStyle w:val="Paragraphedeliste"/>
              <w:ind w:left="454"/>
              <w:cnfStyle w:val="000000000000" w:firstRow="0" w:lastRow="0" w:firstColumn="0" w:lastColumn="0" w:oddVBand="0" w:evenVBand="0" w:oddHBand="0" w:evenHBand="0" w:firstRowFirstColumn="0" w:firstRowLastColumn="0" w:lastRowFirstColumn="0" w:lastRowLastColumn="0"/>
              <w:rPr>
                <w:szCs w:val="28"/>
                <w:lang w:val="en-GB"/>
              </w:rPr>
            </w:pPr>
            <w:r w:rsidRPr="002B1465">
              <w:rPr>
                <w:szCs w:val="28"/>
                <w:lang w:val="en-GB"/>
              </w:rPr>
              <w:t>3.1 and 3.2</w:t>
            </w:r>
          </w:p>
        </w:tc>
      </w:tr>
      <w:tr w:rsidR="008C4443" w:rsidRPr="002B1465" w14:paraId="4103B896" w14:textId="77777777" w:rsidTr="009E4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gridSpan w:val="2"/>
          </w:tcPr>
          <w:p w14:paraId="10BDDBD2" w14:textId="77777777" w:rsidR="008C4443" w:rsidRPr="002B1465" w:rsidRDefault="008C4443" w:rsidP="00E05CC5">
            <w:pPr>
              <w:rPr>
                <w:rFonts w:cs="Arial"/>
                <w:color w:val="000000" w:themeColor="text1"/>
                <w:szCs w:val="28"/>
                <w:lang w:val="en-GB"/>
              </w:rPr>
            </w:pPr>
            <w:r w:rsidRPr="002B1465">
              <w:rPr>
                <w:rFonts w:cs="Arial"/>
                <w:color w:val="000000" w:themeColor="text1"/>
                <w:szCs w:val="28"/>
                <w:lang w:val="en-GB"/>
              </w:rPr>
              <w:t xml:space="preserve">Deliverable </w:t>
            </w:r>
            <w:r w:rsidR="00CF161E" w:rsidRPr="002B1465">
              <w:rPr>
                <w:rFonts w:cs="Arial"/>
                <w:color w:val="000000" w:themeColor="text1"/>
                <w:szCs w:val="28"/>
                <w:lang w:val="en-GB"/>
              </w:rPr>
              <w:t>owner</w:t>
            </w:r>
          </w:p>
        </w:tc>
        <w:tc>
          <w:tcPr>
            <w:tcW w:w="5635" w:type="dxa"/>
          </w:tcPr>
          <w:p w14:paraId="5EA6D344" w14:textId="0A65FB64" w:rsidR="008C4443" w:rsidRPr="002B1465" w:rsidRDefault="002C5715" w:rsidP="00E05CC5">
            <w:pPr>
              <w:cnfStyle w:val="000000100000" w:firstRow="0" w:lastRow="0" w:firstColumn="0" w:lastColumn="0" w:oddVBand="0" w:evenVBand="0" w:oddHBand="1" w:evenHBand="0" w:firstRowFirstColumn="0" w:firstRowLastColumn="0" w:lastRowFirstColumn="0" w:lastRowLastColumn="0"/>
              <w:rPr>
                <w:rFonts w:cs="Arial"/>
                <w:color w:val="000000" w:themeColor="text1"/>
                <w:szCs w:val="28"/>
                <w:lang w:val="en-GB"/>
              </w:rPr>
            </w:pPr>
            <w:r w:rsidRPr="002B1465">
              <w:rPr>
                <w:rFonts w:cs="Arial"/>
                <w:color w:val="000000" w:themeColor="text1"/>
                <w:szCs w:val="28"/>
                <w:lang w:val="en-GB"/>
              </w:rPr>
              <w:t>UMA</w:t>
            </w:r>
          </w:p>
        </w:tc>
      </w:tr>
      <w:tr w:rsidR="008C4443" w:rsidRPr="002B1465" w14:paraId="0D8ABE61" w14:textId="77777777" w:rsidTr="009E40DD">
        <w:tc>
          <w:tcPr>
            <w:cnfStyle w:val="001000000000" w:firstRow="0" w:lastRow="0" w:firstColumn="1" w:lastColumn="0" w:oddVBand="0" w:evenVBand="0" w:oddHBand="0" w:evenHBand="0" w:firstRowFirstColumn="0" w:firstRowLastColumn="0" w:lastRowFirstColumn="0" w:lastRowLastColumn="0"/>
            <w:tcW w:w="3256" w:type="dxa"/>
            <w:gridSpan w:val="2"/>
          </w:tcPr>
          <w:p w14:paraId="46CD2703" w14:textId="77777777" w:rsidR="008C4443" w:rsidRPr="002B1465" w:rsidRDefault="008C4443" w:rsidP="00E05CC5">
            <w:pPr>
              <w:rPr>
                <w:rFonts w:cs="Arial"/>
                <w:color w:val="000000" w:themeColor="text1"/>
                <w:szCs w:val="28"/>
                <w:lang w:val="en-GB"/>
              </w:rPr>
            </w:pPr>
            <w:r w:rsidRPr="002B1465">
              <w:rPr>
                <w:rFonts w:cs="Arial"/>
                <w:color w:val="000000" w:themeColor="text1"/>
                <w:szCs w:val="28"/>
                <w:lang w:val="en-GB"/>
              </w:rPr>
              <w:t xml:space="preserve">Dissemination level </w:t>
            </w:r>
          </w:p>
        </w:tc>
        <w:tc>
          <w:tcPr>
            <w:tcW w:w="5635" w:type="dxa"/>
          </w:tcPr>
          <w:p w14:paraId="475E73BC" w14:textId="4C4177BA" w:rsidR="00CF161E" w:rsidRPr="002B1465" w:rsidRDefault="00CF161E" w:rsidP="00E05CC5">
            <w:pPr>
              <w:cnfStyle w:val="000000000000" w:firstRow="0" w:lastRow="0" w:firstColumn="0" w:lastColumn="0" w:oddVBand="0" w:evenVBand="0" w:oddHBand="0" w:evenHBand="0" w:firstRowFirstColumn="0" w:firstRowLastColumn="0" w:lastRowFirstColumn="0" w:lastRowLastColumn="0"/>
              <w:rPr>
                <w:rFonts w:cs="Arial"/>
                <w:color w:val="000000" w:themeColor="text1"/>
                <w:szCs w:val="28"/>
                <w:lang w:val="en-GB"/>
              </w:rPr>
            </w:pPr>
            <w:r w:rsidRPr="002B1465">
              <w:rPr>
                <w:rFonts w:cs="Arial"/>
                <w:color w:val="000000" w:themeColor="text1"/>
                <w:szCs w:val="28"/>
                <w:lang w:val="en-GB"/>
              </w:rPr>
              <w:t>[PU]</w:t>
            </w:r>
          </w:p>
        </w:tc>
      </w:tr>
      <w:tr w:rsidR="008C4443" w:rsidRPr="002B1465" w14:paraId="3845DD57" w14:textId="77777777" w:rsidTr="009E4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gridSpan w:val="2"/>
          </w:tcPr>
          <w:p w14:paraId="1EB642DE" w14:textId="77777777" w:rsidR="008C4443" w:rsidRPr="002B1465" w:rsidRDefault="008C4443" w:rsidP="00E05CC5">
            <w:pPr>
              <w:rPr>
                <w:rFonts w:cs="Arial"/>
                <w:color w:val="000000" w:themeColor="text1"/>
                <w:szCs w:val="28"/>
                <w:lang w:val="en-GB"/>
              </w:rPr>
            </w:pPr>
            <w:r w:rsidRPr="002B1465">
              <w:rPr>
                <w:rFonts w:cs="Arial"/>
                <w:color w:val="000000" w:themeColor="text1"/>
                <w:szCs w:val="28"/>
                <w:lang w:val="en-GB"/>
              </w:rPr>
              <w:t>Due date</w:t>
            </w:r>
          </w:p>
        </w:tc>
        <w:tc>
          <w:tcPr>
            <w:tcW w:w="5635" w:type="dxa"/>
          </w:tcPr>
          <w:p w14:paraId="512FF7E5" w14:textId="2D14B573" w:rsidR="008C4443" w:rsidRPr="002B1465" w:rsidRDefault="002C5715" w:rsidP="00E05CC5">
            <w:pPr>
              <w:cnfStyle w:val="000000100000" w:firstRow="0" w:lastRow="0" w:firstColumn="0" w:lastColumn="0" w:oddVBand="0" w:evenVBand="0" w:oddHBand="1" w:evenHBand="0" w:firstRowFirstColumn="0" w:firstRowLastColumn="0" w:lastRowFirstColumn="0" w:lastRowLastColumn="0"/>
              <w:rPr>
                <w:rFonts w:cs="Arial"/>
                <w:color w:val="000000" w:themeColor="text1"/>
                <w:szCs w:val="28"/>
                <w:lang w:val="en-GB"/>
              </w:rPr>
            </w:pPr>
            <w:r w:rsidRPr="002B1465">
              <w:rPr>
                <w:rFonts w:cs="Arial"/>
                <w:color w:val="000000" w:themeColor="text1"/>
                <w:szCs w:val="28"/>
                <w:lang w:val="en-GB"/>
              </w:rPr>
              <w:t>M18</w:t>
            </w:r>
          </w:p>
        </w:tc>
      </w:tr>
      <w:tr w:rsidR="008C4443" w:rsidRPr="002B1465" w14:paraId="0544A250" w14:textId="77777777" w:rsidTr="009E40DD">
        <w:tc>
          <w:tcPr>
            <w:cnfStyle w:val="001000000000" w:firstRow="0" w:lastRow="0" w:firstColumn="1" w:lastColumn="0" w:oddVBand="0" w:evenVBand="0" w:oddHBand="0" w:evenHBand="0" w:firstRowFirstColumn="0" w:firstRowLastColumn="0" w:lastRowFirstColumn="0" w:lastRowLastColumn="0"/>
            <w:tcW w:w="3256" w:type="dxa"/>
            <w:gridSpan w:val="2"/>
          </w:tcPr>
          <w:p w14:paraId="6B492194" w14:textId="77777777" w:rsidR="008C4443" w:rsidRPr="002B1465" w:rsidRDefault="008C4443" w:rsidP="00E05CC5">
            <w:pPr>
              <w:rPr>
                <w:rFonts w:cs="Arial"/>
                <w:color w:val="000000" w:themeColor="text1"/>
                <w:szCs w:val="28"/>
                <w:lang w:val="en-GB"/>
              </w:rPr>
            </w:pPr>
            <w:r w:rsidRPr="002B1465">
              <w:rPr>
                <w:rFonts w:cs="Arial"/>
                <w:color w:val="000000" w:themeColor="text1"/>
                <w:szCs w:val="28"/>
                <w:lang w:val="en-GB"/>
              </w:rPr>
              <w:t>Delivery date</w:t>
            </w:r>
          </w:p>
        </w:tc>
        <w:tc>
          <w:tcPr>
            <w:tcW w:w="5635" w:type="dxa"/>
          </w:tcPr>
          <w:p w14:paraId="6F9A15D6" w14:textId="261463F3" w:rsidR="008C4443" w:rsidRPr="002B1465" w:rsidRDefault="003E6723" w:rsidP="00E05CC5">
            <w:pPr>
              <w:cnfStyle w:val="000000000000" w:firstRow="0" w:lastRow="0" w:firstColumn="0" w:lastColumn="0" w:oddVBand="0" w:evenVBand="0" w:oddHBand="0" w:evenHBand="0" w:firstRowFirstColumn="0" w:firstRowLastColumn="0" w:lastRowFirstColumn="0" w:lastRowLastColumn="0"/>
              <w:rPr>
                <w:rFonts w:cs="Arial"/>
                <w:color w:val="000000" w:themeColor="text1"/>
                <w:szCs w:val="28"/>
                <w:lang w:val="en-GB"/>
              </w:rPr>
            </w:pPr>
            <w:r w:rsidRPr="002B1465">
              <w:rPr>
                <w:rFonts w:cs="Arial"/>
                <w:color w:val="000000" w:themeColor="text1"/>
                <w:szCs w:val="28"/>
                <w:lang w:val="en-GB"/>
              </w:rPr>
              <w:t>Nov</w:t>
            </w:r>
            <w:r w:rsidR="002C5715" w:rsidRPr="002B1465">
              <w:rPr>
                <w:rFonts w:cs="Arial"/>
                <w:color w:val="000000" w:themeColor="text1"/>
                <w:szCs w:val="28"/>
                <w:lang w:val="en-GB"/>
              </w:rPr>
              <w:t xml:space="preserve"> 2020</w:t>
            </w:r>
          </w:p>
        </w:tc>
      </w:tr>
    </w:tbl>
    <w:p w14:paraId="35139C5F" w14:textId="2A19E479" w:rsidR="009E40DD" w:rsidRDefault="009E40DD" w:rsidP="008C4443">
      <w:pPr>
        <w:shd w:val="clear" w:color="auto" w:fill="FFFFFF"/>
        <w:spacing w:after="200" w:line="276" w:lineRule="auto"/>
        <w:rPr>
          <w:rFonts w:cs="Arial"/>
          <w:sz w:val="20"/>
          <w:szCs w:val="18"/>
          <w:lang w:val="en-GB"/>
        </w:rPr>
      </w:pPr>
    </w:p>
    <w:p w14:paraId="3E5ECE5F" w14:textId="64CD2DA4" w:rsidR="00DA0CA0" w:rsidRPr="001F5C10" w:rsidRDefault="00DA0CA0" w:rsidP="00547F59">
      <w:pPr>
        <w:pStyle w:val="Lgende"/>
      </w:pPr>
      <w:r w:rsidRPr="001F5C10">
        <w:t>List of contributors</w:t>
      </w:r>
    </w:p>
    <w:tbl>
      <w:tblPr>
        <w:tblStyle w:val="TableauGrille4"/>
        <w:tblW w:w="0" w:type="auto"/>
        <w:tblLook w:val="04A0" w:firstRow="1" w:lastRow="0" w:firstColumn="1" w:lastColumn="0" w:noHBand="0" w:noVBand="1"/>
        <w:tblCaption w:val="List of contributors"/>
      </w:tblPr>
      <w:tblGrid>
        <w:gridCol w:w="1271"/>
        <w:gridCol w:w="3402"/>
        <w:gridCol w:w="4218"/>
      </w:tblGrid>
      <w:tr w:rsidR="009E40DD" w:rsidRPr="00E11D99" w14:paraId="1A48547D" w14:textId="77777777" w:rsidTr="00A953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1" w:type="dxa"/>
          </w:tcPr>
          <w:p w14:paraId="5C7B508D" w14:textId="77777777" w:rsidR="009E40DD" w:rsidRPr="00E11D99" w:rsidRDefault="00E05CC5" w:rsidP="00A953FB">
            <w:pPr>
              <w:pStyle w:val="Tableheading"/>
            </w:pPr>
            <w:r w:rsidRPr="00E11D99">
              <w:t>Section</w:t>
            </w:r>
          </w:p>
        </w:tc>
        <w:tc>
          <w:tcPr>
            <w:tcW w:w="3402" w:type="dxa"/>
          </w:tcPr>
          <w:p w14:paraId="01CE2930" w14:textId="77777777" w:rsidR="009E40DD" w:rsidRPr="00E11D99" w:rsidRDefault="00E05CC5" w:rsidP="00A953FB">
            <w:pPr>
              <w:pStyle w:val="Tableheading"/>
              <w:cnfStyle w:val="100000000000" w:firstRow="1" w:lastRow="0" w:firstColumn="0" w:lastColumn="0" w:oddVBand="0" w:evenVBand="0" w:oddHBand="0" w:evenHBand="0" w:firstRowFirstColumn="0" w:firstRowLastColumn="0" w:lastRowFirstColumn="0" w:lastRowLastColumn="0"/>
              <w:rPr>
                <w:b w:val="0"/>
              </w:rPr>
            </w:pPr>
            <w:r w:rsidRPr="00E11D99">
              <w:rPr>
                <w:b w:val="0"/>
              </w:rPr>
              <w:t>Author(s)</w:t>
            </w:r>
          </w:p>
        </w:tc>
        <w:tc>
          <w:tcPr>
            <w:tcW w:w="4218" w:type="dxa"/>
          </w:tcPr>
          <w:p w14:paraId="5D0EC27E" w14:textId="77777777" w:rsidR="009E40DD" w:rsidRPr="00E11D99" w:rsidRDefault="00E05CC5" w:rsidP="00A953FB">
            <w:pPr>
              <w:pStyle w:val="Tableheading"/>
              <w:cnfStyle w:val="100000000000" w:firstRow="1" w:lastRow="0" w:firstColumn="0" w:lastColumn="0" w:oddVBand="0" w:evenVBand="0" w:oddHBand="0" w:evenHBand="0" w:firstRowFirstColumn="0" w:firstRowLastColumn="0" w:lastRowFirstColumn="0" w:lastRowLastColumn="0"/>
              <w:rPr>
                <w:b w:val="0"/>
              </w:rPr>
            </w:pPr>
            <w:r w:rsidRPr="00E11D99">
              <w:rPr>
                <w:b w:val="0"/>
              </w:rPr>
              <w:t>Reviewer</w:t>
            </w:r>
          </w:p>
        </w:tc>
      </w:tr>
      <w:tr w:rsidR="009E40DD" w:rsidRPr="00F9323B" w14:paraId="7C590925" w14:textId="77777777" w:rsidTr="00A95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3DDFB6D" w14:textId="699ED795" w:rsidR="009E40DD" w:rsidRPr="002B1465" w:rsidRDefault="00161CA4" w:rsidP="00A953FB">
            <w:pPr>
              <w:pStyle w:val="Tablecell"/>
            </w:pPr>
            <w:r w:rsidRPr="002B1465">
              <w:t>1</w:t>
            </w:r>
          </w:p>
        </w:tc>
        <w:tc>
          <w:tcPr>
            <w:tcW w:w="3402" w:type="dxa"/>
          </w:tcPr>
          <w:p w14:paraId="56037164" w14:textId="1A5785F7" w:rsidR="009E40DD" w:rsidRPr="002B1465" w:rsidRDefault="00161CA4" w:rsidP="00A953FB">
            <w:pPr>
              <w:pStyle w:val="Tablecell"/>
              <w:cnfStyle w:val="000000100000" w:firstRow="0" w:lastRow="0" w:firstColumn="0" w:lastColumn="0" w:oddVBand="0" w:evenVBand="0" w:oddHBand="1" w:evenHBand="0" w:firstRowFirstColumn="0" w:firstRowLastColumn="0" w:lastRowFirstColumn="0" w:lastRowLastColumn="0"/>
            </w:pPr>
            <w:r w:rsidRPr="002B1465">
              <w:t>Celina Kacperski</w:t>
            </w:r>
          </w:p>
        </w:tc>
        <w:tc>
          <w:tcPr>
            <w:tcW w:w="4218" w:type="dxa"/>
          </w:tcPr>
          <w:p w14:paraId="5D21FFA3" w14:textId="5C8CD0E6" w:rsidR="009E40DD" w:rsidRPr="00F66DA4" w:rsidRDefault="00473B25" w:rsidP="00A953FB">
            <w:pPr>
              <w:pStyle w:val="Tablecell"/>
              <w:cnfStyle w:val="000000100000" w:firstRow="0" w:lastRow="0" w:firstColumn="0" w:lastColumn="0" w:oddVBand="0" w:evenVBand="0" w:oddHBand="1" w:evenHBand="0" w:firstRowFirstColumn="0" w:firstRowLastColumn="0" w:lastRowFirstColumn="0" w:lastRowLastColumn="0"/>
              <w:rPr>
                <w:lang w:val="es-ES"/>
              </w:rPr>
            </w:pPr>
            <w:r w:rsidRPr="00F66DA4">
              <w:rPr>
                <w:lang w:val="es-ES"/>
              </w:rPr>
              <w:t>Patrick van Egmond, Luc Vandenabeele</w:t>
            </w:r>
          </w:p>
        </w:tc>
      </w:tr>
      <w:tr w:rsidR="009E40DD" w:rsidRPr="00F9323B" w14:paraId="30DD7206" w14:textId="77777777" w:rsidTr="00A953FB">
        <w:tc>
          <w:tcPr>
            <w:cnfStyle w:val="001000000000" w:firstRow="0" w:lastRow="0" w:firstColumn="1" w:lastColumn="0" w:oddVBand="0" w:evenVBand="0" w:oddHBand="0" w:evenHBand="0" w:firstRowFirstColumn="0" w:firstRowLastColumn="0" w:lastRowFirstColumn="0" w:lastRowLastColumn="0"/>
            <w:tcW w:w="1271" w:type="dxa"/>
          </w:tcPr>
          <w:p w14:paraId="7EC0D716" w14:textId="2ABB26DA" w:rsidR="009E40DD" w:rsidRPr="002B1465" w:rsidRDefault="00161CA4" w:rsidP="00A953FB">
            <w:pPr>
              <w:pStyle w:val="Tablecell"/>
            </w:pPr>
            <w:r w:rsidRPr="002B1465">
              <w:t>2</w:t>
            </w:r>
          </w:p>
        </w:tc>
        <w:tc>
          <w:tcPr>
            <w:tcW w:w="3402" w:type="dxa"/>
          </w:tcPr>
          <w:p w14:paraId="47085091" w14:textId="2F427DC6" w:rsidR="009E40DD" w:rsidRPr="002B1465" w:rsidRDefault="00161CA4" w:rsidP="00A953FB">
            <w:pPr>
              <w:pStyle w:val="Tablecell"/>
              <w:cnfStyle w:val="000000000000" w:firstRow="0" w:lastRow="0" w:firstColumn="0" w:lastColumn="0" w:oddVBand="0" w:evenVBand="0" w:oddHBand="0" w:evenHBand="0" w:firstRowFirstColumn="0" w:firstRowLastColumn="0" w:lastRowFirstColumn="0" w:lastRowLastColumn="0"/>
            </w:pPr>
            <w:r w:rsidRPr="002B1465">
              <w:t>Yavor Paunov</w:t>
            </w:r>
          </w:p>
        </w:tc>
        <w:tc>
          <w:tcPr>
            <w:tcW w:w="4218" w:type="dxa"/>
          </w:tcPr>
          <w:p w14:paraId="2507A1F8" w14:textId="24C850C6" w:rsidR="009E40DD" w:rsidRPr="00F66DA4" w:rsidRDefault="00473B25" w:rsidP="00A953FB">
            <w:pPr>
              <w:pStyle w:val="Tablecell"/>
              <w:cnfStyle w:val="000000000000" w:firstRow="0" w:lastRow="0" w:firstColumn="0" w:lastColumn="0" w:oddVBand="0" w:evenVBand="0" w:oddHBand="0" w:evenHBand="0" w:firstRowFirstColumn="0" w:firstRowLastColumn="0" w:lastRowFirstColumn="0" w:lastRowLastColumn="0"/>
              <w:rPr>
                <w:lang w:val="es-ES"/>
              </w:rPr>
            </w:pPr>
            <w:r w:rsidRPr="00F66DA4">
              <w:rPr>
                <w:lang w:val="es-ES"/>
              </w:rPr>
              <w:t>Patrick van Egmond, Luc Vandenabeele</w:t>
            </w:r>
          </w:p>
        </w:tc>
      </w:tr>
      <w:tr w:rsidR="009E40DD" w:rsidRPr="00F9323B" w14:paraId="7A635063" w14:textId="77777777" w:rsidTr="00A95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A6C1C3C" w14:textId="5C3A3FE7" w:rsidR="009E40DD" w:rsidRPr="002B1465" w:rsidRDefault="00161CA4" w:rsidP="00A953FB">
            <w:pPr>
              <w:pStyle w:val="Tablecell"/>
            </w:pPr>
            <w:r w:rsidRPr="002B1465">
              <w:t>3</w:t>
            </w:r>
          </w:p>
        </w:tc>
        <w:tc>
          <w:tcPr>
            <w:tcW w:w="3402" w:type="dxa"/>
          </w:tcPr>
          <w:p w14:paraId="6083EB48" w14:textId="6CB487FA" w:rsidR="009E40DD" w:rsidRPr="002B1465" w:rsidRDefault="00161CA4" w:rsidP="00A953FB">
            <w:pPr>
              <w:pStyle w:val="Tablecell"/>
              <w:cnfStyle w:val="000000100000" w:firstRow="0" w:lastRow="0" w:firstColumn="0" w:lastColumn="0" w:oddVBand="0" w:evenVBand="0" w:oddHBand="1" w:evenHBand="0" w:firstRowFirstColumn="0" w:firstRowLastColumn="0" w:lastRowFirstColumn="0" w:lastRowLastColumn="0"/>
            </w:pPr>
            <w:r w:rsidRPr="002B1465">
              <w:t>Yavor Paunov, Celina Kacperski</w:t>
            </w:r>
          </w:p>
        </w:tc>
        <w:tc>
          <w:tcPr>
            <w:tcW w:w="4218" w:type="dxa"/>
          </w:tcPr>
          <w:p w14:paraId="3FE61FEB" w14:textId="58AEF340" w:rsidR="009E40DD" w:rsidRPr="00F66DA4" w:rsidRDefault="00473B25" w:rsidP="00A953FB">
            <w:pPr>
              <w:pStyle w:val="Tablecell"/>
              <w:cnfStyle w:val="000000100000" w:firstRow="0" w:lastRow="0" w:firstColumn="0" w:lastColumn="0" w:oddVBand="0" w:evenVBand="0" w:oddHBand="1" w:evenHBand="0" w:firstRowFirstColumn="0" w:firstRowLastColumn="0" w:lastRowFirstColumn="0" w:lastRowLastColumn="0"/>
              <w:rPr>
                <w:lang w:val="es-ES"/>
              </w:rPr>
            </w:pPr>
            <w:r w:rsidRPr="00F66DA4">
              <w:rPr>
                <w:lang w:val="es-ES"/>
              </w:rPr>
              <w:t>Patrick van Egmond, Luc Vandenabeele</w:t>
            </w:r>
          </w:p>
        </w:tc>
      </w:tr>
      <w:tr w:rsidR="00E05CC5" w:rsidRPr="00F9323B" w14:paraId="50494ADB" w14:textId="77777777" w:rsidTr="00A953FB">
        <w:tc>
          <w:tcPr>
            <w:cnfStyle w:val="001000000000" w:firstRow="0" w:lastRow="0" w:firstColumn="1" w:lastColumn="0" w:oddVBand="0" w:evenVBand="0" w:oddHBand="0" w:evenHBand="0" w:firstRowFirstColumn="0" w:firstRowLastColumn="0" w:lastRowFirstColumn="0" w:lastRowLastColumn="0"/>
            <w:tcW w:w="1271" w:type="dxa"/>
          </w:tcPr>
          <w:p w14:paraId="4F0FD3E2" w14:textId="48A3A4E0" w:rsidR="00E05CC5" w:rsidRPr="002B1465" w:rsidRDefault="00161CA4" w:rsidP="00A953FB">
            <w:pPr>
              <w:pStyle w:val="Tablecell"/>
            </w:pPr>
            <w:r w:rsidRPr="002B1465">
              <w:t>4</w:t>
            </w:r>
          </w:p>
        </w:tc>
        <w:tc>
          <w:tcPr>
            <w:tcW w:w="3402" w:type="dxa"/>
          </w:tcPr>
          <w:p w14:paraId="2D4070ED" w14:textId="14ED023B" w:rsidR="00E05CC5" w:rsidRPr="002B1465" w:rsidRDefault="00161CA4" w:rsidP="00A953FB">
            <w:pPr>
              <w:pStyle w:val="Tablecell"/>
              <w:cnfStyle w:val="000000000000" w:firstRow="0" w:lastRow="0" w:firstColumn="0" w:lastColumn="0" w:oddVBand="0" w:evenVBand="0" w:oddHBand="0" w:evenHBand="0" w:firstRowFirstColumn="0" w:firstRowLastColumn="0" w:lastRowFirstColumn="0" w:lastRowLastColumn="0"/>
            </w:pPr>
            <w:r w:rsidRPr="002B1465">
              <w:t>Yavor Paunov, Celina Kacperski</w:t>
            </w:r>
          </w:p>
        </w:tc>
        <w:tc>
          <w:tcPr>
            <w:tcW w:w="4218" w:type="dxa"/>
          </w:tcPr>
          <w:p w14:paraId="1C38F630" w14:textId="5FDDFCA3" w:rsidR="00E05CC5" w:rsidRPr="00F66DA4" w:rsidRDefault="00473B25" w:rsidP="00A953FB">
            <w:pPr>
              <w:pStyle w:val="Tablecell"/>
              <w:cnfStyle w:val="000000000000" w:firstRow="0" w:lastRow="0" w:firstColumn="0" w:lastColumn="0" w:oddVBand="0" w:evenVBand="0" w:oddHBand="0" w:evenHBand="0" w:firstRowFirstColumn="0" w:firstRowLastColumn="0" w:lastRowFirstColumn="0" w:lastRowLastColumn="0"/>
              <w:rPr>
                <w:lang w:val="es-ES"/>
              </w:rPr>
            </w:pPr>
            <w:r w:rsidRPr="00F66DA4">
              <w:rPr>
                <w:lang w:val="es-ES"/>
              </w:rPr>
              <w:t>Patrick van Egmond, Luc Vandenabeele</w:t>
            </w:r>
          </w:p>
        </w:tc>
      </w:tr>
      <w:tr w:rsidR="00161CA4" w:rsidRPr="00F9323B" w14:paraId="63AF2899" w14:textId="77777777" w:rsidTr="00A95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29F305B" w14:textId="51B55411" w:rsidR="00161CA4" w:rsidRPr="002B1465" w:rsidRDefault="00161CA4" w:rsidP="00A953FB">
            <w:pPr>
              <w:pStyle w:val="Tablecell"/>
            </w:pPr>
            <w:r w:rsidRPr="002B1465">
              <w:t>5</w:t>
            </w:r>
          </w:p>
        </w:tc>
        <w:tc>
          <w:tcPr>
            <w:tcW w:w="3402" w:type="dxa"/>
          </w:tcPr>
          <w:p w14:paraId="600F0FAA" w14:textId="1FB2F3C0" w:rsidR="00161CA4" w:rsidRPr="002B1465" w:rsidRDefault="00161CA4" w:rsidP="00A953FB">
            <w:pPr>
              <w:pStyle w:val="Tablecell"/>
              <w:cnfStyle w:val="000000100000" w:firstRow="0" w:lastRow="0" w:firstColumn="0" w:lastColumn="0" w:oddVBand="0" w:evenVBand="0" w:oddHBand="1" w:evenHBand="0" w:firstRowFirstColumn="0" w:firstRowLastColumn="0" w:lastRowFirstColumn="0" w:lastRowLastColumn="0"/>
            </w:pPr>
            <w:r w:rsidRPr="002B1465">
              <w:t>Florian Kutzner, Celina Kacperski</w:t>
            </w:r>
            <w:r w:rsidR="00437836" w:rsidRPr="002B1465">
              <w:t>, Haibo Chen</w:t>
            </w:r>
          </w:p>
        </w:tc>
        <w:tc>
          <w:tcPr>
            <w:tcW w:w="4218" w:type="dxa"/>
          </w:tcPr>
          <w:p w14:paraId="3CD8C94B" w14:textId="4F950A23" w:rsidR="00161CA4" w:rsidRPr="00F66DA4" w:rsidRDefault="00473B25" w:rsidP="00A953FB">
            <w:pPr>
              <w:pStyle w:val="Tablecell"/>
              <w:cnfStyle w:val="000000100000" w:firstRow="0" w:lastRow="0" w:firstColumn="0" w:lastColumn="0" w:oddVBand="0" w:evenVBand="0" w:oddHBand="1" w:evenHBand="0" w:firstRowFirstColumn="0" w:firstRowLastColumn="0" w:lastRowFirstColumn="0" w:lastRowLastColumn="0"/>
              <w:rPr>
                <w:lang w:val="es-ES"/>
              </w:rPr>
            </w:pPr>
            <w:r w:rsidRPr="00F66DA4">
              <w:rPr>
                <w:lang w:val="es-ES"/>
              </w:rPr>
              <w:t>Patrick van Egmond, Luc Vandenabeele</w:t>
            </w:r>
          </w:p>
        </w:tc>
      </w:tr>
    </w:tbl>
    <w:p w14:paraId="26C98EF9" w14:textId="2EE7EC25" w:rsidR="009E40DD" w:rsidRPr="00F66DA4" w:rsidRDefault="009E40DD" w:rsidP="008C4443">
      <w:pPr>
        <w:shd w:val="clear" w:color="auto" w:fill="FFFFFF"/>
        <w:spacing w:after="200" w:line="276" w:lineRule="auto"/>
        <w:rPr>
          <w:rFonts w:cs="Arial"/>
          <w:sz w:val="20"/>
          <w:szCs w:val="18"/>
          <w:lang w:val="es-ES"/>
        </w:rPr>
      </w:pPr>
    </w:p>
    <w:p w14:paraId="125B0124" w14:textId="2B6ABB05" w:rsidR="00DA0CA0" w:rsidRPr="001F5C10" w:rsidRDefault="00DA0CA0" w:rsidP="00547F59">
      <w:pPr>
        <w:pStyle w:val="Lgende"/>
      </w:pPr>
      <w:r w:rsidRPr="001F5C10">
        <w:t>Version History</w:t>
      </w:r>
    </w:p>
    <w:tbl>
      <w:tblPr>
        <w:tblStyle w:val="TableauGrille4"/>
        <w:tblW w:w="0" w:type="auto"/>
        <w:tblLook w:val="04A0" w:firstRow="1" w:lastRow="0" w:firstColumn="1" w:lastColumn="0" w:noHBand="0" w:noVBand="1"/>
        <w:tblCaption w:val="Version History"/>
      </w:tblPr>
      <w:tblGrid>
        <w:gridCol w:w="1271"/>
        <w:gridCol w:w="1701"/>
        <w:gridCol w:w="2410"/>
        <w:gridCol w:w="3515"/>
      </w:tblGrid>
      <w:tr w:rsidR="009E40DD" w:rsidRPr="00F24B65" w14:paraId="6C647028" w14:textId="77777777" w:rsidTr="00A953FB">
        <w:trPr>
          <w:cnfStyle w:val="100000000000" w:firstRow="1" w:lastRow="0" w:firstColumn="0" w:lastColumn="0" w:oddVBand="0" w:evenVBand="0" w:oddHBand="0" w:evenHBand="0" w:firstRowFirstColumn="0" w:firstRowLastColumn="0" w:lastRowFirstColumn="0" w:lastRowLastColumn="0"/>
          <w:trHeight w:val="82"/>
          <w:tblHeader/>
        </w:trPr>
        <w:tc>
          <w:tcPr>
            <w:cnfStyle w:val="001000000000" w:firstRow="0" w:lastRow="0" w:firstColumn="1" w:lastColumn="0" w:oddVBand="0" w:evenVBand="0" w:oddHBand="0" w:evenHBand="0" w:firstRowFirstColumn="0" w:firstRowLastColumn="0" w:lastRowFirstColumn="0" w:lastRowLastColumn="0"/>
            <w:tcW w:w="1271" w:type="dxa"/>
          </w:tcPr>
          <w:p w14:paraId="26E942DA" w14:textId="77777777" w:rsidR="009E40DD" w:rsidRPr="00F24B65" w:rsidRDefault="009E40DD" w:rsidP="00A953FB">
            <w:pPr>
              <w:pStyle w:val="Tableheading"/>
            </w:pPr>
            <w:r w:rsidRPr="00F24B65">
              <w:t>Version</w:t>
            </w:r>
          </w:p>
        </w:tc>
        <w:tc>
          <w:tcPr>
            <w:tcW w:w="1701" w:type="dxa"/>
          </w:tcPr>
          <w:p w14:paraId="5DB673B8" w14:textId="77777777" w:rsidR="009E40DD" w:rsidRPr="00F24B65" w:rsidRDefault="009E40DD" w:rsidP="00A953FB">
            <w:pPr>
              <w:pStyle w:val="Tableheading"/>
              <w:cnfStyle w:val="100000000000" w:firstRow="1" w:lastRow="0" w:firstColumn="0" w:lastColumn="0" w:oddVBand="0" w:evenVBand="0" w:oddHBand="0" w:evenHBand="0" w:firstRowFirstColumn="0" w:firstRowLastColumn="0" w:lastRowFirstColumn="0" w:lastRowLastColumn="0"/>
            </w:pPr>
            <w:r w:rsidRPr="00F24B65">
              <w:t>Date</w:t>
            </w:r>
          </w:p>
        </w:tc>
        <w:tc>
          <w:tcPr>
            <w:tcW w:w="2410" w:type="dxa"/>
          </w:tcPr>
          <w:p w14:paraId="3B824178" w14:textId="77777777" w:rsidR="009E40DD" w:rsidRPr="00F24B65" w:rsidRDefault="009E40DD" w:rsidP="00A953FB">
            <w:pPr>
              <w:pStyle w:val="Tableheading"/>
              <w:cnfStyle w:val="100000000000" w:firstRow="1" w:lastRow="0" w:firstColumn="0" w:lastColumn="0" w:oddVBand="0" w:evenVBand="0" w:oddHBand="0" w:evenHBand="0" w:firstRowFirstColumn="0" w:firstRowLastColumn="0" w:lastRowFirstColumn="0" w:lastRowLastColumn="0"/>
            </w:pPr>
            <w:r w:rsidRPr="00F24B65">
              <w:t>Main author</w:t>
            </w:r>
          </w:p>
        </w:tc>
        <w:tc>
          <w:tcPr>
            <w:tcW w:w="3509" w:type="dxa"/>
          </w:tcPr>
          <w:p w14:paraId="0F167A74" w14:textId="77777777" w:rsidR="009E40DD" w:rsidRPr="00F24B65" w:rsidRDefault="009E40DD" w:rsidP="00A953FB">
            <w:pPr>
              <w:pStyle w:val="Tableheading"/>
              <w:cnfStyle w:val="100000000000" w:firstRow="1" w:lastRow="0" w:firstColumn="0" w:lastColumn="0" w:oddVBand="0" w:evenVBand="0" w:oddHBand="0" w:evenHBand="0" w:firstRowFirstColumn="0" w:firstRowLastColumn="0" w:lastRowFirstColumn="0" w:lastRowLastColumn="0"/>
            </w:pPr>
            <w:r w:rsidRPr="00F24B65">
              <w:t>Summary of changes</w:t>
            </w:r>
          </w:p>
        </w:tc>
      </w:tr>
      <w:tr w:rsidR="009E40DD" w:rsidRPr="00E11D99" w14:paraId="3B55B59D" w14:textId="77777777" w:rsidTr="00A95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42F9B53" w14:textId="1C8207D6" w:rsidR="009E40DD" w:rsidRPr="005C79E8" w:rsidRDefault="002C5715" w:rsidP="00A953FB">
            <w:pPr>
              <w:pStyle w:val="Tablecell"/>
            </w:pPr>
            <w:r w:rsidRPr="005C79E8">
              <w:t>0.1</w:t>
            </w:r>
          </w:p>
        </w:tc>
        <w:tc>
          <w:tcPr>
            <w:tcW w:w="1701" w:type="dxa"/>
          </w:tcPr>
          <w:p w14:paraId="1166B578" w14:textId="28BCD2EA" w:rsidR="009E40DD" w:rsidRPr="00E11D99" w:rsidRDefault="002C5715" w:rsidP="00A953FB">
            <w:pPr>
              <w:pStyle w:val="Tablecell"/>
              <w:cnfStyle w:val="000000100000" w:firstRow="0" w:lastRow="0" w:firstColumn="0" w:lastColumn="0" w:oddVBand="0" w:evenVBand="0" w:oddHBand="1" w:evenHBand="0" w:firstRowFirstColumn="0" w:firstRowLastColumn="0" w:lastRowFirstColumn="0" w:lastRowLastColumn="0"/>
            </w:pPr>
            <w:r w:rsidRPr="00E11D99">
              <w:t>30/06/2020</w:t>
            </w:r>
          </w:p>
        </w:tc>
        <w:tc>
          <w:tcPr>
            <w:tcW w:w="2410" w:type="dxa"/>
          </w:tcPr>
          <w:p w14:paraId="2C4C68CE" w14:textId="1E7128DB" w:rsidR="009E40DD" w:rsidRPr="00E11D99" w:rsidRDefault="002C5715" w:rsidP="00A953FB">
            <w:pPr>
              <w:pStyle w:val="Tablecell"/>
              <w:cnfStyle w:val="000000100000" w:firstRow="0" w:lastRow="0" w:firstColumn="0" w:lastColumn="0" w:oddVBand="0" w:evenVBand="0" w:oddHBand="1" w:evenHBand="0" w:firstRowFirstColumn="0" w:firstRowLastColumn="0" w:lastRowFirstColumn="0" w:lastRowLastColumn="0"/>
            </w:pPr>
            <w:r w:rsidRPr="00E11D99">
              <w:t>Celina Kacperski</w:t>
            </w:r>
          </w:p>
        </w:tc>
        <w:tc>
          <w:tcPr>
            <w:tcW w:w="3509" w:type="dxa"/>
          </w:tcPr>
          <w:p w14:paraId="0A5D60C2" w14:textId="1637A49D" w:rsidR="009E40DD" w:rsidRPr="00E11D99" w:rsidRDefault="00161CA4" w:rsidP="00A953FB">
            <w:pPr>
              <w:pStyle w:val="Tablecell"/>
              <w:cnfStyle w:val="000000100000" w:firstRow="0" w:lastRow="0" w:firstColumn="0" w:lastColumn="0" w:oddVBand="0" w:evenVBand="0" w:oddHBand="1" w:evenHBand="0" w:firstRowFirstColumn="0" w:firstRowLastColumn="0" w:lastRowFirstColumn="0" w:lastRowLastColumn="0"/>
            </w:pPr>
            <w:r w:rsidRPr="00E11D99">
              <w:t>Structure of deliverable, literature selection</w:t>
            </w:r>
            <w:r w:rsidR="00E2645D" w:rsidRPr="00E11D99">
              <w:t xml:space="preserve"> preparation</w:t>
            </w:r>
            <w:r w:rsidRPr="00E11D99">
              <w:t>, purpose and intended audience sections</w:t>
            </w:r>
          </w:p>
        </w:tc>
      </w:tr>
      <w:tr w:rsidR="00161CA4" w:rsidRPr="00E11D99" w14:paraId="1335B2DC" w14:textId="77777777" w:rsidTr="00A953FB">
        <w:tc>
          <w:tcPr>
            <w:cnfStyle w:val="001000000000" w:firstRow="0" w:lastRow="0" w:firstColumn="1" w:lastColumn="0" w:oddVBand="0" w:evenVBand="0" w:oddHBand="0" w:evenHBand="0" w:firstRowFirstColumn="0" w:firstRowLastColumn="0" w:lastRowFirstColumn="0" w:lastRowLastColumn="0"/>
            <w:tcW w:w="1271" w:type="dxa"/>
          </w:tcPr>
          <w:p w14:paraId="2E790905" w14:textId="70224E64" w:rsidR="00161CA4" w:rsidRPr="00E11D99" w:rsidRDefault="00161CA4" w:rsidP="00A953FB">
            <w:pPr>
              <w:pStyle w:val="Tablecell"/>
            </w:pPr>
            <w:r w:rsidRPr="00E11D99">
              <w:t>0.2</w:t>
            </w:r>
          </w:p>
        </w:tc>
        <w:tc>
          <w:tcPr>
            <w:tcW w:w="1701" w:type="dxa"/>
          </w:tcPr>
          <w:p w14:paraId="745BC63A" w14:textId="4A40C660" w:rsidR="00161CA4" w:rsidRPr="00E11D99" w:rsidRDefault="00161CA4" w:rsidP="00A953FB">
            <w:pPr>
              <w:pStyle w:val="Tablecell"/>
              <w:cnfStyle w:val="000000000000" w:firstRow="0" w:lastRow="0" w:firstColumn="0" w:lastColumn="0" w:oddVBand="0" w:evenVBand="0" w:oddHBand="0" w:evenHBand="0" w:firstRowFirstColumn="0" w:firstRowLastColumn="0" w:lastRowFirstColumn="0" w:lastRowLastColumn="0"/>
            </w:pPr>
            <w:r w:rsidRPr="00E11D99">
              <w:t>30/09/2020</w:t>
            </w:r>
          </w:p>
        </w:tc>
        <w:tc>
          <w:tcPr>
            <w:tcW w:w="2410" w:type="dxa"/>
          </w:tcPr>
          <w:p w14:paraId="7FD08EDC" w14:textId="0134DD37" w:rsidR="00161CA4" w:rsidRPr="00E11D99" w:rsidRDefault="00161CA4" w:rsidP="00A953FB">
            <w:pPr>
              <w:pStyle w:val="Tablecell"/>
              <w:cnfStyle w:val="000000000000" w:firstRow="0" w:lastRow="0" w:firstColumn="0" w:lastColumn="0" w:oddVBand="0" w:evenVBand="0" w:oddHBand="0" w:evenHBand="0" w:firstRowFirstColumn="0" w:firstRowLastColumn="0" w:lastRowFirstColumn="0" w:lastRowLastColumn="0"/>
            </w:pPr>
            <w:r w:rsidRPr="00E11D99">
              <w:t>Yavor Paunov</w:t>
            </w:r>
          </w:p>
        </w:tc>
        <w:tc>
          <w:tcPr>
            <w:tcW w:w="3509" w:type="dxa"/>
          </w:tcPr>
          <w:p w14:paraId="7F058E6C" w14:textId="3E174833" w:rsidR="00161CA4" w:rsidRPr="00E11D99" w:rsidRDefault="00161CA4" w:rsidP="00A953FB">
            <w:pPr>
              <w:pStyle w:val="Tablecell"/>
              <w:cnfStyle w:val="000000000000" w:firstRow="0" w:lastRow="0" w:firstColumn="0" w:lastColumn="0" w:oddVBand="0" w:evenVBand="0" w:oddHBand="0" w:evenHBand="0" w:firstRowFirstColumn="0" w:firstRowLastColumn="0" w:lastRowFirstColumn="0" w:lastRowLastColumn="0"/>
            </w:pPr>
            <w:r w:rsidRPr="00E11D99">
              <w:t>Added survey description</w:t>
            </w:r>
            <w:r w:rsidR="00437836" w:rsidRPr="00E11D99">
              <w:t xml:space="preserve"> section,</w:t>
            </w:r>
            <w:r w:rsidRPr="00E11D99">
              <w:t xml:space="preserve"> and </w:t>
            </w:r>
            <w:r w:rsidR="00D23D21" w:rsidRPr="00E11D99">
              <w:t>“</w:t>
            </w:r>
            <w:r w:rsidRPr="00E11D99">
              <w:t xml:space="preserve">most </w:t>
            </w:r>
            <w:r w:rsidRPr="00E11D99">
              <w:lastRenderedPageBreak/>
              <w:t>important consequence</w:t>
            </w:r>
            <w:r w:rsidR="00D23D21" w:rsidRPr="00E11D99">
              <w:t>s”</w:t>
            </w:r>
            <w:r w:rsidRPr="00E11D99">
              <w:t xml:space="preserve"> sections</w:t>
            </w:r>
          </w:p>
        </w:tc>
      </w:tr>
      <w:tr w:rsidR="00161CA4" w:rsidRPr="00E11D99" w14:paraId="41339573" w14:textId="77777777" w:rsidTr="00A95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9B03081" w14:textId="2E3E1753" w:rsidR="00161CA4" w:rsidRPr="00E11D99" w:rsidRDefault="00161CA4" w:rsidP="00A953FB">
            <w:pPr>
              <w:pStyle w:val="Tablecell"/>
            </w:pPr>
            <w:r w:rsidRPr="00E11D99">
              <w:lastRenderedPageBreak/>
              <w:t>0.3</w:t>
            </w:r>
          </w:p>
        </w:tc>
        <w:tc>
          <w:tcPr>
            <w:tcW w:w="1701" w:type="dxa"/>
          </w:tcPr>
          <w:p w14:paraId="1741872D" w14:textId="2513F152" w:rsidR="00161CA4" w:rsidRPr="00E11D99" w:rsidRDefault="00161CA4" w:rsidP="00A953FB">
            <w:pPr>
              <w:pStyle w:val="Tablecell"/>
              <w:cnfStyle w:val="000000100000" w:firstRow="0" w:lastRow="0" w:firstColumn="0" w:lastColumn="0" w:oddVBand="0" w:evenVBand="0" w:oddHBand="1" w:evenHBand="0" w:firstRowFirstColumn="0" w:firstRowLastColumn="0" w:lastRowFirstColumn="0" w:lastRowLastColumn="0"/>
            </w:pPr>
            <w:r w:rsidRPr="00E11D99">
              <w:t>15/10/2020</w:t>
            </w:r>
          </w:p>
        </w:tc>
        <w:tc>
          <w:tcPr>
            <w:tcW w:w="2410" w:type="dxa"/>
          </w:tcPr>
          <w:p w14:paraId="47EB99AC" w14:textId="7D63E3C4" w:rsidR="00161CA4" w:rsidRPr="00E11D99" w:rsidRDefault="00161CA4" w:rsidP="00A953FB">
            <w:pPr>
              <w:pStyle w:val="Tablecell"/>
              <w:cnfStyle w:val="000000100000" w:firstRow="0" w:lastRow="0" w:firstColumn="0" w:lastColumn="0" w:oddVBand="0" w:evenVBand="0" w:oddHBand="1" w:evenHBand="0" w:firstRowFirstColumn="0" w:firstRowLastColumn="0" w:lastRowFirstColumn="0" w:lastRowLastColumn="0"/>
            </w:pPr>
            <w:r w:rsidRPr="00E11D99">
              <w:t>Celina Kacperski</w:t>
            </w:r>
          </w:p>
        </w:tc>
        <w:tc>
          <w:tcPr>
            <w:tcW w:w="3509" w:type="dxa"/>
          </w:tcPr>
          <w:p w14:paraId="34732A89" w14:textId="67DA1E19" w:rsidR="00161CA4" w:rsidRPr="00E11D99" w:rsidRDefault="00161CA4" w:rsidP="00A953FB">
            <w:pPr>
              <w:pStyle w:val="Tablecell"/>
              <w:cnfStyle w:val="000000100000" w:firstRow="0" w:lastRow="0" w:firstColumn="0" w:lastColumn="0" w:oddVBand="0" w:evenVBand="0" w:oddHBand="1" w:evenHBand="0" w:firstRowFirstColumn="0" w:firstRowLastColumn="0" w:lastRowFirstColumn="0" w:lastRowLastColumn="0"/>
            </w:pPr>
            <w:r w:rsidRPr="00E11D99">
              <w:t xml:space="preserve">Added literature, </w:t>
            </w:r>
            <w:r w:rsidR="00D23D21" w:rsidRPr="00E11D99">
              <w:t>“</w:t>
            </w:r>
            <w:r w:rsidRPr="00E11D99">
              <w:t>improvements/worsening</w:t>
            </w:r>
            <w:r w:rsidR="00D23D21" w:rsidRPr="00E11D99">
              <w:t xml:space="preserve">” </w:t>
            </w:r>
            <w:r w:rsidRPr="00E11D99">
              <w:t>sections, results summary and improved survey description</w:t>
            </w:r>
          </w:p>
        </w:tc>
      </w:tr>
      <w:tr w:rsidR="00161CA4" w:rsidRPr="00E11D99" w14:paraId="310E042E" w14:textId="77777777" w:rsidTr="00A953FB">
        <w:tc>
          <w:tcPr>
            <w:cnfStyle w:val="001000000000" w:firstRow="0" w:lastRow="0" w:firstColumn="1" w:lastColumn="0" w:oddVBand="0" w:evenVBand="0" w:oddHBand="0" w:evenHBand="0" w:firstRowFirstColumn="0" w:firstRowLastColumn="0" w:lastRowFirstColumn="0" w:lastRowLastColumn="0"/>
            <w:tcW w:w="1271" w:type="dxa"/>
          </w:tcPr>
          <w:p w14:paraId="4407C770" w14:textId="1DBFD1FC" w:rsidR="00161CA4" w:rsidRPr="00E11D99" w:rsidRDefault="00161CA4" w:rsidP="00A953FB">
            <w:pPr>
              <w:pStyle w:val="Tablecell"/>
            </w:pPr>
            <w:r w:rsidRPr="00E11D99">
              <w:t>0.4</w:t>
            </w:r>
          </w:p>
        </w:tc>
        <w:tc>
          <w:tcPr>
            <w:tcW w:w="1701" w:type="dxa"/>
          </w:tcPr>
          <w:p w14:paraId="797AF83D" w14:textId="259202F1" w:rsidR="00161CA4" w:rsidRPr="00E11D99" w:rsidRDefault="00161CA4" w:rsidP="00A953FB">
            <w:pPr>
              <w:pStyle w:val="Tablecell"/>
              <w:cnfStyle w:val="000000000000" w:firstRow="0" w:lastRow="0" w:firstColumn="0" w:lastColumn="0" w:oddVBand="0" w:evenVBand="0" w:oddHBand="0" w:evenHBand="0" w:firstRowFirstColumn="0" w:firstRowLastColumn="0" w:lastRowFirstColumn="0" w:lastRowLastColumn="0"/>
            </w:pPr>
            <w:r w:rsidRPr="00E11D99">
              <w:t>25/10/2020</w:t>
            </w:r>
          </w:p>
        </w:tc>
        <w:tc>
          <w:tcPr>
            <w:tcW w:w="2410" w:type="dxa"/>
          </w:tcPr>
          <w:p w14:paraId="7D923338" w14:textId="16D21CC8" w:rsidR="00161CA4" w:rsidRPr="00E11D99" w:rsidRDefault="00161CA4" w:rsidP="00A953FB">
            <w:pPr>
              <w:pStyle w:val="Tablecell"/>
              <w:cnfStyle w:val="000000000000" w:firstRow="0" w:lastRow="0" w:firstColumn="0" w:lastColumn="0" w:oddVBand="0" w:evenVBand="0" w:oddHBand="0" w:evenHBand="0" w:firstRowFirstColumn="0" w:firstRowLastColumn="0" w:lastRowFirstColumn="0" w:lastRowLastColumn="0"/>
            </w:pPr>
            <w:r w:rsidRPr="00E11D99">
              <w:t>Florian Kutzner</w:t>
            </w:r>
          </w:p>
        </w:tc>
        <w:tc>
          <w:tcPr>
            <w:tcW w:w="3509" w:type="dxa"/>
          </w:tcPr>
          <w:p w14:paraId="6CC3DD4F" w14:textId="4DC03E83" w:rsidR="00161CA4" w:rsidRPr="00E11D99" w:rsidRDefault="00161CA4" w:rsidP="00A953FB">
            <w:pPr>
              <w:pStyle w:val="Tablecell"/>
              <w:cnfStyle w:val="000000000000" w:firstRow="0" w:lastRow="0" w:firstColumn="0" w:lastColumn="0" w:oddVBand="0" w:evenVBand="0" w:oddHBand="0" w:evenHBand="0" w:firstRowFirstColumn="0" w:firstRowLastColumn="0" w:lastRowFirstColumn="0" w:lastRowLastColumn="0"/>
            </w:pPr>
            <w:r w:rsidRPr="00E11D99">
              <w:t>Added first draft of user recommendation section</w:t>
            </w:r>
          </w:p>
        </w:tc>
      </w:tr>
      <w:tr w:rsidR="00161CA4" w:rsidRPr="00E11D99" w14:paraId="7AA31548" w14:textId="77777777" w:rsidTr="00A95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FE4C9CA" w14:textId="6BF1B1F9" w:rsidR="00161CA4" w:rsidRPr="00E11D99" w:rsidRDefault="00161CA4" w:rsidP="00A953FB">
            <w:pPr>
              <w:pStyle w:val="Tablecell"/>
            </w:pPr>
            <w:r w:rsidRPr="00E11D99">
              <w:t>0.5</w:t>
            </w:r>
          </w:p>
        </w:tc>
        <w:tc>
          <w:tcPr>
            <w:tcW w:w="1701" w:type="dxa"/>
          </w:tcPr>
          <w:p w14:paraId="771E1143" w14:textId="7CA45CE4" w:rsidR="00161CA4" w:rsidRPr="00E11D99" w:rsidRDefault="00161CA4" w:rsidP="00A953FB">
            <w:pPr>
              <w:pStyle w:val="Tablecell"/>
              <w:cnfStyle w:val="000000100000" w:firstRow="0" w:lastRow="0" w:firstColumn="0" w:lastColumn="0" w:oddVBand="0" w:evenVBand="0" w:oddHBand="1" w:evenHBand="0" w:firstRowFirstColumn="0" w:firstRowLastColumn="0" w:lastRowFirstColumn="0" w:lastRowLastColumn="0"/>
            </w:pPr>
            <w:r w:rsidRPr="00E11D99">
              <w:t>28/10/2020</w:t>
            </w:r>
          </w:p>
        </w:tc>
        <w:tc>
          <w:tcPr>
            <w:tcW w:w="2410" w:type="dxa"/>
          </w:tcPr>
          <w:p w14:paraId="57893119" w14:textId="4791C475" w:rsidR="00161CA4" w:rsidRPr="00E11D99" w:rsidRDefault="00161CA4" w:rsidP="00A953FB">
            <w:pPr>
              <w:pStyle w:val="Tablecell"/>
              <w:cnfStyle w:val="000000100000" w:firstRow="0" w:lastRow="0" w:firstColumn="0" w:lastColumn="0" w:oddVBand="0" w:evenVBand="0" w:oddHBand="1" w:evenHBand="0" w:firstRowFirstColumn="0" w:firstRowLastColumn="0" w:lastRowFirstColumn="0" w:lastRowLastColumn="0"/>
            </w:pPr>
            <w:r w:rsidRPr="00E11D99">
              <w:t>Yavor Paunov</w:t>
            </w:r>
          </w:p>
        </w:tc>
        <w:tc>
          <w:tcPr>
            <w:tcW w:w="3509" w:type="dxa"/>
          </w:tcPr>
          <w:p w14:paraId="452D6C5D" w14:textId="1310E2EF" w:rsidR="00161CA4" w:rsidRPr="00E11D99" w:rsidRDefault="00437836" w:rsidP="00A953FB">
            <w:pPr>
              <w:pStyle w:val="Tablecell"/>
              <w:cnfStyle w:val="000000100000" w:firstRow="0" w:lastRow="0" w:firstColumn="0" w:lastColumn="0" w:oddVBand="0" w:evenVBand="0" w:oddHBand="1" w:evenHBand="0" w:firstRowFirstColumn="0" w:firstRowLastColumn="0" w:lastRowFirstColumn="0" w:lastRowLastColumn="0"/>
            </w:pPr>
            <w:r w:rsidRPr="00E11D99">
              <w:t>Extended</w:t>
            </w:r>
            <w:r w:rsidR="00161CA4" w:rsidRPr="00E11D99">
              <w:t xml:space="preserve"> literature section </w:t>
            </w:r>
          </w:p>
        </w:tc>
      </w:tr>
      <w:tr w:rsidR="00161CA4" w:rsidRPr="00E11D99" w14:paraId="4B85F7A7" w14:textId="77777777" w:rsidTr="00A953FB">
        <w:tc>
          <w:tcPr>
            <w:cnfStyle w:val="001000000000" w:firstRow="0" w:lastRow="0" w:firstColumn="1" w:lastColumn="0" w:oddVBand="0" w:evenVBand="0" w:oddHBand="0" w:evenHBand="0" w:firstRowFirstColumn="0" w:firstRowLastColumn="0" w:lastRowFirstColumn="0" w:lastRowLastColumn="0"/>
            <w:tcW w:w="1271" w:type="dxa"/>
          </w:tcPr>
          <w:p w14:paraId="0533ECC6" w14:textId="5F692BAA" w:rsidR="00161CA4" w:rsidRPr="00E11D99" w:rsidRDefault="00161CA4" w:rsidP="00A953FB">
            <w:pPr>
              <w:pStyle w:val="Tablecell"/>
            </w:pPr>
            <w:r w:rsidRPr="00E11D99">
              <w:t>0.6</w:t>
            </w:r>
          </w:p>
        </w:tc>
        <w:tc>
          <w:tcPr>
            <w:tcW w:w="1701" w:type="dxa"/>
          </w:tcPr>
          <w:p w14:paraId="340F169C" w14:textId="18968613" w:rsidR="00161CA4" w:rsidRPr="00E11D99" w:rsidRDefault="00161CA4" w:rsidP="00A953FB">
            <w:pPr>
              <w:pStyle w:val="Tablecell"/>
              <w:cnfStyle w:val="000000000000" w:firstRow="0" w:lastRow="0" w:firstColumn="0" w:lastColumn="0" w:oddVBand="0" w:evenVBand="0" w:oddHBand="0" w:evenHBand="0" w:firstRowFirstColumn="0" w:firstRowLastColumn="0" w:lastRowFirstColumn="0" w:lastRowLastColumn="0"/>
            </w:pPr>
            <w:r w:rsidRPr="00E11D99">
              <w:t>30/10/2020</w:t>
            </w:r>
          </w:p>
        </w:tc>
        <w:tc>
          <w:tcPr>
            <w:tcW w:w="2410" w:type="dxa"/>
          </w:tcPr>
          <w:p w14:paraId="41E33EBB" w14:textId="630FCC7D" w:rsidR="00161CA4" w:rsidRPr="00E11D99" w:rsidRDefault="00161CA4" w:rsidP="00A953FB">
            <w:pPr>
              <w:pStyle w:val="Tablecell"/>
              <w:cnfStyle w:val="000000000000" w:firstRow="0" w:lastRow="0" w:firstColumn="0" w:lastColumn="0" w:oddVBand="0" w:evenVBand="0" w:oddHBand="0" w:evenHBand="0" w:firstRowFirstColumn="0" w:firstRowLastColumn="0" w:lastRowFirstColumn="0" w:lastRowLastColumn="0"/>
            </w:pPr>
            <w:r w:rsidRPr="00E11D99">
              <w:t>Celina Kacperski</w:t>
            </w:r>
          </w:p>
        </w:tc>
        <w:tc>
          <w:tcPr>
            <w:tcW w:w="3509" w:type="dxa"/>
          </w:tcPr>
          <w:p w14:paraId="45EA6087" w14:textId="7C6FD8DE" w:rsidR="00161CA4" w:rsidRPr="00E11D99" w:rsidRDefault="00437836" w:rsidP="00A953FB">
            <w:pPr>
              <w:pStyle w:val="Tablecell"/>
              <w:cnfStyle w:val="000000000000" w:firstRow="0" w:lastRow="0" w:firstColumn="0" w:lastColumn="0" w:oddVBand="0" w:evenVBand="0" w:oddHBand="0" w:evenHBand="0" w:firstRowFirstColumn="0" w:firstRowLastColumn="0" w:lastRowFirstColumn="0" w:lastRowLastColumn="0"/>
            </w:pPr>
            <w:r w:rsidRPr="00E11D99">
              <w:t>Added figure descriptions, extended user recommendation section</w:t>
            </w:r>
          </w:p>
        </w:tc>
      </w:tr>
      <w:tr w:rsidR="00437836" w:rsidRPr="00E11D99" w14:paraId="28D4D596" w14:textId="77777777" w:rsidTr="00A95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851BF46" w14:textId="7825EC82" w:rsidR="00437836" w:rsidRPr="00E11D99" w:rsidRDefault="00437836" w:rsidP="00A953FB">
            <w:pPr>
              <w:pStyle w:val="Tablecell"/>
            </w:pPr>
            <w:r w:rsidRPr="00E11D99">
              <w:t>0.7</w:t>
            </w:r>
          </w:p>
        </w:tc>
        <w:tc>
          <w:tcPr>
            <w:tcW w:w="1701" w:type="dxa"/>
          </w:tcPr>
          <w:p w14:paraId="2323CB81" w14:textId="068EE5F7" w:rsidR="00437836" w:rsidRPr="00E11D99" w:rsidRDefault="004F024A" w:rsidP="00A953FB">
            <w:pPr>
              <w:pStyle w:val="Tablecell"/>
              <w:cnfStyle w:val="000000100000" w:firstRow="0" w:lastRow="0" w:firstColumn="0" w:lastColumn="0" w:oddVBand="0" w:evenVBand="0" w:oddHBand="1" w:evenHBand="0" w:firstRowFirstColumn="0" w:firstRowLastColumn="0" w:lastRowFirstColumn="0" w:lastRowLastColumn="0"/>
            </w:pPr>
            <w:r w:rsidRPr="00E11D99">
              <w:t>06/11/2020</w:t>
            </w:r>
          </w:p>
        </w:tc>
        <w:tc>
          <w:tcPr>
            <w:tcW w:w="2410" w:type="dxa"/>
          </w:tcPr>
          <w:p w14:paraId="2F42DCFF" w14:textId="115F5932" w:rsidR="00437836" w:rsidRPr="00E11D99" w:rsidRDefault="00437836" w:rsidP="00A953FB">
            <w:pPr>
              <w:pStyle w:val="Tablecell"/>
              <w:cnfStyle w:val="000000100000" w:firstRow="0" w:lastRow="0" w:firstColumn="0" w:lastColumn="0" w:oddVBand="0" w:evenVBand="0" w:oddHBand="1" w:evenHBand="0" w:firstRowFirstColumn="0" w:firstRowLastColumn="0" w:lastRowFirstColumn="0" w:lastRowLastColumn="0"/>
            </w:pPr>
            <w:r w:rsidRPr="00E11D99">
              <w:t>Haibo Chen</w:t>
            </w:r>
          </w:p>
        </w:tc>
        <w:tc>
          <w:tcPr>
            <w:tcW w:w="3509" w:type="dxa"/>
          </w:tcPr>
          <w:p w14:paraId="3324E0E7" w14:textId="5078DEC4" w:rsidR="00437836" w:rsidRPr="00E11D99" w:rsidRDefault="00437836" w:rsidP="00A953FB">
            <w:pPr>
              <w:pStyle w:val="Tablecell"/>
              <w:cnfStyle w:val="000000100000" w:firstRow="0" w:lastRow="0" w:firstColumn="0" w:lastColumn="0" w:oddVBand="0" w:evenVBand="0" w:oddHBand="1" w:evenHBand="0" w:firstRowFirstColumn="0" w:firstRowLastColumn="0" w:lastRowFirstColumn="0" w:lastRowLastColumn="0"/>
            </w:pPr>
            <w:r w:rsidRPr="00E11D99">
              <w:t>Extended user recommendation section</w:t>
            </w:r>
          </w:p>
        </w:tc>
      </w:tr>
      <w:tr w:rsidR="009B60F4" w:rsidRPr="00E11D99" w14:paraId="4BFB82C3" w14:textId="77777777" w:rsidTr="00A953FB">
        <w:tc>
          <w:tcPr>
            <w:cnfStyle w:val="001000000000" w:firstRow="0" w:lastRow="0" w:firstColumn="1" w:lastColumn="0" w:oddVBand="0" w:evenVBand="0" w:oddHBand="0" w:evenHBand="0" w:firstRowFirstColumn="0" w:firstRowLastColumn="0" w:lastRowFirstColumn="0" w:lastRowLastColumn="0"/>
            <w:tcW w:w="1271" w:type="dxa"/>
          </w:tcPr>
          <w:p w14:paraId="5CC86A93" w14:textId="62B7C1A0" w:rsidR="009B60F4" w:rsidRPr="00E11D99" w:rsidRDefault="009B60F4" w:rsidP="00A953FB">
            <w:pPr>
              <w:pStyle w:val="Tablecell"/>
            </w:pPr>
            <w:r w:rsidRPr="00E11D99">
              <w:t>1.0</w:t>
            </w:r>
          </w:p>
        </w:tc>
        <w:tc>
          <w:tcPr>
            <w:tcW w:w="1701" w:type="dxa"/>
          </w:tcPr>
          <w:p w14:paraId="0FAD778D" w14:textId="465DADD2" w:rsidR="009B60F4" w:rsidRPr="00E11D99" w:rsidRDefault="009B60F4" w:rsidP="00A953FB">
            <w:pPr>
              <w:pStyle w:val="Tablecell"/>
              <w:cnfStyle w:val="000000000000" w:firstRow="0" w:lastRow="0" w:firstColumn="0" w:lastColumn="0" w:oddVBand="0" w:evenVBand="0" w:oddHBand="0" w:evenHBand="0" w:firstRowFirstColumn="0" w:firstRowLastColumn="0" w:lastRowFirstColumn="0" w:lastRowLastColumn="0"/>
            </w:pPr>
            <w:r w:rsidRPr="00E11D99">
              <w:t>13/11/2020</w:t>
            </w:r>
          </w:p>
        </w:tc>
        <w:tc>
          <w:tcPr>
            <w:tcW w:w="2410" w:type="dxa"/>
          </w:tcPr>
          <w:p w14:paraId="0CD01027" w14:textId="38EAF9B1" w:rsidR="009B60F4" w:rsidRPr="00E11D99" w:rsidRDefault="009B60F4" w:rsidP="00A953FB">
            <w:pPr>
              <w:pStyle w:val="Tablecell"/>
              <w:cnfStyle w:val="000000000000" w:firstRow="0" w:lastRow="0" w:firstColumn="0" w:lastColumn="0" w:oddVBand="0" w:evenVBand="0" w:oddHBand="0" w:evenHBand="0" w:firstRowFirstColumn="0" w:firstRowLastColumn="0" w:lastRowFirstColumn="0" w:lastRowLastColumn="0"/>
            </w:pPr>
            <w:r w:rsidRPr="00E11D99">
              <w:t>Celina Kacperski</w:t>
            </w:r>
          </w:p>
        </w:tc>
        <w:tc>
          <w:tcPr>
            <w:tcW w:w="3509" w:type="dxa"/>
          </w:tcPr>
          <w:p w14:paraId="250856ED" w14:textId="16EE654E" w:rsidR="009B60F4" w:rsidRPr="00E11D99" w:rsidRDefault="009B60F4" w:rsidP="00A953FB">
            <w:pPr>
              <w:pStyle w:val="Tablecell"/>
              <w:cnfStyle w:val="000000000000" w:firstRow="0" w:lastRow="0" w:firstColumn="0" w:lastColumn="0" w:oddVBand="0" w:evenVBand="0" w:oddHBand="0" w:evenHBand="0" w:firstRowFirstColumn="0" w:firstRowLastColumn="0" w:lastRowFirstColumn="0" w:lastRowLastColumn="0"/>
            </w:pPr>
            <w:r w:rsidRPr="00E11D99">
              <w:t>Final integrations, sent out for review</w:t>
            </w:r>
          </w:p>
        </w:tc>
      </w:tr>
      <w:tr w:rsidR="009B60F4" w:rsidRPr="00E11D99" w14:paraId="6459A65F" w14:textId="77777777" w:rsidTr="00A95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A0AFCD1" w14:textId="5B6F19B9" w:rsidR="009B60F4" w:rsidRPr="00E11D99" w:rsidRDefault="009B60F4" w:rsidP="00A953FB">
            <w:pPr>
              <w:pStyle w:val="Tablecell"/>
            </w:pPr>
            <w:r w:rsidRPr="00E11D99">
              <w:t>1.1</w:t>
            </w:r>
          </w:p>
        </w:tc>
        <w:tc>
          <w:tcPr>
            <w:tcW w:w="1701" w:type="dxa"/>
          </w:tcPr>
          <w:p w14:paraId="4291BF1C" w14:textId="269CE1DB" w:rsidR="009B60F4" w:rsidRPr="00E11D99" w:rsidRDefault="009B60F4" w:rsidP="00A953FB">
            <w:pPr>
              <w:pStyle w:val="Tablecell"/>
              <w:cnfStyle w:val="000000100000" w:firstRow="0" w:lastRow="0" w:firstColumn="0" w:lastColumn="0" w:oddVBand="0" w:evenVBand="0" w:oddHBand="1" w:evenHBand="0" w:firstRowFirstColumn="0" w:firstRowLastColumn="0" w:lastRowFirstColumn="0" w:lastRowLastColumn="0"/>
            </w:pPr>
            <w:r w:rsidRPr="00E11D99">
              <w:t>25/11/2020</w:t>
            </w:r>
          </w:p>
        </w:tc>
        <w:tc>
          <w:tcPr>
            <w:tcW w:w="2410" w:type="dxa"/>
          </w:tcPr>
          <w:p w14:paraId="6C5D5F33" w14:textId="544DD869" w:rsidR="009B60F4" w:rsidRPr="00E11D99" w:rsidRDefault="009B60F4" w:rsidP="00A953FB">
            <w:pPr>
              <w:pStyle w:val="Tablecell"/>
              <w:cnfStyle w:val="000000100000" w:firstRow="0" w:lastRow="0" w:firstColumn="0" w:lastColumn="0" w:oddVBand="0" w:evenVBand="0" w:oddHBand="1" w:evenHBand="0" w:firstRowFirstColumn="0" w:firstRowLastColumn="0" w:lastRowFirstColumn="0" w:lastRowLastColumn="0"/>
            </w:pPr>
            <w:r w:rsidRPr="00E11D99">
              <w:t>Celina Kacperski</w:t>
            </w:r>
          </w:p>
        </w:tc>
        <w:tc>
          <w:tcPr>
            <w:tcW w:w="3509" w:type="dxa"/>
          </w:tcPr>
          <w:p w14:paraId="551A130C" w14:textId="1B53766E" w:rsidR="009B60F4" w:rsidRPr="00E11D99" w:rsidRDefault="009B60F4" w:rsidP="00A953FB">
            <w:pPr>
              <w:pStyle w:val="Tablecell"/>
              <w:cnfStyle w:val="000000100000" w:firstRow="0" w:lastRow="0" w:firstColumn="0" w:lastColumn="0" w:oddVBand="0" w:evenVBand="0" w:oddHBand="1" w:evenHBand="0" w:firstRowFirstColumn="0" w:firstRowLastColumn="0" w:lastRowFirstColumn="0" w:lastRowLastColumn="0"/>
            </w:pPr>
            <w:r w:rsidRPr="00E11D99">
              <w:t>Integration of review comments</w:t>
            </w:r>
          </w:p>
        </w:tc>
      </w:tr>
      <w:tr w:rsidR="00F9323B" w:rsidRPr="00E11D99" w14:paraId="71DC0085" w14:textId="77777777" w:rsidTr="00A953FB">
        <w:tc>
          <w:tcPr>
            <w:cnfStyle w:val="001000000000" w:firstRow="0" w:lastRow="0" w:firstColumn="1" w:lastColumn="0" w:oddVBand="0" w:evenVBand="0" w:oddHBand="0" w:evenHBand="0" w:firstRowFirstColumn="0" w:firstRowLastColumn="0" w:lastRowFirstColumn="0" w:lastRowLastColumn="0"/>
            <w:tcW w:w="1271" w:type="dxa"/>
          </w:tcPr>
          <w:p w14:paraId="0E639C14" w14:textId="1C1B8D49" w:rsidR="00F9323B" w:rsidRPr="00E11D99" w:rsidRDefault="00F9323B" w:rsidP="00A953FB">
            <w:pPr>
              <w:pStyle w:val="Tablecell"/>
            </w:pPr>
            <w:r>
              <w:t>1.2</w:t>
            </w:r>
          </w:p>
        </w:tc>
        <w:tc>
          <w:tcPr>
            <w:tcW w:w="1701" w:type="dxa"/>
          </w:tcPr>
          <w:p w14:paraId="1E67749F" w14:textId="6807FBDD" w:rsidR="00F9323B" w:rsidRPr="00E11D99" w:rsidRDefault="00F9323B" w:rsidP="00A953FB">
            <w:pPr>
              <w:pStyle w:val="Tablecell"/>
              <w:cnfStyle w:val="000000000000" w:firstRow="0" w:lastRow="0" w:firstColumn="0" w:lastColumn="0" w:oddVBand="0" w:evenVBand="0" w:oddHBand="0" w:evenHBand="0" w:firstRowFirstColumn="0" w:firstRowLastColumn="0" w:lastRowFirstColumn="0" w:lastRowLastColumn="0"/>
            </w:pPr>
            <w:r>
              <w:t>12/03/2021</w:t>
            </w:r>
          </w:p>
        </w:tc>
        <w:tc>
          <w:tcPr>
            <w:tcW w:w="2410" w:type="dxa"/>
          </w:tcPr>
          <w:p w14:paraId="01F1CAF0" w14:textId="61CB957A" w:rsidR="00F9323B" w:rsidRPr="00E11D99" w:rsidRDefault="00F9323B" w:rsidP="00A953FB">
            <w:pPr>
              <w:pStyle w:val="Tablecell"/>
              <w:cnfStyle w:val="000000000000" w:firstRow="0" w:lastRow="0" w:firstColumn="0" w:lastColumn="0" w:oddVBand="0" w:evenVBand="0" w:oddHBand="0" w:evenHBand="0" w:firstRowFirstColumn="0" w:firstRowLastColumn="0" w:lastRowFirstColumn="0" w:lastRowLastColumn="0"/>
            </w:pPr>
            <w:r w:rsidRPr="00F9323B">
              <w:t>Jan Šnyrych</w:t>
            </w:r>
          </w:p>
        </w:tc>
        <w:tc>
          <w:tcPr>
            <w:tcW w:w="3509" w:type="dxa"/>
          </w:tcPr>
          <w:p w14:paraId="3402FE21" w14:textId="0D852E15" w:rsidR="00F9323B" w:rsidRPr="00E11D99" w:rsidRDefault="00F9323B" w:rsidP="00A953FB">
            <w:pPr>
              <w:pStyle w:val="Tablecell"/>
              <w:cnfStyle w:val="000000000000" w:firstRow="0" w:lastRow="0" w:firstColumn="0" w:lastColumn="0" w:oddVBand="0" w:evenVBand="0" w:oddHBand="0" w:evenHBand="0" w:firstRowFirstColumn="0" w:firstRowLastColumn="0" w:lastRowFirstColumn="0" w:lastRowLastColumn="0"/>
            </w:pPr>
            <w:r>
              <w:t>Accessibility</w:t>
            </w:r>
          </w:p>
        </w:tc>
      </w:tr>
    </w:tbl>
    <w:p w14:paraId="62251848" w14:textId="37AC82C6" w:rsidR="00E7477F" w:rsidRDefault="00E7477F" w:rsidP="008C4443">
      <w:pPr>
        <w:shd w:val="clear" w:color="auto" w:fill="FFFFFF"/>
        <w:spacing w:after="200" w:line="276" w:lineRule="auto"/>
        <w:rPr>
          <w:rFonts w:cs="Arial"/>
          <w:sz w:val="20"/>
          <w:szCs w:val="18"/>
          <w:lang w:val="en-GB"/>
        </w:rPr>
      </w:pPr>
    </w:p>
    <w:p w14:paraId="7021C277" w14:textId="26C7E97E" w:rsidR="00F24B65" w:rsidRPr="001F5C10" w:rsidRDefault="00F24B65" w:rsidP="00547F59">
      <w:pPr>
        <w:pStyle w:val="Lgende"/>
        <w:rPr>
          <w:sz w:val="20"/>
        </w:rPr>
      </w:pPr>
      <w:r w:rsidRPr="001F5C10">
        <w:t>List of acronyms</w:t>
      </w:r>
    </w:p>
    <w:tbl>
      <w:tblPr>
        <w:tblStyle w:val="TableauGrille4"/>
        <w:tblW w:w="0" w:type="auto"/>
        <w:tblLook w:val="04A0" w:firstRow="1" w:lastRow="0" w:firstColumn="1" w:lastColumn="0" w:noHBand="0" w:noVBand="1"/>
        <w:tblCaption w:val="List of acronyms"/>
      </w:tblPr>
      <w:tblGrid>
        <w:gridCol w:w="2564"/>
        <w:gridCol w:w="6327"/>
      </w:tblGrid>
      <w:tr w:rsidR="000267D2" w:rsidRPr="00F24B65" w14:paraId="31BB5D5B" w14:textId="77777777" w:rsidTr="00F24B65">
        <w:trPr>
          <w:cnfStyle w:val="100000000000" w:firstRow="1" w:lastRow="0" w:firstColumn="0" w:lastColumn="0" w:oddVBand="0" w:evenVBand="0" w:oddHBand="0" w:evenHBand="0" w:firstRowFirstColumn="0" w:firstRowLastColumn="0" w:lastRowFirstColumn="0" w:lastRowLastColumn="0"/>
          <w:trHeight w:val="82"/>
          <w:tblHeader/>
        </w:trPr>
        <w:tc>
          <w:tcPr>
            <w:cnfStyle w:val="001000000000" w:firstRow="0" w:lastRow="0" w:firstColumn="1" w:lastColumn="0" w:oddVBand="0" w:evenVBand="0" w:oddHBand="0" w:evenHBand="0" w:firstRowFirstColumn="0" w:firstRowLastColumn="0" w:lastRowFirstColumn="0" w:lastRowLastColumn="0"/>
            <w:tcW w:w="2564" w:type="dxa"/>
          </w:tcPr>
          <w:p w14:paraId="08D5CB06" w14:textId="77777777" w:rsidR="000267D2" w:rsidRPr="00F24B65" w:rsidRDefault="000267D2" w:rsidP="00F24B65">
            <w:pPr>
              <w:rPr>
                <w:rFonts w:cs="Arial"/>
                <w:sz w:val="22"/>
                <w:szCs w:val="18"/>
                <w:lang w:val="en-GB"/>
              </w:rPr>
            </w:pPr>
            <w:r w:rsidRPr="00F24B65">
              <w:rPr>
                <w:rFonts w:cs="Arial"/>
                <w:sz w:val="22"/>
                <w:szCs w:val="18"/>
                <w:lang w:val="en-GB"/>
              </w:rPr>
              <w:t>Acronym</w:t>
            </w:r>
          </w:p>
        </w:tc>
        <w:tc>
          <w:tcPr>
            <w:tcW w:w="6327" w:type="dxa"/>
          </w:tcPr>
          <w:p w14:paraId="0CDA6758" w14:textId="77777777" w:rsidR="000267D2" w:rsidRPr="00F24B65" w:rsidRDefault="000267D2" w:rsidP="00F24B65">
            <w:pPr>
              <w:cnfStyle w:val="100000000000" w:firstRow="1" w:lastRow="0" w:firstColumn="0" w:lastColumn="0" w:oddVBand="0" w:evenVBand="0" w:oddHBand="0" w:evenHBand="0" w:firstRowFirstColumn="0" w:firstRowLastColumn="0" w:lastRowFirstColumn="0" w:lastRowLastColumn="0"/>
              <w:rPr>
                <w:rFonts w:cs="Arial"/>
                <w:sz w:val="22"/>
                <w:szCs w:val="18"/>
                <w:lang w:val="en-GB"/>
              </w:rPr>
            </w:pPr>
            <w:r w:rsidRPr="00F24B65">
              <w:rPr>
                <w:rFonts w:cs="Arial"/>
                <w:sz w:val="22"/>
                <w:szCs w:val="18"/>
                <w:lang w:val="en-GB"/>
              </w:rPr>
              <w:t>Meaning</w:t>
            </w:r>
          </w:p>
        </w:tc>
      </w:tr>
      <w:tr w:rsidR="000E353E" w:rsidRPr="00E11D99" w14:paraId="78738091" w14:textId="77777777" w:rsidTr="000267D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2564" w:type="dxa"/>
          </w:tcPr>
          <w:p w14:paraId="2DC11FDF" w14:textId="73D0ABDE" w:rsidR="000E353E" w:rsidRPr="00F9323B" w:rsidRDefault="000E353E" w:rsidP="00B3243D">
            <w:pPr>
              <w:jc w:val="left"/>
              <w:rPr>
                <w:rFonts w:cs="Arial"/>
                <w:b w:val="0"/>
                <w:bCs w:val="0"/>
                <w:color w:val="000000" w:themeColor="text1"/>
                <w:szCs w:val="28"/>
                <w:lang w:val="en-GB"/>
              </w:rPr>
            </w:pPr>
            <w:r w:rsidRPr="00F9323B">
              <w:rPr>
                <w:rFonts w:cs="Arial"/>
                <w:b w:val="0"/>
                <w:bCs w:val="0"/>
                <w:color w:val="000000" w:themeColor="text1"/>
                <w:szCs w:val="28"/>
                <w:lang w:val="en-GB"/>
              </w:rPr>
              <w:t>EBU</w:t>
            </w:r>
          </w:p>
        </w:tc>
        <w:tc>
          <w:tcPr>
            <w:tcW w:w="6327" w:type="dxa"/>
          </w:tcPr>
          <w:p w14:paraId="64F0798A" w14:textId="3862F035" w:rsidR="000E353E" w:rsidRPr="00F9323B" w:rsidRDefault="000E353E" w:rsidP="00B3243D">
            <w:pPr>
              <w:jc w:val="left"/>
              <w:cnfStyle w:val="000000100000" w:firstRow="0" w:lastRow="0" w:firstColumn="0" w:lastColumn="0" w:oddVBand="0" w:evenVBand="0" w:oddHBand="1" w:evenHBand="0" w:firstRowFirstColumn="0" w:firstRowLastColumn="0" w:lastRowFirstColumn="0" w:lastRowLastColumn="0"/>
              <w:rPr>
                <w:rFonts w:cs="Arial"/>
                <w:bCs/>
                <w:color w:val="000000" w:themeColor="text1"/>
                <w:szCs w:val="28"/>
                <w:lang w:val="en-GB"/>
              </w:rPr>
            </w:pPr>
            <w:r w:rsidRPr="00F9323B">
              <w:rPr>
                <w:rFonts w:cs="Arial"/>
                <w:bCs/>
                <w:color w:val="000000" w:themeColor="text1"/>
                <w:szCs w:val="28"/>
                <w:lang w:val="en-GB"/>
              </w:rPr>
              <w:t>European Blind Union</w:t>
            </w:r>
          </w:p>
        </w:tc>
      </w:tr>
      <w:tr w:rsidR="000267D2" w:rsidRPr="00E11D99" w14:paraId="34672C2E" w14:textId="77777777" w:rsidTr="00C32769">
        <w:tc>
          <w:tcPr>
            <w:cnfStyle w:val="001000000000" w:firstRow="0" w:lastRow="0" w:firstColumn="1" w:lastColumn="0" w:oddVBand="0" w:evenVBand="0" w:oddHBand="0" w:evenHBand="0" w:firstRowFirstColumn="0" w:firstRowLastColumn="0" w:lastRowFirstColumn="0" w:lastRowLastColumn="0"/>
            <w:tcW w:w="2564" w:type="dxa"/>
          </w:tcPr>
          <w:p w14:paraId="7BF94359" w14:textId="3F795600" w:rsidR="000267D2" w:rsidRPr="00F9323B" w:rsidRDefault="00D55F05" w:rsidP="00B3243D">
            <w:pPr>
              <w:jc w:val="left"/>
              <w:rPr>
                <w:rFonts w:cs="Arial"/>
                <w:b w:val="0"/>
                <w:bCs w:val="0"/>
                <w:color w:val="000000" w:themeColor="text1"/>
                <w:szCs w:val="28"/>
                <w:lang w:val="en-GB"/>
              </w:rPr>
            </w:pPr>
            <w:r w:rsidRPr="00F9323B">
              <w:rPr>
                <w:rFonts w:cs="Arial"/>
                <w:b w:val="0"/>
                <w:bCs w:val="0"/>
                <w:color w:val="000000" w:themeColor="text1"/>
                <w:szCs w:val="28"/>
                <w:lang w:val="en-GB"/>
              </w:rPr>
              <w:t>CAV</w:t>
            </w:r>
          </w:p>
        </w:tc>
        <w:tc>
          <w:tcPr>
            <w:tcW w:w="6327" w:type="dxa"/>
          </w:tcPr>
          <w:p w14:paraId="24999EA0" w14:textId="448ADF5A" w:rsidR="000267D2" w:rsidRPr="00F9323B" w:rsidRDefault="00D55F05" w:rsidP="00B3243D">
            <w:pPr>
              <w:jc w:val="left"/>
              <w:cnfStyle w:val="000000000000" w:firstRow="0" w:lastRow="0" w:firstColumn="0" w:lastColumn="0" w:oddVBand="0" w:evenVBand="0" w:oddHBand="0" w:evenHBand="0" w:firstRowFirstColumn="0" w:firstRowLastColumn="0" w:lastRowFirstColumn="0" w:lastRowLastColumn="0"/>
              <w:rPr>
                <w:rFonts w:cs="Arial"/>
                <w:color w:val="000000" w:themeColor="text1"/>
                <w:szCs w:val="28"/>
                <w:lang w:val="en-GB"/>
              </w:rPr>
            </w:pPr>
            <w:r w:rsidRPr="00F9323B">
              <w:rPr>
                <w:rFonts w:cs="Arial"/>
                <w:color w:val="000000" w:themeColor="text1"/>
                <w:szCs w:val="28"/>
                <w:lang w:val="en-GB"/>
              </w:rPr>
              <w:t>Connected and autonomous vehicles</w:t>
            </w:r>
          </w:p>
        </w:tc>
      </w:tr>
      <w:tr w:rsidR="000267D2" w:rsidRPr="00E11D99" w14:paraId="7D35B030" w14:textId="77777777" w:rsidTr="00F9323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564" w:type="dxa"/>
          </w:tcPr>
          <w:p w14:paraId="7516A232" w14:textId="63733FCF" w:rsidR="000267D2" w:rsidRPr="00F9323B" w:rsidRDefault="000E353E" w:rsidP="00B3243D">
            <w:pPr>
              <w:jc w:val="left"/>
              <w:rPr>
                <w:rFonts w:cs="Arial"/>
                <w:b w:val="0"/>
                <w:bCs w:val="0"/>
                <w:color w:val="000000" w:themeColor="text1"/>
                <w:szCs w:val="28"/>
                <w:lang w:val="en-GB"/>
              </w:rPr>
            </w:pPr>
            <w:r w:rsidRPr="00F9323B">
              <w:rPr>
                <w:rFonts w:cs="Arial"/>
                <w:b w:val="0"/>
                <w:bCs w:val="0"/>
                <w:color w:val="000000" w:themeColor="text1"/>
                <w:szCs w:val="28"/>
                <w:lang w:val="en-GB"/>
              </w:rPr>
              <w:t>PC</w:t>
            </w:r>
          </w:p>
        </w:tc>
        <w:tc>
          <w:tcPr>
            <w:tcW w:w="6327" w:type="dxa"/>
          </w:tcPr>
          <w:p w14:paraId="00594EEE" w14:textId="4F0462DF" w:rsidR="000267D2" w:rsidRPr="00F9323B" w:rsidRDefault="000E353E" w:rsidP="00B3243D">
            <w:pPr>
              <w:jc w:val="left"/>
              <w:cnfStyle w:val="000000100000" w:firstRow="0" w:lastRow="0" w:firstColumn="0" w:lastColumn="0" w:oddVBand="0" w:evenVBand="0" w:oddHBand="1" w:evenHBand="0" w:firstRowFirstColumn="0" w:firstRowLastColumn="0" w:lastRowFirstColumn="0" w:lastRowLastColumn="0"/>
              <w:rPr>
                <w:rFonts w:cs="Arial"/>
                <w:color w:val="000000" w:themeColor="text1"/>
                <w:szCs w:val="28"/>
                <w:lang w:val="en-GB"/>
              </w:rPr>
            </w:pPr>
            <w:r w:rsidRPr="00F9323B">
              <w:rPr>
                <w:rFonts w:cs="Arial"/>
                <w:color w:val="000000" w:themeColor="text1"/>
                <w:szCs w:val="28"/>
                <w:lang w:val="en-GB"/>
              </w:rPr>
              <w:t>Personal Consequences</w:t>
            </w:r>
          </w:p>
        </w:tc>
      </w:tr>
      <w:tr w:rsidR="000267D2" w:rsidRPr="00E11D99" w14:paraId="28DD7C52" w14:textId="77777777" w:rsidTr="00C32769">
        <w:tc>
          <w:tcPr>
            <w:cnfStyle w:val="001000000000" w:firstRow="0" w:lastRow="0" w:firstColumn="1" w:lastColumn="0" w:oddVBand="0" w:evenVBand="0" w:oddHBand="0" w:evenHBand="0" w:firstRowFirstColumn="0" w:firstRowLastColumn="0" w:lastRowFirstColumn="0" w:lastRowLastColumn="0"/>
            <w:tcW w:w="2564" w:type="dxa"/>
          </w:tcPr>
          <w:p w14:paraId="0FB51655" w14:textId="407FC49B" w:rsidR="000267D2" w:rsidRPr="00F9323B" w:rsidRDefault="000E353E" w:rsidP="00B3243D">
            <w:pPr>
              <w:jc w:val="left"/>
              <w:rPr>
                <w:rFonts w:cs="Arial"/>
                <w:b w:val="0"/>
                <w:bCs w:val="0"/>
                <w:color w:val="000000" w:themeColor="text1"/>
                <w:szCs w:val="28"/>
                <w:lang w:val="en-GB"/>
              </w:rPr>
            </w:pPr>
            <w:r w:rsidRPr="00F9323B">
              <w:rPr>
                <w:rFonts w:cs="Arial"/>
                <w:b w:val="0"/>
                <w:bCs w:val="0"/>
                <w:color w:val="000000" w:themeColor="text1"/>
                <w:szCs w:val="28"/>
                <w:lang w:val="en-GB"/>
              </w:rPr>
              <w:t>GC</w:t>
            </w:r>
          </w:p>
        </w:tc>
        <w:tc>
          <w:tcPr>
            <w:tcW w:w="6327" w:type="dxa"/>
          </w:tcPr>
          <w:p w14:paraId="3126642A" w14:textId="23ED3C9A" w:rsidR="000267D2" w:rsidRPr="00F9323B" w:rsidRDefault="000E353E" w:rsidP="00B3243D">
            <w:pPr>
              <w:jc w:val="left"/>
              <w:cnfStyle w:val="000000000000" w:firstRow="0" w:lastRow="0" w:firstColumn="0" w:lastColumn="0" w:oddVBand="0" w:evenVBand="0" w:oddHBand="0" w:evenHBand="0" w:firstRowFirstColumn="0" w:firstRowLastColumn="0" w:lastRowFirstColumn="0" w:lastRowLastColumn="0"/>
              <w:rPr>
                <w:rFonts w:cs="Arial"/>
                <w:color w:val="000000" w:themeColor="text1"/>
                <w:szCs w:val="28"/>
                <w:lang w:val="en-GB"/>
              </w:rPr>
            </w:pPr>
            <w:r w:rsidRPr="00F9323B">
              <w:rPr>
                <w:rFonts w:cs="Arial"/>
                <w:color w:val="000000" w:themeColor="text1"/>
                <w:szCs w:val="28"/>
                <w:lang w:val="en-GB"/>
              </w:rPr>
              <w:t>General Consequences</w:t>
            </w:r>
          </w:p>
        </w:tc>
      </w:tr>
    </w:tbl>
    <w:p w14:paraId="53F72031" w14:textId="77777777" w:rsidR="00AA5308" w:rsidRPr="00E11D99" w:rsidRDefault="00AA5308" w:rsidP="008C4443">
      <w:pPr>
        <w:shd w:val="clear" w:color="auto" w:fill="FFFFFF"/>
        <w:spacing w:after="200" w:line="276" w:lineRule="auto"/>
        <w:rPr>
          <w:rFonts w:eastAsia="Arial" w:cs="Arial"/>
          <w:sz w:val="20"/>
          <w:szCs w:val="20"/>
          <w:u w:color="003300"/>
          <w:shd w:val="clear" w:color="auto" w:fill="FFFFFF"/>
          <w:lang w:val="en-GB"/>
        </w:rPr>
      </w:pPr>
    </w:p>
    <w:p w14:paraId="4A9ADFCD" w14:textId="77777777" w:rsidR="0016396D" w:rsidRPr="006B6D56" w:rsidRDefault="00B3243D" w:rsidP="00B3243D">
      <w:pPr>
        <w:rPr>
          <w:b/>
          <w:szCs w:val="28"/>
          <w:lang w:val="en-GB"/>
        </w:rPr>
      </w:pPr>
      <w:r w:rsidRPr="006B6D56">
        <w:rPr>
          <w:b/>
          <w:szCs w:val="28"/>
          <w:lang w:val="en-GB"/>
        </w:rPr>
        <w:t>No</w:t>
      </w:r>
      <w:r w:rsidR="0016396D" w:rsidRPr="006B6D56">
        <w:rPr>
          <w:b/>
          <w:szCs w:val="28"/>
          <w:lang w:val="en-GB"/>
        </w:rPr>
        <w:t>tice</w:t>
      </w:r>
    </w:p>
    <w:p w14:paraId="328899CF" w14:textId="453630F6" w:rsidR="0016396D" w:rsidRPr="006B6D56" w:rsidRDefault="0016396D" w:rsidP="00B3243D">
      <w:pPr>
        <w:rPr>
          <w:szCs w:val="28"/>
          <w:lang w:val="en-GB"/>
        </w:rPr>
      </w:pPr>
      <w:r w:rsidRPr="006B6D56">
        <w:rPr>
          <w:szCs w:val="28"/>
          <w:lang w:val="en-GB"/>
        </w:rPr>
        <w:t>This document complies with the European Blind Union’s guidelines (</w:t>
      </w:r>
      <w:hyperlink r:id="rId14" w:history="1">
        <w:r w:rsidRPr="006B6D56">
          <w:rPr>
            <w:rStyle w:val="Lienhypertexte"/>
            <w:rFonts w:cs="Arial"/>
            <w:szCs w:val="28"/>
            <w:lang w:val="en-GB"/>
          </w:rPr>
          <w:t>http://www.euroblind.org/publications-and-resources/making-information-accessible-all</w:t>
        </w:r>
      </w:hyperlink>
      <w:r w:rsidRPr="006B6D56">
        <w:rPr>
          <w:szCs w:val="28"/>
          <w:lang w:val="en-GB"/>
        </w:rPr>
        <w:t xml:space="preserve">) in order to be accessible to anyone, including </w:t>
      </w:r>
      <w:r w:rsidRPr="006B6D56">
        <w:rPr>
          <w:szCs w:val="28"/>
          <w:lang w:val="en-GB"/>
        </w:rPr>
        <w:lastRenderedPageBreak/>
        <w:t xml:space="preserve">blind and partially sighted people, and at the same time and at no additional cost. </w:t>
      </w:r>
    </w:p>
    <w:p w14:paraId="287EAA21" w14:textId="77777777" w:rsidR="007B682A" w:rsidRPr="00E11D99" w:rsidRDefault="007B682A" w:rsidP="008C4443">
      <w:pPr>
        <w:shd w:val="clear" w:color="auto" w:fill="FFFFFF"/>
        <w:spacing w:after="200" w:line="276" w:lineRule="auto"/>
        <w:ind w:right="566"/>
        <w:rPr>
          <w:rFonts w:eastAsia="Arial" w:cs="Arial"/>
          <w:sz w:val="16"/>
          <w:szCs w:val="16"/>
          <w:shd w:val="clear" w:color="auto" w:fill="FFFFFF"/>
          <w:lang w:val="en-GB"/>
        </w:rPr>
      </w:pPr>
    </w:p>
    <w:sdt>
      <w:sdtPr>
        <w:rPr>
          <w:rFonts w:ascii="Arial" w:eastAsia="Arial Unicode MS" w:hAnsi="Arial" w:cs="Arial"/>
          <w:b/>
          <w:bCs/>
          <w:caps/>
          <w:color w:val="auto"/>
          <w:sz w:val="22"/>
          <w:szCs w:val="18"/>
          <w:bdr w:val="nil"/>
          <w:lang w:val="en-US"/>
        </w:rPr>
        <w:id w:val="1044633275"/>
        <w:docPartObj>
          <w:docPartGallery w:val="Table of Contents"/>
          <w:docPartUnique/>
        </w:docPartObj>
      </w:sdtPr>
      <w:sdtEndPr>
        <w:rPr>
          <w:noProof/>
        </w:rPr>
      </w:sdtEndPr>
      <w:sdtContent>
        <w:p w14:paraId="359BDF27" w14:textId="77777777" w:rsidR="00E05CC5" w:rsidRPr="00E11D99" w:rsidRDefault="00E05CC5" w:rsidP="009F0B88">
          <w:pPr>
            <w:pStyle w:val="En-ttedetabledesmatires"/>
            <w:rPr>
              <w:rFonts w:ascii="Arial" w:hAnsi="Arial" w:cs="Arial"/>
              <w:b/>
              <w:color w:val="7D7D7D" w:themeColor="text2" w:themeShade="BF"/>
              <w:sz w:val="22"/>
              <w:szCs w:val="18"/>
            </w:rPr>
          </w:pPr>
          <w:r w:rsidRPr="00E11D99">
            <w:rPr>
              <w:rFonts w:ascii="Arial" w:hAnsi="Arial" w:cs="Arial"/>
              <w:b/>
              <w:color w:val="7D7D7D" w:themeColor="text2" w:themeShade="BF"/>
              <w:sz w:val="28"/>
              <w:szCs w:val="22"/>
            </w:rPr>
            <w:t>Table of Contents</w:t>
          </w:r>
        </w:p>
        <w:p w14:paraId="06B20580" w14:textId="0DA3E232" w:rsidR="002570B3" w:rsidRDefault="00E05CC5">
          <w:pPr>
            <w:pStyle w:val="TM1"/>
            <w:tabs>
              <w:tab w:val="right" w:leader="dot" w:pos="9054"/>
            </w:tabs>
            <w:rPr>
              <w:rFonts w:asciiTheme="minorHAnsi" w:eastAsiaTheme="minorEastAsia" w:hAnsiTheme="minorHAnsi" w:cstheme="minorBidi"/>
              <w:b w:val="0"/>
              <w:bCs w:val="0"/>
              <w:caps w:val="0"/>
              <w:noProof/>
              <w:sz w:val="22"/>
              <w:szCs w:val="22"/>
              <w:bdr w:val="none" w:sz="0" w:space="0" w:color="auto"/>
              <w:lang w:val="cs-CZ" w:eastAsia="cs-CZ"/>
            </w:rPr>
          </w:pPr>
          <w:r w:rsidRPr="00E11D99">
            <w:rPr>
              <w:rFonts w:ascii="Arial" w:hAnsi="Arial" w:cs="Arial"/>
              <w:sz w:val="22"/>
              <w:szCs w:val="18"/>
              <w:lang w:val="en-GB"/>
            </w:rPr>
            <w:fldChar w:fldCharType="begin"/>
          </w:r>
          <w:r w:rsidRPr="00E11D99">
            <w:rPr>
              <w:rFonts w:ascii="Arial" w:hAnsi="Arial" w:cs="Arial"/>
              <w:sz w:val="22"/>
              <w:szCs w:val="18"/>
              <w:lang w:val="en-GB"/>
            </w:rPr>
            <w:instrText xml:space="preserve"> TOC \o "1-3" \h \z \u </w:instrText>
          </w:r>
          <w:r w:rsidRPr="00E11D99">
            <w:rPr>
              <w:rFonts w:ascii="Arial" w:hAnsi="Arial" w:cs="Arial"/>
              <w:sz w:val="22"/>
              <w:szCs w:val="18"/>
              <w:lang w:val="en-GB"/>
            </w:rPr>
            <w:fldChar w:fldCharType="separate"/>
          </w:r>
          <w:hyperlink w:anchor="_Toc66274688" w:history="1">
            <w:r w:rsidR="002570B3" w:rsidRPr="0027543C">
              <w:rPr>
                <w:rStyle w:val="Lienhypertexte"/>
                <w:noProof/>
              </w:rPr>
              <w:t>Executive summary</w:t>
            </w:r>
            <w:r w:rsidR="002570B3">
              <w:rPr>
                <w:noProof/>
                <w:webHidden/>
              </w:rPr>
              <w:tab/>
            </w:r>
            <w:r w:rsidR="002570B3">
              <w:rPr>
                <w:noProof/>
                <w:webHidden/>
              </w:rPr>
              <w:fldChar w:fldCharType="begin"/>
            </w:r>
            <w:r w:rsidR="002570B3">
              <w:rPr>
                <w:noProof/>
                <w:webHidden/>
              </w:rPr>
              <w:instrText xml:space="preserve"> PAGEREF _Toc66274688 \h </w:instrText>
            </w:r>
            <w:r w:rsidR="002570B3">
              <w:rPr>
                <w:noProof/>
                <w:webHidden/>
              </w:rPr>
            </w:r>
            <w:r w:rsidR="002570B3">
              <w:rPr>
                <w:noProof/>
                <w:webHidden/>
              </w:rPr>
              <w:fldChar w:fldCharType="separate"/>
            </w:r>
            <w:r w:rsidR="00F9323B">
              <w:rPr>
                <w:noProof/>
                <w:webHidden/>
              </w:rPr>
              <w:t>9</w:t>
            </w:r>
            <w:r w:rsidR="002570B3">
              <w:rPr>
                <w:noProof/>
                <w:webHidden/>
              </w:rPr>
              <w:fldChar w:fldCharType="end"/>
            </w:r>
          </w:hyperlink>
        </w:p>
        <w:p w14:paraId="7689C10F" w14:textId="2A235C9B" w:rsidR="002570B3" w:rsidRDefault="00215F2F">
          <w:pPr>
            <w:pStyle w:val="TM1"/>
            <w:tabs>
              <w:tab w:val="left" w:pos="567"/>
              <w:tab w:val="right" w:leader="dot" w:pos="9054"/>
            </w:tabs>
            <w:rPr>
              <w:rFonts w:asciiTheme="minorHAnsi" w:eastAsiaTheme="minorEastAsia" w:hAnsiTheme="minorHAnsi" w:cstheme="minorBidi"/>
              <w:b w:val="0"/>
              <w:bCs w:val="0"/>
              <w:caps w:val="0"/>
              <w:noProof/>
              <w:sz w:val="22"/>
              <w:szCs w:val="22"/>
              <w:bdr w:val="none" w:sz="0" w:space="0" w:color="auto"/>
              <w:lang w:val="cs-CZ" w:eastAsia="cs-CZ"/>
            </w:rPr>
          </w:pPr>
          <w:hyperlink w:anchor="_Toc66274689" w:history="1">
            <w:r w:rsidR="002570B3" w:rsidRPr="0027543C">
              <w:rPr>
                <w:rStyle w:val="Lienhypertexte"/>
                <w:noProof/>
              </w:rPr>
              <w:t>1</w:t>
            </w:r>
            <w:r w:rsidR="002570B3">
              <w:rPr>
                <w:rFonts w:asciiTheme="minorHAnsi" w:eastAsiaTheme="minorEastAsia" w:hAnsiTheme="minorHAnsi" w:cstheme="minorBidi"/>
                <w:b w:val="0"/>
                <w:bCs w:val="0"/>
                <w:caps w:val="0"/>
                <w:noProof/>
                <w:sz w:val="22"/>
                <w:szCs w:val="22"/>
                <w:bdr w:val="none" w:sz="0" w:space="0" w:color="auto"/>
                <w:lang w:val="cs-CZ" w:eastAsia="cs-CZ"/>
              </w:rPr>
              <w:tab/>
            </w:r>
            <w:r w:rsidR="002570B3" w:rsidRPr="0027543C">
              <w:rPr>
                <w:rStyle w:val="Lienhypertexte"/>
                <w:noProof/>
              </w:rPr>
              <w:t>Introduction</w:t>
            </w:r>
            <w:r w:rsidR="002570B3">
              <w:rPr>
                <w:noProof/>
                <w:webHidden/>
              </w:rPr>
              <w:tab/>
            </w:r>
            <w:r w:rsidR="002570B3">
              <w:rPr>
                <w:noProof/>
                <w:webHidden/>
              </w:rPr>
              <w:fldChar w:fldCharType="begin"/>
            </w:r>
            <w:r w:rsidR="002570B3">
              <w:rPr>
                <w:noProof/>
                <w:webHidden/>
              </w:rPr>
              <w:instrText xml:space="preserve"> PAGEREF _Toc66274689 \h </w:instrText>
            </w:r>
            <w:r w:rsidR="002570B3">
              <w:rPr>
                <w:noProof/>
                <w:webHidden/>
              </w:rPr>
            </w:r>
            <w:r w:rsidR="002570B3">
              <w:rPr>
                <w:noProof/>
                <w:webHidden/>
              </w:rPr>
              <w:fldChar w:fldCharType="separate"/>
            </w:r>
            <w:r w:rsidR="00F9323B">
              <w:rPr>
                <w:noProof/>
                <w:webHidden/>
              </w:rPr>
              <w:t>11</w:t>
            </w:r>
            <w:r w:rsidR="002570B3">
              <w:rPr>
                <w:noProof/>
                <w:webHidden/>
              </w:rPr>
              <w:fldChar w:fldCharType="end"/>
            </w:r>
          </w:hyperlink>
        </w:p>
        <w:p w14:paraId="1DC05A2E" w14:textId="026EB8DB" w:rsidR="002570B3" w:rsidRDefault="00215F2F">
          <w:pPr>
            <w:pStyle w:val="TM2"/>
            <w:tabs>
              <w:tab w:val="left" w:pos="960"/>
              <w:tab w:val="right" w:leader="dot" w:pos="9054"/>
            </w:tabs>
            <w:rPr>
              <w:rFonts w:eastAsiaTheme="minorEastAsia" w:cstheme="minorBidi"/>
              <w:b w:val="0"/>
              <w:bCs w:val="0"/>
              <w:noProof/>
              <w:sz w:val="22"/>
              <w:szCs w:val="22"/>
              <w:bdr w:val="none" w:sz="0" w:space="0" w:color="auto"/>
              <w:lang w:val="cs-CZ" w:eastAsia="cs-CZ"/>
            </w:rPr>
          </w:pPr>
          <w:hyperlink w:anchor="_Toc66274690" w:history="1">
            <w:r w:rsidR="002570B3" w:rsidRPr="0027543C">
              <w:rPr>
                <w:rStyle w:val="Lienhypertexte"/>
                <w:noProof/>
              </w:rPr>
              <w:t>1.1</w:t>
            </w:r>
            <w:r w:rsidR="002570B3">
              <w:rPr>
                <w:rFonts w:eastAsiaTheme="minorEastAsia" w:cstheme="minorBidi"/>
                <w:b w:val="0"/>
                <w:bCs w:val="0"/>
                <w:noProof/>
                <w:sz w:val="22"/>
                <w:szCs w:val="22"/>
                <w:bdr w:val="none" w:sz="0" w:space="0" w:color="auto"/>
                <w:lang w:val="cs-CZ" w:eastAsia="cs-CZ"/>
              </w:rPr>
              <w:tab/>
            </w:r>
            <w:r w:rsidR="002570B3" w:rsidRPr="0027543C">
              <w:rPr>
                <w:rStyle w:val="Lienhypertexte"/>
                <w:noProof/>
              </w:rPr>
              <w:t>Purpose and organization of the document</w:t>
            </w:r>
            <w:r w:rsidR="002570B3">
              <w:rPr>
                <w:noProof/>
                <w:webHidden/>
              </w:rPr>
              <w:tab/>
            </w:r>
            <w:r w:rsidR="002570B3">
              <w:rPr>
                <w:noProof/>
                <w:webHidden/>
              </w:rPr>
              <w:fldChar w:fldCharType="begin"/>
            </w:r>
            <w:r w:rsidR="002570B3">
              <w:rPr>
                <w:noProof/>
                <w:webHidden/>
              </w:rPr>
              <w:instrText xml:space="preserve"> PAGEREF _Toc66274690 \h </w:instrText>
            </w:r>
            <w:r w:rsidR="002570B3">
              <w:rPr>
                <w:noProof/>
                <w:webHidden/>
              </w:rPr>
            </w:r>
            <w:r w:rsidR="002570B3">
              <w:rPr>
                <w:noProof/>
                <w:webHidden/>
              </w:rPr>
              <w:fldChar w:fldCharType="separate"/>
            </w:r>
            <w:r w:rsidR="00F9323B">
              <w:rPr>
                <w:noProof/>
                <w:webHidden/>
              </w:rPr>
              <w:t>11</w:t>
            </w:r>
            <w:r w:rsidR="002570B3">
              <w:rPr>
                <w:noProof/>
                <w:webHidden/>
              </w:rPr>
              <w:fldChar w:fldCharType="end"/>
            </w:r>
          </w:hyperlink>
        </w:p>
        <w:p w14:paraId="775068C1" w14:textId="4AA0BE52" w:rsidR="002570B3" w:rsidRDefault="00215F2F">
          <w:pPr>
            <w:pStyle w:val="TM2"/>
            <w:tabs>
              <w:tab w:val="left" w:pos="960"/>
              <w:tab w:val="right" w:leader="dot" w:pos="9054"/>
            </w:tabs>
            <w:rPr>
              <w:rFonts w:eastAsiaTheme="minorEastAsia" w:cstheme="minorBidi"/>
              <w:b w:val="0"/>
              <w:bCs w:val="0"/>
              <w:noProof/>
              <w:sz w:val="22"/>
              <w:szCs w:val="22"/>
              <w:bdr w:val="none" w:sz="0" w:space="0" w:color="auto"/>
              <w:lang w:val="cs-CZ" w:eastAsia="cs-CZ"/>
            </w:rPr>
          </w:pPr>
          <w:hyperlink w:anchor="_Toc66274691" w:history="1">
            <w:r w:rsidR="002570B3" w:rsidRPr="0027543C">
              <w:rPr>
                <w:rStyle w:val="Lienhypertexte"/>
                <w:noProof/>
              </w:rPr>
              <w:t>1.2</w:t>
            </w:r>
            <w:r w:rsidR="002570B3">
              <w:rPr>
                <w:rFonts w:eastAsiaTheme="minorEastAsia" w:cstheme="minorBidi"/>
                <w:b w:val="0"/>
                <w:bCs w:val="0"/>
                <w:noProof/>
                <w:sz w:val="22"/>
                <w:szCs w:val="22"/>
                <w:bdr w:val="none" w:sz="0" w:space="0" w:color="auto"/>
                <w:lang w:val="cs-CZ" w:eastAsia="cs-CZ"/>
              </w:rPr>
              <w:tab/>
            </w:r>
            <w:r w:rsidR="002570B3" w:rsidRPr="0027543C">
              <w:rPr>
                <w:rStyle w:val="Lienhypertexte"/>
                <w:noProof/>
              </w:rPr>
              <w:t>Intended audience of this document</w:t>
            </w:r>
            <w:r w:rsidR="002570B3">
              <w:rPr>
                <w:noProof/>
                <w:webHidden/>
              </w:rPr>
              <w:tab/>
            </w:r>
            <w:r w:rsidR="002570B3">
              <w:rPr>
                <w:noProof/>
                <w:webHidden/>
              </w:rPr>
              <w:fldChar w:fldCharType="begin"/>
            </w:r>
            <w:r w:rsidR="002570B3">
              <w:rPr>
                <w:noProof/>
                <w:webHidden/>
              </w:rPr>
              <w:instrText xml:space="preserve"> PAGEREF _Toc66274691 \h </w:instrText>
            </w:r>
            <w:r w:rsidR="002570B3">
              <w:rPr>
                <w:noProof/>
                <w:webHidden/>
              </w:rPr>
            </w:r>
            <w:r w:rsidR="002570B3">
              <w:rPr>
                <w:noProof/>
                <w:webHidden/>
              </w:rPr>
              <w:fldChar w:fldCharType="separate"/>
            </w:r>
            <w:r w:rsidR="00F9323B">
              <w:rPr>
                <w:noProof/>
                <w:webHidden/>
              </w:rPr>
              <w:t>12</w:t>
            </w:r>
            <w:r w:rsidR="002570B3">
              <w:rPr>
                <w:noProof/>
                <w:webHidden/>
              </w:rPr>
              <w:fldChar w:fldCharType="end"/>
            </w:r>
          </w:hyperlink>
        </w:p>
        <w:p w14:paraId="62CFB058" w14:textId="4CC08FD9" w:rsidR="002570B3" w:rsidRDefault="00215F2F">
          <w:pPr>
            <w:pStyle w:val="TM1"/>
            <w:tabs>
              <w:tab w:val="left" w:pos="567"/>
              <w:tab w:val="right" w:leader="dot" w:pos="9054"/>
            </w:tabs>
            <w:rPr>
              <w:rFonts w:asciiTheme="minorHAnsi" w:eastAsiaTheme="minorEastAsia" w:hAnsiTheme="minorHAnsi" w:cstheme="minorBidi"/>
              <w:b w:val="0"/>
              <w:bCs w:val="0"/>
              <w:caps w:val="0"/>
              <w:noProof/>
              <w:sz w:val="22"/>
              <w:szCs w:val="22"/>
              <w:bdr w:val="none" w:sz="0" w:space="0" w:color="auto"/>
              <w:lang w:val="cs-CZ" w:eastAsia="cs-CZ"/>
            </w:rPr>
          </w:pPr>
          <w:hyperlink w:anchor="_Toc66274692" w:history="1">
            <w:r w:rsidR="002570B3" w:rsidRPr="0027543C">
              <w:rPr>
                <w:rStyle w:val="Lienhypertexte"/>
                <w:noProof/>
              </w:rPr>
              <w:t>2</w:t>
            </w:r>
            <w:r w:rsidR="002570B3">
              <w:rPr>
                <w:rFonts w:asciiTheme="minorHAnsi" w:eastAsiaTheme="minorEastAsia" w:hAnsiTheme="minorHAnsi" w:cstheme="minorBidi"/>
                <w:b w:val="0"/>
                <w:bCs w:val="0"/>
                <w:caps w:val="0"/>
                <w:noProof/>
                <w:sz w:val="22"/>
                <w:szCs w:val="22"/>
                <w:bdr w:val="none" w:sz="0" w:space="0" w:color="auto"/>
                <w:lang w:val="cs-CZ" w:eastAsia="cs-CZ"/>
              </w:rPr>
              <w:tab/>
            </w:r>
            <w:r w:rsidR="002570B3" w:rsidRPr="0027543C">
              <w:rPr>
                <w:rStyle w:val="Lienhypertexte"/>
                <w:noProof/>
              </w:rPr>
              <w:t>Literature overview user-centered research in CAVs</w:t>
            </w:r>
            <w:r w:rsidR="002570B3">
              <w:rPr>
                <w:noProof/>
                <w:webHidden/>
              </w:rPr>
              <w:tab/>
            </w:r>
            <w:r w:rsidR="002570B3">
              <w:rPr>
                <w:noProof/>
                <w:webHidden/>
              </w:rPr>
              <w:fldChar w:fldCharType="begin"/>
            </w:r>
            <w:r w:rsidR="002570B3">
              <w:rPr>
                <w:noProof/>
                <w:webHidden/>
              </w:rPr>
              <w:instrText xml:space="preserve"> PAGEREF _Toc66274692 \h </w:instrText>
            </w:r>
            <w:r w:rsidR="002570B3">
              <w:rPr>
                <w:noProof/>
                <w:webHidden/>
              </w:rPr>
            </w:r>
            <w:r w:rsidR="002570B3">
              <w:rPr>
                <w:noProof/>
                <w:webHidden/>
              </w:rPr>
              <w:fldChar w:fldCharType="separate"/>
            </w:r>
            <w:r w:rsidR="00F9323B">
              <w:rPr>
                <w:noProof/>
                <w:webHidden/>
              </w:rPr>
              <w:t>13</w:t>
            </w:r>
            <w:r w:rsidR="002570B3">
              <w:rPr>
                <w:noProof/>
                <w:webHidden/>
              </w:rPr>
              <w:fldChar w:fldCharType="end"/>
            </w:r>
          </w:hyperlink>
        </w:p>
        <w:p w14:paraId="54AD001A" w14:textId="50EA9EC9" w:rsidR="002570B3" w:rsidRDefault="00215F2F">
          <w:pPr>
            <w:pStyle w:val="TM1"/>
            <w:tabs>
              <w:tab w:val="left" w:pos="567"/>
              <w:tab w:val="right" w:leader="dot" w:pos="9054"/>
            </w:tabs>
            <w:rPr>
              <w:rFonts w:asciiTheme="minorHAnsi" w:eastAsiaTheme="minorEastAsia" w:hAnsiTheme="minorHAnsi" w:cstheme="minorBidi"/>
              <w:b w:val="0"/>
              <w:bCs w:val="0"/>
              <w:caps w:val="0"/>
              <w:noProof/>
              <w:sz w:val="22"/>
              <w:szCs w:val="22"/>
              <w:bdr w:val="none" w:sz="0" w:space="0" w:color="auto"/>
              <w:lang w:val="cs-CZ" w:eastAsia="cs-CZ"/>
            </w:rPr>
          </w:pPr>
          <w:hyperlink w:anchor="_Toc66274693" w:history="1">
            <w:r w:rsidR="002570B3" w:rsidRPr="0027543C">
              <w:rPr>
                <w:rStyle w:val="Lienhypertexte"/>
                <w:noProof/>
              </w:rPr>
              <w:t>3</w:t>
            </w:r>
            <w:r w:rsidR="002570B3">
              <w:rPr>
                <w:rFonts w:asciiTheme="minorHAnsi" w:eastAsiaTheme="minorEastAsia" w:hAnsiTheme="minorHAnsi" w:cstheme="minorBidi"/>
                <w:b w:val="0"/>
                <w:bCs w:val="0"/>
                <w:caps w:val="0"/>
                <w:noProof/>
                <w:sz w:val="22"/>
                <w:szCs w:val="22"/>
                <w:bdr w:val="none" w:sz="0" w:space="0" w:color="auto"/>
                <w:lang w:val="cs-CZ" w:eastAsia="cs-CZ"/>
              </w:rPr>
              <w:tab/>
            </w:r>
            <w:r w:rsidR="002570B3" w:rsidRPr="0027543C">
              <w:rPr>
                <w:rStyle w:val="Lienhypertexte"/>
                <w:noProof/>
              </w:rPr>
              <w:t>Survey summary</w:t>
            </w:r>
            <w:r w:rsidR="002570B3">
              <w:rPr>
                <w:noProof/>
                <w:webHidden/>
              </w:rPr>
              <w:tab/>
            </w:r>
            <w:r w:rsidR="002570B3">
              <w:rPr>
                <w:noProof/>
                <w:webHidden/>
              </w:rPr>
              <w:fldChar w:fldCharType="begin"/>
            </w:r>
            <w:r w:rsidR="002570B3">
              <w:rPr>
                <w:noProof/>
                <w:webHidden/>
              </w:rPr>
              <w:instrText xml:space="preserve"> PAGEREF _Toc66274693 \h </w:instrText>
            </w:r>
            <w:r w:rsidR="002570B3">
              <w:rPr>
                <w:noProof/>
                <w:webHidden/>
              </w:rPr>
            </w:r>
            <w:r w:rsidR="002570B3">
              <w:rPr>
                <w:noProof/>
                <w:webHidden/>
              </w:rPr>
              <w:fldChar w:fldCharType="separate"/>
            </w:r>
            <w:r w:rsidR="00F9323B">
              <w:rPr>
                <w:noProof/>
                <w:webHidden/>
              </w:rPr>
              <w:t>15</w:t>
            </w:r>
            <w:r w:rsidR="002570B3">
              <w:rPr>
                <w:noProof/>
                <w:webHidden/>
              </w:rPr>
              <w:fldChar w:fldCharType="end"/>
            </w:r>
          </w:hyperlink>
        </w:p>
        <w:p w14:paraId="0BE9C103" w14:textId="763D4D0D" w:rsidR="002570B3" w:rsidRDefault="00215F2F">
          <w:pPr>
            <w:pStyle w:val="TM2"/>
            <w:tabs>
              <w:tab w:val="left" w:pos="960"/>
              <w:tab w:val="right" w:leader="dot" w:pos="9054"/>
            </w:tabs>
            <w:rPr>
              <w:rFonts w:eastAsiaTheme="minorEastAsia" w:cstheme="minorBidi"/>
              <w:b w:val="0"/>
              <w:bCs w:val="0"/>
              <w:noProof/>
              <w:sz w:val="22"/>
              <w:szCs w:val="22"/>
              <w:bdr w:val="none" w:sz="0" w:space="0" w:color="auto"/>
              <w:lang w:val="cs-CZ" w:eastAsia="cs-CZ"/>
            </w:rPr>
          </w:pPr>
          <w:hyperlink w:anchor="_Toc66274694" w:history="1">
            <w:r w:rsidR="002570B3" w:rsidRPr="0027543C">
              <w:rPr>
                <w:rStyle w:val="Lienhypertexte"/>
                <w:noProof/>
              </w:rPr>
              <w:t>3.1</w:t>
            </w:r>
            <w:r w:rsidR="002570B3">
              <w:rPr>
                <w:rFonts w:eastAsiaTheme="minorEastAsia" w:cstheme="minorBidi"/>
                <w:b w:val="0"/>
                <w:bCs w:val="0"/>
                <w:noProof/>
                <w:sz w:val="22"/>
                <w:szCs w:val="22"/>
                <w:bdr w:val="none" w:sz="0" w:space="0" w:color="auto"/>
                <w:lang w:val="cs-CZ" w:eastAsia="cs-CZ"/>
              </w:rPr>
              <w:tab/>
            </w:r>
            <w:r w:rsidR="002570B3" w:rsidRPr="0027543C">
              <w:rPr>
                <w:rStyle w:val="Lienhypertexte"/>
                <w:noProof/>
              </w:rPr>
              <w:t>Survey description</w:t>
            </w:r>
            <w:r w:rsidR="002570B3">
              <w:rPr>
                <w:noProof/>
                <w:webHidden/>
              </w:rPr>
              <w:tab/>
            </w:r>
            <w:r w:rsidR="002570B3">
              <w:rPr>
                <w:noProof/>
                <w:webHidden/>
              </w:rPr>
              <w:fldChar w:fldCharType="begin"/>
            </w:r>
            <w:r w:rsidR="002570B3">
              <w:rPr>
                <w:noProof/>
                <w:webHidden/>
              </w:rPr>
              <w:instrText xml:space="preserve"> PAGEREF _Toc66274694 \h </w:instrText>
            </w:r>
            <w:r w:rsidR="002570B3">
              <w:rPr>
                <w:noProof/>
                <w:webHidden/>
              </w:rPr>
            </w:r>
            <w:r w:rsidR="002570B3">
              <w:rPr>
                <w:noProof/>
                <w:webHidden/>
              </w:rPr>
              <w:fldChar w:fldCharType="separate"/>
            </w:r>
            <w:r w:rsidR="00F9323B">
              <w:rPr>
                <w:noProof/>
                <w:webHidden/>
              </w:rPr>
              <w:t>15</w:t>
            </w:r>
            <w:r w:rsidR="002570B3">
              <w:rPr>
                <w:noProof/>
                <w:webHidden/>
              </w:rPr>
              <w:fldChar w:fldCharType="end"/>
            </w:r>
          </w:hyperlink>
        </w:p>
        <w:p w14:paraId="219E4238" w14:textId="2A21DC02" w:rsidR="002570B3" w:rsidRDefault="00215F2F">
          <w:pPr>
            <w:pStyle w:val="TM2"/>
            <w:tabs>
              <w:tab w:val="left" w:pos="960"/>
              <w:tab w:val="right" w:leader="dot" w:pos="9054"/>
            </w:tabs>
            <w:rPr>
              <w:rFonts w:eastAsiaTheme="minorEastAsia" w:cstheme="minorBidi"/>
              <w:b w:val="0"/>
              <w:bCs w:val="0"/>
              <w:noProof/>
              <w:sz w:val="22"/>
              <w:szCs w:val="22"/>
              <w:bdr w:val="none" w:sz="0" w:space="0" w:color="auto"/>
              <w:lang w:val="cs-CZ" w:eastAsia="cs-CZ"/>
            </w:rPr>
          </w:pPr>
          <w:hyperlink w:anchor="_Toc66274695" w:history="1">
            <w:r w:rsidR="002570B3" w:rsidRPr="0027543C">
              <w:rPr>
                <w:rStyle w:val="Lienhypertexte"/>
                <w:noProof/>
              </w:rPr>
              <w:t>3.2</w:t>
            </w:r>
            <w:r w:rsidR="002570B3">
              <w:rPr>
                <w:rFonts w:eastAsiaTheme="minorEastAsia" w:cstheme="minorBidi"/>
                <w:b w:val="0"/>
                <w:bCs w:val="0"/>
                <w:noProof/>
                <w:sz w:val="22"/>
                <w:szCs w:val="22"/>
                <w:bdr w:val="none" w:sz="0" w:space="0" w:color="auto"/>
                <w:lang w:val="cs-CZ" w:eastAsia="cs-CZ"/>
              </w:rPr>
              <w:tab/>
            </w:r>
            <w:r w:rsidR="002570B3" w:rsidRPr="0027543C">
              <w:rPr>
                <w:rStyle w:val="Lienhypertexte"/>
                <w:noProof/>
              </w:rPr>
              <w:t>Survey participant sample</w:t>
            </w:r>
            <w:r w:rsidR="002570B3">
              <w:rPr>
                <w:noProof/>
                <w:webHidden/>
              </w:rPr>
              <w:tab/>
            </w:r>
            <w:r w:rsidR="002570B3">
              <w:rPr>
                <w:noProof/>
                <w:webHidden/>
              </w:rPr>
              <w:fldChar w:fldCharType="begin"/>
            </w:r>
            <w:r w:rsidR="002570B3">
              <w:rPr>
                <w:noProof/>
                <w:webHidden/>
              </w:rPr>
              <w:instrText xml:space="preserve"> PAGEREF _Toc66274695 \h </w:instrText>
            </w:r>
            <w:r w:rsidR="002570B3">
              <w:rPr>
                <w:noProof/>
                <w:webHidden/>
              </w:rPr>
            </w:r>
            <w:r w:rsidR="002570B3">
              <w:rPr>
                <w:noProof/>
                <w:webHidden/>
              </w:rPr>
              <w:fldChar w:fldCharType="separate"/>
            </w:r>
            <w:r w:rsidR="00F9323B">
              <w:rPr>
                <w:noProof/>
                <w:webHidden/>
              </w:rPr>
              <w:t>23</w:t>
            </w:r>
            <w:r w:rsidR="002570B3">
              <w:rPr>
                <w:noProof/>
                <w:webHidden/>
              </w:rPr>
              <w:fldChar w:fldCharType="end"/>
            </w:r>
          </w:hyperlink>
        </w:p>
        <w:p w14:paraId="4F5F25AD" w14:textId="692C1217" w:rsidR="002570B3" w:rsidRDefault="00215F2F">
          <w:pPr>
            <w:pStyle w:val="TM2"/>
            <w:tabs>
              <w:tab w:val="left" w:pos="960"/>
              <w:tab w:val="right" w:leader="dot" w:pos="9054"/>
            </w:tabs>
            <w:rPr>
              <w:rFonts w:eastAsiaTheme="minorEastAsia" w:cstheme="minorBidi"/>
              <w:b w:val="0"/>
              <w:bCs w:val="0"/>
              <w:noProof/>
              <w:sz w:val="22"/>
              <w:szCs w:val="22"/>
              <w:bdr w:val="none" w:sz="0" w:space="0" w:color="auto"/>
              <w:lang w:val="cs-CZ" w:eastAsia="cs-CZ"/>
            </w:rPr>
          </w:pPr>
          <w:hyperlink w:anchor="_Toc66274696" w:history="1">
            <w:r w:rsidR="002570B3" w:rsidRPr="0027543C">
              <w:rPr>
                <w:rStyle w:val="Lienhypertexte"/>
                <w:noProof/>
              </w:rPr>
              <w:t>3.3</w:t>
            </w:r>
            <w:r w:rsidR="002570B3">
              <w:rPr>
                <w:rFonts w:eastAsiaTheme="minorEastAsia" w:cstheme="minorBidi"/>
                <w:b w:val="0"/>
                <w:bCs w:val="0"/>
                <w:noProof/>
                <w:sz w:val="22"/>
                <w:szCs w:val="22"/>
                <w:bdr w:val="none" w:sz="0" w:space="0" w:color="auto"/>
                <w:lang w:val="cs-CZ" w:eastAsia="cs-CZ"/>
              </w:rPr>
              <w:tab/>
            </w:r>
            <w:r w:rsidR="002570B3" w:rsidRPr="0027543C">
              <w:rPr>
                <w:rStyle w:val="Lienhypertexte"/>
                <w:noProof/>
              </w:rPr>
              <w:t>Survey items related to expected CAV consequences</w:t>
            </w:r>
            <w:r w:rsidR="002570B3">
              <w:rPr>
                <w:noProof/>
                <w:webHidden/>
              </w:rPr>
              <w:tab/>
            </w:r>
            <w:r w:rsidR="002570B3">
              <w:rPr>
                <w:noProof/>
                <w:webHidden/>
              </w:rPr>
              <w:fldChar w:fldCharType="begin"/>
            </w:r>
            <w:r w:rsidR="002570B3">
              <w:rPr>
                <w:noProof/>
                <w:webHidden/>
              </w:rPr>
              <w:instrText xml:space="preserve"> PAGEREF _Toc66274696 \h </w:instrText>
            </w:r>
            <w:r w:rsidR="002570B3">
              <w:rPr>
                <w:noProof/>
                <w:webHidden/>
              </w:rPr>
            </w:r>
            <w:r w:rsidR="002570B3">
              <w:rPr>
                <w:noProof/>
                <w:webHidden/>
              </w:rPr>
              <w:fldChar w:fldCharType="separate"/>
            </w:r>
            <w:r w:rsidR="00F9323B">
              <w:rPr>
                <w:noProof/>
                <w:webHidden/>
              </w:rPr>
              <w:t>24</w:t>
            </w:r>
            <w:r w:rsidR="002570B3">
              <w:rPr>
                <w:noProof/>
                <w:webHidden/>
              </w:rPr>
              <w:fldChar w:fldCharType="end"/>
            </w:r>
          </w:hyperlink>
        </w:p>
        <w:p w14:paraId="103534B1" w14:textId="48EA0775" w:rsidR="002570B3" w:rsidRDefault="00215F2F">
          <w:pPr>
            <w:pStyle w:val="TM1"/>
            <w:tabs>
              <w:tab w:val="left" w:pos="567"/>
              <w:tab w:val="right" w:leader="dot" w:pos="9054"/>
            </w:tabs>
            <w:rPr>
              <w:rFonts w:asciiTheme="minorHAnsi" w:eastAsiaTheme="minorEastAsia" w:hAnsiTheme="minorHAnsi" w:cstheme="minorBidi"/>
              <w:b w:val="0"/>
              <w:bCs w:val="0"/>
              <w:caps w:val="0"/>
              <w:noProof/>
              <w:sz w:val="22"/>
              <w:szCs w:val="22"/>
              <w:bdr w:val="none" w:sz="0" w:space="0" w:color="auto"/>
              <w:lang w:val="cs-CZ" w:eastAsia="cs-CZ"/>
            </w:rPr>
          </w:pPr>
          <w:hyperlink w:anchor="_Toc66274697" w:history="1">
            <w:r w:rsidR="002570B3" w:rsidRPr="0027543C">
              <w:rPr>
                <w:rStyle w:val="Lienhypertexte"/>
                <w:noProof/>
              </w:rPr>
              <w:t>4</w:t>
            </w:r>
            <w:r w:rsidR="002570B3">
              <w:rPr>
                <w:rFonts w:asciiTheme="minorHAnsi" w:eastAsiaTheme="minorEastAsia" w:hAnsiTheme="minorHAnsi" w:cstheme="minorBidi"/>
                <w:b w:val="0"/>
                <w:bCs w:val="0"/>
                <w:caps w:val="0"/>
                <w:noProof/>
                <w:sz w:val="22"/>
                <w:szCs w:val="22"/>
                <w:bdr w:val="none" w:sz="0" w:space="0" w:color="auto"/>
                <w:lang w:val="cs-CZ" w:eastAsia="cs-CZ"/>
              </w:rPr>
              <w:tab/>
            </w:r>
            <w:r w:rsidR="002570B3" w:rsidRPr="0027543C">
              <w:rPr>
                <w:rStyle w:val="Lienhypertexte"/>
                <w:noProof/>
              </w:rPr>
              <w:t>Consequences of CAV adoption judged by the visually impaired population</w:t>
            </w:r>
            <w:r w:rsidR="002570B3">
              <w:rPr>
                <w:noProof/>
                <w:webHidden/>
              </w:rPr>
              <w:tab/>
            </w:r>
            <w:r w:rsidR="002570B3">
              <w:rPr>
                <w:noProof/>
                <w:webHidden/>
              </w:rPr>
              <w:fldChar w:fldCharType="begin"/>
            </w:r>
            <w:r w:rsidR="002570B3">
              <w:rPr>
                <w:noProof/>
                <w:webHidden/>
              </w:rPr>
              <w:instrText xml:space="preserve"> PAGEREF _Toc66274697 \h </w:instrText>
            </w:r>
            <w:r w:rsidR="002570B3">
              <w:rPr>
                <w:noProof/>
                <w:webHidden/>
              </w:rPr>
            </w:r>
            <w:r w:rsidR="002570B3">
              <w:rPr>
                <w:noProof/>
                <w:webHidden/>
              </w:rPr>
              <w:fldChar w:fldCharType="separate"/>
            </w:r>
            <w:r w:rsidR="00F9323B">
              <w:rPr>
                <w:noProof/>
                <w:webHidden/>
              </w:rPr>
              <w:t>32</w:t>
            </w:r>
            <w:r w:rsidR="002570B3">
              <w:rPr>
                <w:noProof/>
                <w:webHidden/>
              </w:rPr>
              <w:fldChar w:fldCharType="end"/>
            </w:r>
          </w:hyperlink>
        </w:p>
        <w:p w14:paraId="643331C8" w14:textId="39FD1E11" w:rsidR="002570B3" w:rsidRDefault="00215F2F">
          <w:pPr>
            <w:pStyle w:val="TM2"/>
            <w:tabs>
              <w:tab w:val="left" w:pos="960"/>
              <w:tab w:val="right" w:leader="dot" w:pos="9054"/>
            </w:tabs>
            <w:rPr>
              <w:rFonts w:eastAsiaTheme="minorEastAsia" w:cstheme="minorBidi"/>
              <w:b w:val="0"/>
              <w:bCs w:val="0"/>
              <w:noProof/>
              <w:sz w:val="22"/>
              <w:szCs w:val="22"/>
              <w:bdr w:val="none" w:sz="0" w:space="0" w:color="auto"/>
              <w:lang w:val="cs-CZ" w:eastAsia="cs-CZ"/>
            </w:rPr>
          </w:pPr>
          <w:hyperlink w:anchor="_Toc66274698" w:history="1">
            <w:r w:rsidR="002570B3" w:rsidRPr="0027543C">
              <w:rPr>
                <w:rStyle w:val="Lienhypertexte"/>
                <w:noProof/>
              </w:rPr>
              <w:t>4.1</w:t>
            </w:r>
            <w:r w:rsidR="002570B3">
              <w:rPr>
                <w:rFonts w:eastAsiaTheme="minorEastAsia" w:cstheme="minorBidi"/>
                <w:b w:val="0"/>
                <w:bCs w:val="0"/>
                <w:noProof/>
                <w:sz w:val="22"/>
                <w:szCs w:val="22"/>
                <w:bdr w:val="none" w:sz="0" w:space="0" w:color="auto"/>
                <w:lang w:val="cs-CZ" w:eastAsia="cs-CZ"/>
              </w:rPr>
              <w:tab/>
            </w:r>
            <w:r w:rsidR="002570B3" w:rsidRPr="0027543C">
              <w:rPr>
                <w:rStyle w:val="Lienhypertexte"/>
                <w:noProof/>
              </w:rPr>
              <w:t>Most important consequences of CAV introduction, presented by solution</w:t>
            </w:r>
            <w:r w:rsidR="002570B3">
              <w:rPr>
                <w:noProof/>
                <w:webHidden/>
              </w:rPr>
              <w:tab/>
            </w:r>
            <w:r w:rsidR="002570B3">
              <w:rPr>
                <w:noProof/>
                <w:webHidden/>
              </w:rPr>
              <w:fldChar w:fldCharType="begin"/>
            </w:r>
            <w:r w:rsidR="002570B3">
              <w:rPr>
                <w:noProof/>
                <w:webHidden/>
              </w:rPr>
              <w:instrText xml:space="preserve"> PAGEREF _Toc66274698 \h </w:instrText>
            </w:r>
            <w:r w:rsidR="002570B3">
              <w:rPr>
                <w:noProof/>
                <w:webHidden/>
              </w:rPr>
            </w:r>
            <w:r w:rsidR="002570B3">
              <w:rPr>
                <w:noProof/>
                <w:webHidden/>
              </w:rPr>
              <w:fldChar w:fldCharType="separate"/>
            </w:r>
            <w:r w:rsidR="00F9323B">
              <w:rPr>
                <w:noProof/>
                <w:webHidden/>
              </w:rPr>
              <w:t>32</w:t>
            </w:r>
            <w:r w:rsidR="002570B3">
              <w:rPr>
                <w:noProof/>
                <w:webHidden/>
              </w:rPr>
              <w:fldChar w:fldCharType="end"/>
            </w:r>
          </w:hyperlink>
        </w:p>
        <w:p w14:paraId="1B09AA70" w14:textId="2F535235" w:rsidR="002570B3" w:rsidRDefault="00215F2F">
          <w:pPr>
            <w:pStyle w:val="TM2"/>
            <w:tabs>
              <w:tab w:val="left" w:pos="960"/>
              <w:tab w:val="right" w:leader="dot" w:pos="9054"/>
            </w:tabs>
            <w:rPr>
              <w:rFonts w:eastAsiaTheme="minorEastAsia" w:cstheme="minorBidi"/>
              <w:b w:val="0"/>
              <w:bCs w:val="0"/>
              <w:noProof/>
              <w:sz w:val="22"/>
              <w:szCs w:val="22"/>
              <w:bdr w:val="none" w:sz="0" w:space="0" w:color="auto"/>
              <w:lang w:val="cs-CZ" w:eastAsia="cs-CZ"/>
            </w:rPr>
          </w:pPr>
          <w:hyperlink w:anchor="_Toc66274699" w:history="1">
            <w:r w:rsidR="002570B3" w:rsidRPr="0027543C">
              <w:rPr>
                <w:rStyle w:val="Lienhypertexte"/>
                <w:noProof/>
              </w:rPr>
              <w:t>4.2</w:t>
            </w:r>
            <w:r w:rsidR="002570B3">
              <w:rPr>
                <w:rFonts w:eastAsiaTheme="minorEastAsia" w:cstheme="minorBidi"/>
                <w:b w:val="0"/>
                <w:bCs w:val="0"/>
                <w:noProof/>
                <w:sz w:val="22"/>
                <w:szCs w:val="22"/>
                <w:bdr w:val="none" w:sz="0" w:space="0" w:color="auto"/>
                <w:lang w:val="cs-CZ" w:eastAsia="cs-CZ"/>
              </w:rPr>
              <w:tab/>
            </w:r>
            <w:r w:rsidR="002570B3" w:rsidRPr="0027543C">
              <w:rPr>
                <w:rStyle w:val="Lienhypertexte"/>
                <w:noProof/>
              </w:rPr>
              <w:t>Major improvement or worsening expected from CAV introduction</w:t>
            </w:r>
            <w:r w:rsidR="002570B3">
              <w:rPr>
                <w:noProof/>
                <w:webHidden/>
              </w:rPr>
              <w:tab/>
            </w:r>
            <w:r w:rsidR="002570B3">
              <w:rPr>
                <w:noProof/>
                <w:webHidden/>
              </w:rPr>
              <w:fldChar w:fldCharType="begin"/>
            </w:r>
            <w:r w:rsidR="002570B3">
              <w:rPr>
                <w:noProof/>
                <w:webHidden/>
              </w:rPr>
              <w:instrText xml:space="preserve"> PAGEREF _Toc66274699 \h </w:instrText>
            </w:r>
            <w:r w:rsidR="002570B3">
              <w:rPr>
                <w:noProof/>
                <w:webHidden/>
              </w:rPr>
            </w:r>
            <w:r w:rsidR="002570B3">
              <w:rPr>
                <w:noProof/>
                <w:webHidden/>
              </w:rPr>
              <w:fldChar w:fldCharType="separate"/>
            </w:r>
            <w:r w:rsidR="00F9323B">
              <w:rPr>
                <w:noProof/>
                <w:webHidden/>
              </w:rPr>
              <w:t>36</w:t>
            </w:r>
            <w:r w:rsidR="002570B3">
              <w:rPr>
                <w:noProof/>
                <w:webHidden/>
              </w:rPr>
              <w:fldChar w:fldCharType="end"/>
            </w:r>
          </w:hyperlink>
        </w:p>
        <w:p w14:paraId="5CDC49ED" w14:textId="2F34BF92" w:rsidR="002570B3" w:rsidRDefault="00215F2F">
          <w:pPr>
            <w:pStyle w:val="TM1"/>
            <w:tabs>
              <w:tab w:val="left" w:pos="567"/>
              <w:tab w:val="right" w:leader="dot" w:pos="9054"/>
            </w:tabs>
            <w:rPr>
              <w:rFonts w:asciiTheme="minorHAnsi" w:eastAsiaTheme="minorEastAsia" w:hAnsiTheme="minorHAnsi" w:cstheme="minorBidi"/>
              <w:b w:val="0"/>
              <w:bCs w:val="0"/>
              <w:caps w:val="0"/>
              <w:noProof/>
              <w:sz w:val="22"/>
              <w:szCs w:val="22"/>
              <w:bdr w:val="none" w:sz="0" w:space="0" w:color="auto"/>
              <w:lang w:val="cs-CZ" w:eastAsia="cs-CZ"/>
            </w:rPr>
          </w:pPr>
          <w:hyperlink w:anchor="_Toc66274700" w:history="1">
            <w:r w:rsidR="002570B3" w:rsidRPr="0027543C">
              <w:rPr>
                <w:rStyle w:val="Lienhypertexte"/>
                <w:noProof/>
              </w:rPr>
              <w:t>5</w:t>
            </w:r>
            <w:r w:rsidR="002570B3">
              <w:rPr>
                <w:rFonts w:asciiTheme="minorHAnsi" w:eastAsiaTheme="minorEastAsia" w:hAnsiTheme="minorHAnsi" w:cstheme="minorBidi"/>
                <w:b w:val="0"/>
                <w:bCs w:val="0"/>
                <w:caps w:val="0"/>
                <w:noProof/>
                <w:sz w:val="22"/>
                <w:szCs w:val="22"/>
                <w:bdr w:val="none" w:sz="0" w:space="0" w:color="auto"/>
                <w:lang w:val="cs-CZ" w:eastAsia="cs-CZ"/>
              </w:rPr>
              <w:tab/>
            </w:r>
            <w:r w:rsidR="002570B3" w:rsidRPr="0027543C">
              <w:rPr>
                <w:rStyle w:val="Lienhypertexte"/>
                <w:noProof/>
              </w:rPr>
              <w:t>User-centered recommendations</w:t>
            </w:r>
            <w:r w:rsidR="002570B3">
              <w:rPr>
                <w:noProof/>
                <w:webHidden/>
              </w:rPr>
              <w:tab/>
            </w:r>
            <w:r w:rsidR="002570B3">
              <w:rPr>
                <w:noProof/>
                <w:webHidden/>
              </w:rPr>
              <w:fldChar w:fldCharType="begin"/>
            </w:r>
            <w:r w:rsidR="002570B3">
              <w:rPr>
                <w:noProof/>
                <w:webHidden/>
              </w:rPr>
              <w:instrText xml:space="preserve"> PAGEREF _Toc66274700 \h </w:instrText>
            </w:r>
            <w:r w:rsidR="002570B3">
              <w:rPr>
                <w:noProof/>
                <w:webHidden/>
              </w:rPr>
            </w:r>
            <w:r w:rsidR="002570B3">
              <w:rPr>
                <w:noProof/>
                <w:webHidden/>
              </w:rPr>
              <w:fldChar w:fldCharType="separate"/>
            </w:r>
            <w:r w:rsidR="00F9323B">
              <w:rPr>
                <w:noProof/>
                <w:webHidden/>
              </w:rPr>
              <w:t>39</w:t>
            </w:r>
            <w:r w:rsidR="002570B3">
              <w:rPr>
                <w:noProof/>
                <w:webHidden/>
              </w:rPr>
              <w:fldChar w:fldCharType="end"/>
            </w:r>
          </w:hyperlink>
        </w:p>
        <w:p w14:paraId="0A0CEEA1" w14:textId="4A23421F" w:rsidR="002570B3" w:rsidRDefault="00215F2F">
          <w:pPr>
            <w:pStyle w:val="TM2"/>
            <w:tabs>
              <w:tab w:val="left" w:pos="960"/>
              <w:tab w:val="right" w:leader="dot" w:pos="9054"/>
            </w:tabs>
            <w:rPr>
              <w:rFonts w:eastAsiaTheme="minorEastAsia" w:cstheme="minorBidi"/>
              <w:b w:val="0"/>
              <w:bCs w:val="0"/>
              <w:noProof/>
              <w:sz w:val="22"/>
              <w:szCs w:val="22"/>
              <w:bdr w:val="none" w:sz="0" w:space="0" w:color="auto"/>
              <w:lang w:val="cs-CZ" w:eastAsia="cs-CZ"/>
            </w:rPr>
          </w:pPr>
          <w:hyperlink w:anchor="_Toc66274701" w:history="1">
            <w:r w:rsidR="002570B3" w:rsidRPr="0027543C">
              <w:rPr>
                <w:rStyle w:val="Lienhypertexte"/>
                <w:noProof/>
              </w:rPr>
              <w:t>5.1</w:t>
            </w:r>
            <w:r w:rsidR="002570B3">
              <w:rPr>
                <w:rFonts w:eastAsiaTheme="minorEastAsia" w:cstheme="minorBidi"/>
                <w:b w:val="0"/>
                <w:bCs w:val="0"/>
                <w:noProof/>
                <w:sz w:val="22"/>
                <w:szCs w:val="22"/>
                <w:bdr w:val="none" w:sz="0" w:space="0" w:color="auto"/>
                <w:lang w:val="cs-CZ" w:eastAsia="cs-CZ"/>
              </w:rPr>
              <w:tab/>
            </w:r>
            <w:r w:rsidR="002570B3" w:rsidRPr="0027543C">
              <w:rPr>
                <w:rStyle w:val="Lienhypertexte"/>
                <w:noProof/>
              </w:rPr>
              <w:t>Summary of results</w:t>
            </w:r>
            <w:r w:rsidR="002570B3">
              <w:rPr>
                <w:noProof/>
                <w:webHidden/>
              </w:rPr>
              <w:tab/>
            </w:r>
            <w:r w:rsidR="002570B3">
              <w:rPr>
                <w:noProof/>
                <w:webHidden/>
              </w:rPr>
              <w:fldChar w:fldCharType="begin"/>
            </w:r>
            <w:r w:rsidR="002570B3">
              <w:rPr>
                <w:noProof/>
                <w:webHidden/>
              </w:rPr>
              <w:instrText xml:space="preserve"> PAGEREF _Toc66274701 \h </w:instrText>
            </w:r>
            <w:r w:rsidR="002570B3">
              <w:rPr>
                <w:noProof/>
                <w:webHidden/>
              </w:rPr>
            </w:r>
            <w:r w:rsidR="002570B3">
              <w:rPr>
                <w:noProof/>
                <w:webHidden/>
              </w:rPr>
              <w:fldChar w:fldCharType="separate"/>
            </w:r>
            <w:r w:rsidR="00F9323B">
              <w:rPr>
                <w:noProof/>
                <w:webHidden/>
              </w:rPr>
              <w:t>39</w:t>
            </w:r>
            <w:r w:rsidR="002570B3">
              <w:rPr>
                <w:noProof/>
                <w:webHidden/>
              </w:rPr>
              <w:fldChar w:fldCharType="end"/>
            </w:r>
          </w:hyperlink>
        </w:p>
        <w:p w14:paraId="2D2B4EB0" w14:textId="06ABD787" w:rsidR="002570B3" w:rsidRDefault="00215F2F">
          <w:pPr>
            <w:pStyle w:val="TM3"/>
            <w:tabs>
              <w:tab w:val="left" w:pos="1440"/>
              <w:tab w:val="right" w:leader="dot" w:pos="9054"/>
            </w:tabs>
            <w:rPr>
              <w:rFonts w:asciiTheme="minorHAnsi" w:eastAsiaTheme="minorEastAsia" w:hAnsiTheme="minorHAnsi" w:cstheme="minorBidi"/>
              <w:noProof/>
              <w:sz w:val="22"/>
              <w:szCs w:val="22"/>
              <w:bdr w:val="none" w:sz="0" w:space="0" w:color="auto"/>
              <w:lang w:val="cs-CZ" w:eastAsia="cs-CZ"/>
            </w:rPr>
          </w:pPr>
          <w:hyperlink w:anchor="_Toc66274702" w:history="1">
            <w:r w:rsidR="002570B3" w:rsidRPr="0027543C">
              <w:rPr>
                <w:rStyle w:val="Lienhypertexte"/>
                <w:noProof/>
              </w:rPr>
              <w:t>5.1.1</w:t>
            </w:r>
            <w:r w:rsidR="002570B3">
              <w:rPr>
                <w:rFonts w:asciiTheme="minorHAnsi" w:eastAsiaTheme="minorEastAsia" w:hAnsiTheme="minorHAnsi" w:cstheme="minorBidi"/>
                <w:noProof/>
                <w:sz w:val="22"/>
                <w:szCs w:val="22"/>
                <w:bdr w:val="none" w:sz="0" w:space="0" w:color="auto"/>
                <w:lang w:val="cs-CZ" w:eastAsia="cs-CZ"/>
              </w:rPr>
              <w:tab/>
            </w:r>
            <w:r w:rsidR="002570B3" w:rsidRPr="0027543C">
              <w:rPr>
                <w:rStyle w:val="Lienhypertexte"/>
                <w:noProof/>
              </w:rPr>
              <w:t>Most important expected consequences</w:t>
            </w:r>
            <w:r w:rsidR="002570B3">
              <w:rPr>
                <w:noProof/>
                <w:webHidden/>
              </w:rPr>
              <w:tab/>
            </w:r>
            <w:r w:rsidR="002570B3">
              <w:rPr>
                <w:noProof/>
                <w:webHidden/>
              </w:rPr>
              <w:fldChar w:fldCharType="begin"/>
            </w:r>
            <w:r w:rsidR="002570B3">
              <w:rPr>
                <w:noProof/>
                <w:webHidden/>
              </w:rPr>
              <w:instrText xml:space="preserve"> PAGEREF _Toc66274702 \h </w:instrText>
            </w:r>
            <w:r w:rsidR="002570B3">
              <w:rPr>
                <w:noProof/>
                <w:webHidden/>
              </w:rPr>
            </w:r>
            <w:r w:rsidR="002570B3">
              <w:rPr>
                <w:noProof/>
                <w:webHidden/>
              </w:rPr>
              <w:fldChar w:fldCharType="separate"/>
            </w:r>
            <w:r w:rsidR="00F9323B">
              <w:rPr>
                <w:noProof/>
                <w:webHidden/>
              </w:rPr>
              <w:t>39</w:t>
            </w:r>
            <w:r w:rsidR="002570B3">
              <w:rPr>
                <w:noProof/>
                <w:webHidden/>
              </w:rPr>
              <w:fldChar w:fldCharType="end"/>
            </w:r>
          </w:hyperlink>
        </w:p>
        <w:p w14:paraId="71767241" w14:textId="4D0E92DF" w:rsidR="002570B3" w:rsidRDefault="00215F2F">
          <w:pPr>
            <w:pStyle w:val="TM3"/>
            <w:tabs>
              <w:tab w:val="left" w:pos="1440"/>
              <w:tab w:val="right" w:leader="dot" w:pos="9054"/>
            </w:tabs>
            <w:rPr>
              <w:rFonts w:asciiTheme="minorHAnsi" w:eastAsiaTheme="minorEastAsia" w:hAnsiTheme="minorHAnsi" w:cstheme="minorBidi"/>
              <w:noProof/>
              <w:sz w:val="22"/>
              <w:szCs w:val="22"/>
              <w:bdr w:val="none" w:sz="0" w:space="0" w:color="auto"/>
              <w:lang w:val="cs-CZ" w:eastAsia="cs-CZ"/>
            </w:rPr>
          </w:pPr>
          <w:hyperlink w:anchor="_Toc66274703" w:history="1">
            <w:r w:rsidR="002570B3" w:rsidRPr="0027543C">
              <w:rPr>
                <w:rStyle w:val="Lienhypertexte"/>
                <w:noProof/>
              </w:rPr>
              <w:t>5.1.2</w:t>
            </w:r>
            <w:r w:rsidR="002570B3">
              <w:rPr>
                <w:rFonts w:asciiTheme="minorHAnsi" w:eastAsiaTheme="minorEastAsia" w:hAnsiTheme="minorHAnsi" w:cstheme="minorBidi"/>
                <w:noProof/>
                <w:sz w:val="22"/>
                <w:szCs w:val="22"/>
                <w:bdr w:val="none" w:sz="0" w:space="0" w:color="auto"/>
                <w:lang w:val="cs-CZ" w:eastAsia="cs-CZ"/>
              </w:rPr>
              <w:tab/>
            </w:r>
            <w:r w:rsidR="002570B3" w:rsidRPr="0027543C">
              <w:rPr>
                <w:rStyle w:val="Lienhypertexte"/>
                <w:noProof/>
              </w:rPr>
              <w:t>Special observations with subpopulations.</w:t>
            </w:r>
            <w:r w:rsidR="002570B3">
              <w:rPr>
                <w:noProof/>
                <w:webHidden/>
              </w:rPr>
              <w:tab/>
            </w:r>
            <w:r w:rsidR="002570B3">
              <w:rPr>
                <w:noProof/>
                <w:webHidden/>
              </w:rPr>
              <w:fldChar w:fldCharType="begin"/>
            </w:r>
            <w:r w:rsidR="002570B3">
              <w:rPr>
                <w:noProof/>
                <w:webHidden/>
              </w:rPr>
              <w:instrText xml:space="preserve"> PAGEREF _Toc66274703 \h </w:instrText>
            </w:r>
            <w:r w:rsidR="002570B3">
              <w:rPr>
                <w:noProof/>
                <w:webHidden/>
              </w:rPr>
            </w:r>
            <w:r w:rsidR="002570B3">
              <w:rPr>
                <w:noProof/>
                <w:webHidden/>
              </w:rPr>
              <w:fldChar w:fldCharType="separate"/>
            </w:r>
            <w:r w:rsidR="00F9323B">
              <w:rPr>
                <w:noProof/>
                <w:webHidden/>
              </w:rPr>
              <w:t>40</w:t>
            </w:r>
            <w:r w:rsidR="002570B3">
              <w:rPr>
                <w:noProof/>
                <w:webHidden/>
              </w:rPr>
              <w:fldChar w:fldCharType="end"/>
            </w:r>
          </w:hyperlink>
        </w:p>
        <w:p w14:paraId="680A09EB" w14:textId="00FCADAF" w:rsidR="002570B3" w:rsidRDefault="00215F2F">
          <w:pPr>
            <w:pStyle w:val="TM2"/>
            <w:tabs>
              <w:tab w:val="left" w:pos="960"/>
              <w:tab w:val="right" w:leader="dot" w:pos="9054"/>
            </w:tabs>
            <w:rPr>
              <w:rFonts w:eastAsiaTheme="minorEastAsia" w:cstheme="minorBidi"/>
              <w:b w:val="0"/>
              <w:bCs w:val="0"/>
              <w:noProof/>
              <w:sz w:val="22"/>
              <w:szCs w:val="22"/>
              <w:bdr w:val="none" w:sz="0" w:space="0" w:color="auto"/>
              <w:lang w:val="cs-CZ" w:eastAsia="cs-CZ"/>
            </w:rPr>
          </w:pPr>
          <w:hyperlink w:anchor="_Toc66274704" w:history="1">
            <w:r w:rsidR="002570B3" w:rsidRPr="0027543C">
              <w:rPr>
                <w:rStyle w:val="Lienhypertexte"/>
                <w:noProof/>
              </w:rPr>
              <w:t>5.2</w:t>
            </w:r>
            <w:r w:rsidR="002570B3">
              <w:rPr>
                <w:rFonts w:eastAsiaTheme="minorEastAsia" w:cstheme="minorBidi"/>
                <w:b w:val="0"/>
                <w:bCs w:val="0"/>
                <w:noProof/>
                <w:sz w:val="22"/>
                <w:szCs w:val="22"/>
                <w:bdr w:val="none" w:sz="0" w:space="0" w:color="auto"/>
                <w:lang w:val="cs-CZ" w:eastAsia="cs-CZ"/>
              </w:rPr>
              <w:tab/>
            </w:r>
            <w:r w:rsidR="002570B3" w:rsidRPr="0027543C">
              <w:rPr>
                <w:rStyle w:val="Lienhypertexte"/>
                <w:noProof/>
              </w:rPr>
              <w:t>Capitalizing on existing motivators</w:t>
            </w:r>
            <w:r w:rsidR="002570B3">
              <w:rPr>
                <w:noProof/>
                <w:webHidden/>
              </w:rPr>
              <w:tab/>
            </w:r>
            <w:r w:rsidR="002570B3">
              <w:rPr>
                <w:noProof/>
                <w:webHidden/>
              </w:rPr>
              <w:fldChar w:fldCharType="begin"/>
            </w:r>
            <w:r w:rsidR="002570B3">
              <w:rPr>
                <w:noProof/>
                <w:webHidden/>
              </w:rPr>
              <w:instrText xml:space="preserve"> PAGEREF _Toc66274704 \h </w:instrText>
            </w:r>
            <w:r w:rsidR="002570B3">
              <w:rPr>
                <w:noProof/>
                <w:webHidden/>
              </w:rPr>
            </w:r>
            <w:r w:rsidR="002570B3">
              <w:rPr>
                <w:noProof/>
                <w:webHidden/>
              </w:rPr>
              <w:fldChar w:fldCharType="separate"/>
            </w:r>
            <w:r w:rsidR="00F9323B">
              <w:rPr>
                <w:noProof/>
                <w:webHidden/>
              </w:rPr>
              <w:t>42</w:t>
            </w:r>
            <w:r w:rsidR="002570B3">
              <w:rPr>
                <w:noProof/>
                <w:webHidden/>
              </w:rPr>
              <w:fldChar w:fldCharType="end"/>
            </w:r>
          </w:hyperlink>
        </w:p>
        <w:p w14:paraId="642B6232" w14:textId="621ABC13" w:rsidR="002570B3" w:rsidRDefault="00215F2F">
          <w:pPr>
            <w:pStyle w:val="TM2"/>
            <w:tabs>
              <w:tab w:val="left" w:pos="960"/>
              <w:tab w:val="right" w:leader="dot" w:pos="9054"/>
            </w:tabs>
            <w:rPr>
              <w:rFonts w:eastAsiaTheme="minorEastAsia" w:cstheme="minorBidi"/>
              <w:b w:val="0"/>
              <w:bCs w:val="0"/>
              <w:noProof/>
              <w:sz w:val="22"/>
              <w:szCs w:val="22"/>
              <w:bdr w:val="none" w:sz="0" w:space="0" w:color="auto"/>
              <w:lang w:val="cs-CZ" w:eastAsia="cs-CZ"/>
            </w:rPr>
          </w:pPr>
          <w:hyperlink w:anchor="_Toc66274705" w:history="1">
            <w:r w:rsidR="002570B3" w:rsidRPr="0027543C">
              <w:rPr>
                <w:rStyle w:val="Lienhypertexte"/>
                <w:noProof/>
              </w:rPr>
              <w:t>5.3</w:t>
            </w:r>
            <w:r w:rsidR="002570B3">
              <w:rPr>
                <w:rFonts w:eastAsiaTheme="minorEastAsia" w:cstheme="minorBidi"/>
                <w:b w:val="0"/>
                <w:bCs w:val="0"/>
                <w:noProof/>
                <w:sz w:val="22"/>
                <w:szCs w:val="22"/>
                <w:bdr w:val="none" w:sz="0" w:space="0" w:color="auto"/>
                <w:lang w:val="cs-CZ" w:eastAsia="cs-CZ"/>
              </w:rPr>
              <w:tab/>
            </w:r>
            <w:r w:rsidR="002570B3" w:rsidRPr="0027543C">
              <w:rPr>
                <w:rStyle w:val="Lienhypertexte"/>
                <w:noProof/>
              </w:rPr>
              <w:t>Addressing existing barriers</w:t>
            </w:r>
            <w:r w:rsidR="002570B3">
              <w:rPr>
                <w:noProof/>
                <w:webHidden/>
              </w:rPr>
              <w:tab/>
            </w:r>
            <w:r w:rsidR="002570B3">
              <w:rPr>
                <w:noProof/>
                <w:webHidden/>
              </w:rPr>
              <w:fldChar w:fldCharType="begin"/>
            </w:r>
            <w:r w:rsidR="002570B3">
              <w:rPr>
                <w:noProof/>
                <w:webHidden/>
              </w:rPr>
              <w:instrText xml:space="preserve"> PAGEREF _Toc66274705 \h </w:instrText>
            </w:r>
            <w:r w:rsidR="002570B3">
              <w:rPr>
                <w:noProof/>
                <w:webHidden/>
              </w:rPr>
            </w:r>
            <w:r w:rsidR="002570B3">
              <w:rPr>
                <w:noProof/>
                <w:webHidden/>
              </w:rPr>
              <w:fldChar w:fldCharType="separate"/>
            </w:r>
            <w:r w:rsidR="00F9323B">
              <w:rPr>
                <w:noProof/>
                <w:webHidden/>
              </w:rPr>
              <w:t>43</w:t>
            </w:r>
            <w:r w:rsidR="002570B3">
              <w:rPr>
                <w:noProof/>
                <w:webHidden/>
              </w:rPr>
              <w:fldChar w:fldCharType="end"/>
            </w:r>
          </w:hyperlink>
        </w:p>
        <w:p w14:paraId="6F631298" w14:textId="1FB02D76" w:rsidR="002570B3" w:rsidRDefault="00215F2F">
          <w:pPr>
            <w:pStyle w:val="TM2"/>
            <w:tabs>
              <w:tab w:val="left" w:pos="960"/>
              <w:tab w:val="right" w:leader="dot" w:pos="9054"/>
            </w:tabs>
            <w:rPr>
              <w:rFonts w:eastAsiaTheme="minorEastAsia" w:cstheme="minorBidi"/>
              <w:b w:val="0"/>
              <w:bCs w:val="0"/>
              <w:noProof/>
              <w:sz w:val="22"/>
              <w:szCs w:val="22"/>
              <w:bdr w:val="none" w:sz="0" w:space="0" w:color="auto"/>
              <w:lang w:val="cs-CZ" w:eastAsia="cs-CZ"/>
            </w:rPr>
          </w:pPr>
          <w:hyperlink w:anchor="_Toc66274706" w:history="1">
            <w:r w:rsidR="002570B3" w:rsidRPr="0027543C">
              <w:rPr>
                <w:rStyle w:val="Lienhypertexte"/>
                <w:noProof/>
              </w:rPr>
              <w:t>5.4</w:t>
            </w:r>
            <w:r w:rsidR="002570B3">
              <w:rPr>
                <w:rFonts w:eastAsiaTheme="minorEastAsia" w:cstheme="minorBidi"/>
                <w:b w:val="0"/>
                <w:bCs w:val="0"/>
                <w:noProof/>
                <w:sz w:val="22"/>
                <w:szCs w:val="22"/>
                <w:bdr w:val="none" w:sz="0" w:space="0" w:color="auto"/>
                <w:lang w:val="cs-CZ" w:eastAsia="cs-CZ"/>
              </w:rPr>
              <w:tab/>
            </w:r>
            <w:r w:rsidR="002570B3" w:rsidRPr="0027543C">
              <w:rPr>
                <w:rStyle w:val="Lienhypertexte"/>
                <w:noProof/>
              </w:rPr>
              <w:t>Conclusion</w:t>
            </w:r>
            <w:r w:rsidR="002570B3">
              <w:rPr>
                <w:noProof/>
                <w:webHidden/>
              </w:rPr>
              <w:tab/>
            </w:r>
            <w:r w:rsidR="002570B3">
              <w:rPr>
                <w:noProof/>
                <w:webHidden/>
              </w:rPr>
              <w:fldChar w:fldCharType="begin"/>
            </w:r>
            <w:r w:rsidR="002570B3">
              <w:rPr>
                <w:noProof/>
                <w:webHidden/>
              </w:rPr>
              <w:instrText xml:space="preserve"> PAGEREF _Toc66274706 \h </w:instrText>
            </w:r>
            <w:r w:rsidR="002570B3">
              <w:rPr>
                <w:noProof/>
                <w:webHidden/>
              </w:rPr>
            </w:r>
            <w:r w:rsidR="002570B3">
              <w:rPr>
                <w:noProof/>
                <w:webHidden/>
              </w:rPr>
              <w:fldChar w:fldCharType="separate"/>
            </w:r>
            <w:r w:rsidR="00F9323B">
              <w:rPr>
                <w:noProof/>
                <w:webHidden/>
              </w:rPr>
              <w:t>45</w:t>
            </w:r>
            <w:r w:rsidR="002570B3">
              <w:rPr>
                <w:noProof/>
                <w:webHidden/>
              </w:rPr>
              <w:fldChar w:fldCharType="end"/>
            </w:r>
          </w:hyperlink>
        </w:p>
        <w:p w14:paraId="46CD49C7" w14:textId="2BAEB9BF" w:rsidR="002570B3" w:rsidRDefault="00215F2F">
          <w:pPr>
            <w:pStyle w:val="TM1"/>
            <w:tabs>
              <w:tab w:val="left" w:pos="567"/>
              <w:tab w:val="right" w:leader="dot" w:pos="9054"/>
            </w:tabs>
            <w:rPr>
              <w:rFonts w:asciiTheme="minorHAnsi" w:eastAsiaTheme="minorEastAsia" w:hAnsiTheme="minorHAnsi" w:cstheme="minorBidi"/>
              <w:b w:val="0"/>
              <w:bCs w:val="0"/>
              <w:caps w:val="0"/>
              <w:noProof/>
              <w:sz w:val="22"/>
              <w:szCs w:val="22"/>
              <w:bdr w:val="none" w:sz="0" w:space="0" w:color="auto"/>
              <w:lang w:val="cs-CZ" w:eastAsia="cs-CZ"/>
            </w:rPr>
          </w:pPr>
          <w:hyperlink w:anchor="_Toc66274707" w:history="1">
            <w:r w:rsidR="002570B3" w:rsidRPr="0027543C">
              <w:rPr>
                <w:rStyle w:val="Lienhypertexte"/>
                <w:noProof/>
              </w:rPr>
              <w:t>6</w:t>
            </w:r>
            <w:r w:rsidR="002570B3">
              <w:rPr>
                <w:rFonts w:asciiTheme="minorHAnsi" w:eastAsiaTheme="minorEastAsia" w:hAnsiTheme="minorHAnsi" w:cstheme="minorBidi"/>
                <w:b w:val="0"/>
                <w:bCs w:val="0"/>
                <w:caps w:val="0"/>
                <w:noProof/>
                <w:sz w:val="22"/>
                <w:szCs w:val="22"/>
                <w:bdr w:val="none" w:sz="0" w:space="0" w:color="auto"/>
                <w:lang w:val="cs-CZ" w:eastAsia="cs-CZ"/>
              </w:rPr>
              <w:tab/>
            </w:r>
            <w:r w:rsidR="002570B3" w:rsidRPr="0027543C">
              <w:rPr>
                <w:rStyle w:val="Lienhypertexte"/>
                <w:noProof/>
              </w:rPr>
              <w:t>Appendix</w:t>
            </w:r>
            <w:r w:rsidR="002570B3">
              <w:rPr>
                <w:noProof/>
                <w:webHidden/>
              </w:rPr>
              <w:tab/>
            </w:r>
            <w:r w:rsidR="002570B3">
              <w:rPr>
                <w:noProof/>
                <w:webHidden/>
              </w:rPr>
              <w:fldChar w:fldCharType="begin"/>
            </w:r>
            <w:r w:rsidR="002570B3">
              <w:rPr>
                <w:noProof/>
                <w:webHidden/>
              </w:rPr>
              <w:instrText xml:space="preserve"> PAGEREF _Toc66274707 \h </w:instrText>
            </w:r>
            <w:r w:rsidR="002570B3">
              <w:rPr>
                <w:noProof/>
                <w:webHidden/>
              </w:rPr>
            </w:r>
            <w:r w:rsidR="002570B3">
              <w:rPr>
                <w:noProof/>
                <w:webHidden/>
              </w:rPr>
              <w:fldChar w:fldCharType="separate"/>
            </w:r>
            <w:r w:rsidR="00F9323B">
              <w:rPr>
                <w:noProof/>
                <w:webHidden/>
              </w:rPr>
              <w:t>46</w:t>
            </w:r>
            <w:r w:rsidR="002570B3">
              <w:rPr>
                <w:noProof/>
                <w:webHidden/>
              </w:rPr>
              <w:fldChar w:fldCharType="end"/>
            </w:r>
          </w:hyperlink>
        </w:p>
        <w:p w14:paraId="4C943B2C" w14:textId="37353B26" w:rsidR="002570B3" w:rsidRDefault="00215F2F">
          <w:pPr>
            <w:pStyle w:val="TM1"/>
            <w:tabs>
              <w:tab w:val="left" w:pos="567"/>
              <w:tab w:val="right" w:leader="dot" w:pos="9054"/>
            </w:tabs>
            <w:rPr>
              <w:rFonts w:asciiTheme="minorHAnsi" w:eastAsiaTheme="minorEastAsia" w:hAnsiTheme="minorHAnsi" w:cstheme="minorBidi"/>
              <w:b w:val="0"/>
              <w:bCs w:val="0"/>
              <w:caps w:val="0"/>
              <w:noProof/>
              <w:sz w:val="22"/>
              <w:szCs w:val="22"/>
              <w:bdr w:val="none" w:sz="0" w:space="0" w:color="auto"/>
              <w:lang w:val="cs-CZ" w:eastAsia="cs-CZ"/>
            </w:rPr>
          </w:pPr>
          <w:hyperlink w:anchor="_Toc66274708" w:history="1">
            <w:r w:rsidR="002570B3" w:rsidRPr="0027543C">
              <w:rPr>
                <w:rStyle w:val="Lienhypertexte"/>
                <w:noProof/>
              </w:rPr>
              <w:t>7</w:t>
            </w:r>
            <w:r w:rsidR="002570B3">
              <w:rPr>
                <w:rFonts w:asciiTheme="minorHAnsi" w:eastAsiaTheme="minorEastAsia" w:hAnsiTheme="minorHAnsi" w:cstheme="minorBidi"/>
                <w:b w:val="0"/>
                <w:bCs w:val="0"/>
                <w:caps w:val="0"/>
                <w:noProof/>
                <w:sz w:val="22"/>
                <w:szCs w:val="22"/>
                <w:bdr w:val="none" w:sz="0" w:space="0" w:color="auto"/>
                <w:lang w:val="cs-CZ" w:eastAsia="cs-CZ"/>
              </w:rPr>
              <w:tab/>
            </w:r>
            <w:r w:rsidR="002570B3" w:rsidRPr="0027543C">
              <w:rPr>
                <w:rStyle w:val="Lienhypertexte"/>
                <w:noProof/>
              </w:rPr>
              <w:t>References</w:t>
            </w:r>
            <w:r w:rsidR="002570B3">
              <w:rPr>
                <w:noProof/>
                <w:webHidden/>
              </w:rPr>
              <w:tab/>
            </w:r>
            <w:r w:rsidR="002570B3">
              <w:rPr>
                <w:noProof/>
                <w:webHidden/>
              </w:rPr>
              <w:fldChar w:fldCharType="begin"/>
            </w:r>
            <w:r w:rsidR="002570B3">
              <w:rPr>
                <w:noProof/>
                <w:webHidden/>
              </w:rPr>
              <w:instrText xml:space="preserve"> PAGEREF _Toc66274708 \h </w:instrText>
            </w:r>
            <w:r w:rsidR="002570B3">
              <w:rPr>
                <w:noProof/>
                <w:webHidden/>
              </w:rPr>
            </w:r>
            <w:r w:rsidR="002570B3">
              <w:rPr>
                <w:noProof/>
                <w:webHidden/>
              </w:rPr>
              <w:fldChar w:fldCharType="separate"/>
            </w:r>
            <w:r w:rsidR="00F9323B">
              <w:rPr>
                <w:noProof/>
                <w:webHidden/>
              </w:rPr>
              <w:t>54</w:t>
            </w:r>
            <w:r w:rsidR="002570B3">
              <w:rPr>
                <w:noProof/>
                <w:webHidden/>
              </w:rPr>
              <w:fldChar w:fldCharType="end"/>
            </w:r>
          </w:hyperlink>
        </w:p>
        <w:p w14:paraId="6DAEE5B1" w14:textId="173D7EC8" w:rsidR="002570B3" w:rsidRDefault="00215F2F">
          <w:pPr>
            <w:pStyle w:val="TM2"/>
            <w:tabs>
              <w:tab w:val="left" w:pos="960"/>
              <w:tab w:val="right" w:leader="dot" w:pos="9054"/>
            </w:tabs>
            <w:rPr>
              <w:rFonts w:eastAsiaTheme="minorEastAsia" w:cstheme="minorBidi"/>
              <w:b w:val="0"/>
              <w:bCs w:val="0"/>
              <w:noProof/>
              <w:sz w:val="22"/>
              <w:szCs w:val="22"/>
              <w:bdr w:val="none" w:sz="0" w:space="0" w:color="auto"/>
              <w:lang w:val="cs-CZ" w:eastAsia="cs-CZ"/>
            </w:rPr>
          </w:pPr>
          <w:hyperlink w:anchor="_Toc66274709" w:history="1">
            <w:r w:rsidR="002570B3" w:rsidRPr="0027543C">
              <w:rPr>
                <w:rStyle w:val="Lienhypertexte"/>
                <w:noProof/>
              </w:rPr>
              <w:t>7.1</w:t>
            </w:r>
            <w:r w:rsidR="002570B3">
              <w:rPr>
                <w:rFonts w:eastAsiaTheme="minorEastAsia" w:cstheme="minorBidi"/>
                <w:b w:val="0"/>
                <w:bCs w:val="0"/>
                <w:noProof/>
                <w:sz w:val="22"/>
                <w:szCs w:val="22"/>
                <w:bdr w:val="none" w:sz="0" w:space="0" w:color="auto"/>
                <w:lang w:val="cs-CZ" w:eastAsia="cs-CZ"/>
              </w:rPr>
              <w:tab/>
            </w:r>
            <w:r w:rsidR="002570B3" w:rsidRPr="0027543C">
              <w:rPr>
                <w:rStyle w:val="Lienhypertexte"/>
                <w:noProof/>
              </w:rPr>
              <w:t>Bibliography/reference list</w:t>
            </w:r>
            <w:r w:rsidR="002570B3">
              <w:rPr>
                <w:noProof/>
                <w:webHidden/>
              </w:rPr>
              <w:tab/>
            </w:r>
            <w:r w:rsidR="002570B3">
              <w:rPr>
                <w:noProof/>
                <w:webHidden/>
              </w:rPr>
              <w:fldChar w:fldCharType="begin"/>
            </w:r>
            <w:r w:rsidR="002570B3">
              <w:rPr>
                <w:noProof/>
                <w:webHidden/>
              </w:rPr>
              <w:instrText xml:space="preserve"> PAGEREF _Toc66274709 \h </w:instrText>
            </w:r>
            <w:r w:rsidR="002570B3">
              <w:rPr>
                <w:noProof/>
                <w:webHidden/>
              </w:rPr>
            </w:r>
            <w:r w:rsidR="002570B3">
              <w:rPr>
                <w:noProof/>
                <w:webHidden/>
              </w:rPr>
              <w:fldChar w:fldCharType="separate"/>
            </w:r>
            <w:r w:rsidR="00F9323B">
              <w:rPr>
                <w:noProof/>
                <w:webHidden/>
              </w:rPr>
              <w:t>54</w:t>
            </w:r>
            <w:r w:rsidR="002570B3">
              <w:rPr>
                <w:noProof/>
                <w:webHidden/>
              </w:rPr>
              <w:fldChar w:fldCharType="end"/>
            </w:r>
          </w:hyperlink>
        </w:p>
        <w:p w14:paraId="44FA1989" w14:textId="69AEA7EA" w:rsidR="00E05CC5" w:rsidRPr="00E11D99" w:rsidRDefault="00E05CC5" w:rsidP="009F0B88">
          <w:pPr>
            <w:pStyle w:val="TM1"/>
            <w:tabs>
              <w:tab w:val="left" w:pos="567"/>
              <w:tab w:val="right" w:leader="dot" w:pos="8891"/>
            </w:tabs>
            <w:rPr>
              <w:rFonts w:ascii="Arial" w:hAnsi="Arial" w:cs="Arial"/>
              <w:b w:val="0"/>
              <w:bCs w:val="0"/>
              <w:noProof/>
              <w:sz w:val="22"/>
              <w:szCs w:val="18"/>
              <w:lang w:val="en-GB"/>
            </w:rPr>
          </w:pPr>
          <w:r w:rsidRPr="00E11D99">
            <w:rPr>
              <w:rFonts w:ascii="Arial" w:hAnsi="Arial" w:cs="Arial"/>
              <w:b w:val="0"/>
              <w:bCs w:val="0"/>
              <w:noProof/>
              <w:sz w:val="22"/>
              <w:szCs w:val="18"/>
              <w:lang w:val="en-GB"/>
            </w:rPr>
            <w:fldChar w:fldCharType="end"/>
          </w:r>
        </w:p>
      </w:sdtContent>
    </w:sdt>
    <w:p w14:paraId="49B27B8E" w14:textId="77777777" w:rsidR="009F0B88" w:rsidRPr="00E11D99" w:rsidRDefault="009F0B88">
      <w:pPr>
        <w:rPr>
          <w:rFonts w:cs="Arial"/>
          <w:b/>
          <w:bCs/>
          <w:noProof/>
          <w:sz w:val="20"/>
          <w:szCs w:val="18"/>
          <w:lang w:val="en-GB"/>
        </w:rPr>
      </w:pPr>
    </w:p>
    <w:p w14:paraId="5F3AC7CE" w14:textId="77777777" w:rsidR="009F0B88" w:rsidRPr="00E11D99" w:rsidRDefault="009F0B88">
      <w:pPr>
        <w:rPr>
          <w:rFonts w:cs="Arial"/>
          <w:b/>
          <w:bCs/>
          <w:noProof/>
          <w:sz w:val="20"/>
          <w:szCs w:val="18"/>
          <w:lang w:val="en-GB"/>
        </w:rPr>
      </w:pPr>
    </w:p>
    <w:p w14:paraId="6D102624" w14:textId="77777777" w:rsidR="009F0B88" w:rsidRPr="00E11D99" w:rsidRDefault="009F0B88">
      <w:pPr>
        <w:rPr>
          <w:rFonts w:cs="Arial"/>
          <w:b/>
          <w:bCs/>
          <w:noProof/>
          <w:sz w:val="20"/>
          <w:szCs w:val="18"/>
          <w:lang w:val="en-GB"/>
        </w:rPr>
      </w:pPr>
    </w:p>
    <w:p w14:paraId="246F4C28" w14:textId="77777777" w:rsidR="002570B3" w:rsidRDefault="009F0B88" w:rsidP="009F0B88">
      <w:pPr>
        <w:pStyle w:val="En-ttedetabledesmatires"/>
        <w:rPr>
          <w:noProof/>
        </w:rPr>
      </w:pPr>
      <w:r w:rsidRPr="00E11D99">
        <w:rPr>
          <w:rFonts w:ascii="Arial" w:hAnsi="Arial" w:cs="Arial"/>
          <w:b/>
          <w:color w:val="7D7D7D" w:themeColor="text2" w:themeShade="BF"/>
          <w:sz w:val="28"/>
          <w:szCs w:val="22"/>
        </w:rPr>
        <w:lastRenderedPageBreak/>
        <w:t>Table of Figures</w:t>
      </w:r>
      <w:r w:rsidRPr="00E11D99">
        <w:rPr>
          <w:rFonts w:ascii="Arial" w:hAnsi="Arial" w:cs="Arial"/>
          <w:sz w:val="22"/>
          <w:szCs w:val="22"/>
        </w:rPr>
        <w:fldChar w:fldCharType="begin"/>
      </w:r>
      <w:r w:rsidRPr="00E11D99">
        <w:rPr>
          <w:rFonts w:ascii="Arial" w:hAnsi="Arial" w:cs="Arial"/>
          <w:sz w:val="22"/>
          <w:szCs w:val="22"/>
        </w:rPr>
        <w:instrText xml:space="preserve"> TOC \h \z \c "Figure" </w:instrText>
      </w:r>
      <w:r w:rsidRPr="00E11D99">
        <w:rPr>
          <w:rFonts w:ascii="Arial" w:hAnsi="Arial" w:cs="Arial"/>
          <w:sz w:val="22"/>
          <w:szCs w:val="22"/>
        </w:rPr>
        <w:fldChar w:fldCharType="separate"/>
      </w:r>
    </w:p>
    <w:p w14:paraId="5CC96CBA" w14:textId="29E905BA" w:rsidR="002570B3" w:rsidRDefault="00215F2F">
      <w:pPr>
        <w:pStyle w:val="Tabledesillustrations"/>
        <w:tabs>
          <w:tab w:val="right" w:leader="dot" w:pos="9054"/>
        </w:tabs>
        <w:rPr>
          <w:rFonts w:asciiTheme="minorHAnsi" w:eastAsiaTheme="minorEastAsia" w:hAnsiTheme="minorHAnsi" w:cstheme="minorBidi"/>
          <w:noProof/>
          <w:sz w:val="22"/>
          <w:szCs w:val="22"/>
          <w:bdr w:val="none" w:sz="0" w:space="0" w:color="auto"/>
          <w:lang w:val="cs-CZ" w:eastAsia="cs-CZ"/>
        </w:rPr>
      </w:pPr>
      <w:hyperlink w:anchor="_Toc66274710" w:history="1">
        <w:r w:rsidR="002570B3" w:rsidRPr="003914CB">
          <w:rPr>
            <w:rStyle w:val="Lienhypertexte"/>
            <w:noProof/>
          </w:rPr>
          <w:t>Figure 1. Information presented to respondents in condition 1.</w:t>
        </w:r>
        <w:r w:rsidR="002570B3">
          <w:rPr>
            <w:noProof/>
            <w:webHidden/>
          </w:rPr>
          <w:tab/>
        </w:r>
        <w:r w:rsidR="002570B3">
          <w:rPr>
            <w:noProof/>
            <w:webHidden/>
          </w:rPr>
          <w:fldChar w:fldCharType="begin"/>
        </w:r>
        <w:r w:rsidR="002570B3">
          <w:rPr>
            <w:noProof/>
            <w:webHidden/>
          </w:rPr>
          <w:instrText xml:space="preserve"> PAGEREF _Toc66274710 \h </w:instrText>
        </w:r>
        <w:r w:rsidR="002570B3">
          <w:rPr>
            <w:noProof/>
            <w:webHidden/>
          </w:rPr>
        </w:r>
        <w:r w:rsidR="002570B3">
          <w:rPr>
            <w:noProof/>
            <w:webHidden/>
          </w:rPr>
          <w:fldChar w:fldCharType="separate"/>
        </w:r>
        <w:r w:rsidR="002570B3">
          <w:rPr>
            <w:noProof/>
            <w:webHidden/>
          </w:rPr>
          <w:t>13</w:t>
        </w:r>
        <w:r w:rsidR="002570B3">
          <w:rPr>
            <w:noProof/>
            <w:webHidden/>
          </w:rPr>
          <w:fldChar w:fldCharType="end"/>
        </w:r>
      </w:hyperlink>
    </w:p>
    <w:p w14:paraId="365CFF60" w14:textId="16A0E95F" w:rsidR="002570B3" w:rsidRDefault="00215F2F">
      <w:pPr>
        <w:pStyle w:val="Tabledesillustrations"/>
        <w:tabs>
          <w:tab w:val="right" w:leader="dot" w:pos="9054"/>
        </w:tabs>
        <w:rPr>
          <w:rFonts w:asciiTheme="minorHAnsi" w:eastAsiaTheme="minorEastAsia" w:hAnsiTheme="minorHAnsi" w:cstheme="minorBidi"/>
          <w:noProof/>
          <w:sz w:val="22"/>
          <w:szCs w:val="22"/>
          <w:bdr w:val="none" w:sz="0" w:space="0" w:color="auto"/>
          <w:lang w:val="cs-CZ" w:eastAsia="cs-CZ"/>
        </w:rPr>
      </w:pPr>
      <w:hyperlink w:anchor="_Toc66274711" w:history="1">
        <w:r w:rsidR="002570B3" w:rsidRPr="003914CB">
          <w:rPr>
            <w:rStyle w:val="Lienhypertexte"/>
            <w:noProof/>
          </w:rPr>
          <w:t>Figure 2. Additional information presented to respondents in condition  2.</w:t>
        </w:r>
        <w:r w:rsidR="002570B3">
          <w:rPr>
            <w:noProof/>
            <w:webHidden/>
          </w:rPr>
          <w:tab/>
        </w:r>
        <w:r w:rsidR="002570B3">
          <w:rPr>
            <w:noProof/>
            <w:webHidden/>
          </w:rPr>
          <w:fldChar w:fldCharType="begin"/>
        </w:r>
        <w:r w:rsidR="002570B3">
          <w:rPr>
            <w:noProof/>
            <w:webHidden/>
          </w:rPr>
          <w:instrText xml:space="preserve"> PAGEREF _Toc66274711 \h </w:instrText>
        </w:r>
        <w:r w:rsidR="002570B3">
          <w:rPr>
            <w:noProof/>
            <w:webHidden/>
          </w:rPr>
        </w:r>
        <w:r w:rsidR="002570B3">
          <w:rPr>
            <w:noProof/>
            <w:webHidden/>
          </w:rPr>
          <w:fldChar w:fldCharType="separate"/>
        </w:r>
        <w:r w:rsidR="002570B3">
          <w:rPr>
            <w:noProof/>
            <w:webHidden/>
          </w:rPr>
          <w:t>14</w:t>
        </w:r>
        <w:r w:rsidR="002570B3">
          <w:rPr>
            <w:noProof/>
            <w:webHidden/>
          </w:rPr>
          <w:fldChar w:fldCharType="end"/>
        </w:r>
      </w:hyperlink>
    </w:p>
    <w:p w14:paraId="28BDDD9E" w14:textId="0CF1E65D" w:rsidR="002570B3" w:rsidRDefault="00215F2F">
      <w:pPr>
        <w:pStyle w:val="Tabledesillustrations"/>
        <w:tabs>
          <w:tab w:val="right" w:leader="dot" w:pos="9054"/>
        </w:tabs>
        <w:rPr>
          <w:rFonts w:asciiTheme="minorHAnsi" w:eastAsiaTheme="minorEastAsia" w:hAnsiTheme="minorHAnsi" w:cstheme="minorBidi"/>
          <w:noProof/>
          <w:sz w:val="22"/>
          <w:szCs w:val="22"/>
          <w:bdr w:val="none" w:sz="0" w:space="0" w:color="auto"/>
          <w:lang w:val="cs-CZ" w:eastAsia="cs-CZ"/>
        </w:rPr>
      </w:pPr>
      <w:hyperlink w:anchor="_Toc66274712" w:history="1">
        <w:r w:rsidR="002570B3" w:rsidRPr="003914CB">
          <w:rPr>
            <w:rStyle w:val="Lienhypertexte"/>
            <w:noProof/>
          </w:rPr>
          <w:t xml:space="preserve">Figure 3. Information presented </w:t>
        </w:r>
        <w:bookmarkStart w:id="2" w:name="_GoBack"/>
        <w:bookmarkEnd w:id="2"/>
        <w:r w:rsidR="002570B3" w:rsidRPr="003914CB">
          <w:rPr>
            <w:rStyle w:val="Lienhypertexte"/>
            <w:noProof/>
          </w:rPr>
          <w:t>to respondents in condition 3.</w:t>
        </w:r>
        <w:r w:rsidR="002570B3">
          <w:rPr>
            <w:noProof/>
            <w:webHidden/>
          </w:rPr>
          <w:tab/>
        </w:r>
        <w:r w:rsidR="002570B3">
          <w:rPr>
            <w:noProof/>
            <w:webHidden/>
          </w:rPr>
          <w:fldChar w:fldCharType="begin"/>
        </w:r>
        <w:r w:rsidR="002570B3">
          <w:rPr>
            <w:noProof/>
            <w:webHidden/>
          </w:rPr>
          <w:instrText xml:space="preserve"> PAGEREF _Toc66274712 \h </w:instrText>
        </w:r>
        <w:r w:rsidR="002570B3">
          <w:rPr>
            <w:noProof/>
            <w:webHidden/>
          </w:rPr>
        </w:r>
        <w:r w:rsidR="002570B3">
          <w:rPr>
            <w:noProof/>
            <w:webHidden/>
          </w:rPr>
          <w:fldChar w:fldCharType="separate"/>
        </w:r>
        <w:r w:rsidR="002570B3">
          <w:rPr>
            <w:noProof/>
            <w:webHidden/>
          </w:rPr>
          <w:t>15</w:t>
        </w:r>
        <w:r w:rsidR="002570B3">
          <w:rPr>
            <w:noProof/>
            <w:webHidden/>
          </w:rPr>
          <w:fldChar w:fldCharType="end"/>
        </w:r>
      </w:hyperlink>
    </w:p>
    <w:p w14:paraId="16EBC4C7" w14:textId="373D6B71" w:rsidR="002570B3" w:rsidRDefault="00215F2F">
      <w:pPr>
        <w:pStyle w:val="Tabledesillustrations"/>
        <w:tabs>
          <w:tab w:val="right" w:leader="dot" w:pos="9054"/>
        </w:tabs>
        <w:rPr>
          <w:rFonts w:asciiTheme="minorHAnsi" w:eastAsiaTheme="minorEastAsia" w:hAnsiTheme="minorHAnsi" w:cstheme="minorBidi"/>
          <w:noProof/>
          <w:sz w:val="22"/>
          <w:szCs w:val="22"/>
          <w:bdr w:val="none" w:sz="0" w:space="0" w:color="auto"/>
          <w:lang w:val="cs-CZ" w:eastAsia="cs-CZ"/>
        </w:rPr>
      </w:pPr>
      <w:hyperlink w:anchor="_Toc66274713" w:history="1">
        <w:r w:rsidR="002570B3" w:rsidRPr="003914CB">
          <w:rPr>
            <w:rStyle w:val="Lienhypertexte"/>
            <w:noProof/>
          </w:rPr>
          <w:t>Figure 4. Sample statement and importance measure, condition 3.</w:t>
        </w:r>
        <w:r w:rsidR="002570B3">
          <w:rPr>
            <w:noProof/>
            <w:webHidden/>
          </w:rPr>
          <w:tab/>
        </w:r>
        <w:r w:rsidR="002570B3">
          <w:rPr>
            <w:noProof/>
            <w:webHidden/>
          </w:rPr>
          <w:fldChar w:fldCharType="begin"/>
        </w:r>
        <w:r w:rsidR="002570B3">
          <w:rPr>
            <w:noProof/>
            <w:webHidden/>
          </w:rPr>
          <w:instrText xml:space="preserve"> PAGEREF _Toc66274713 \h </w:instrText>
        </w:r>
        <w:r w:rsidR="002570B3">
          <w:rPr>
            <w:noProof/>
            <w:webHidden/>
          </w:rPr>
        </w:r>
        <w:r w:rsidR="002570B3">
          <w:rPr>
            <w:noProof/>
            <w:webHidden/>
          </w:rPr>
          <w:fldChar w:fldCharType="separate"/>
        </w:r>
        <w:r w:rsidR="002570B3">
          <w:rPr>
            <w:noProof/>
            <w:webHidden/>
          </w:rPr>
          <w:t>16</w:t>
        </w:r>
        <w:r w:rsidR="002570B3">
          <w:rPr>
            <w:noProof/>
            <w:webHidden/>
          </w:rPr>
          <w:fldChar w:fldCharType="end"/>
        </w:r>
      </w:hyperlink>
    </w:p>
    <w:p w14:paraId="6DE8B99E" w14:textId="3699AD6B" w:rsidR="002570B3" w:rsidRDefault="00215F2F">
      <w:pPr>
        <w:pStyle w:val="Tabledesillustrations"/>
        <w:tabs>
          <w:tab w:val="right" w:leader="dot" w:pos="9054"/>
        </w:tabs>
        <w:rPr>
          <w:rFonts w:asciiTheme="minorHAnsi" w:eastAsiaTheme="minorEastAsia" w:hAnsiTheme="minorHAnsi" w:cstheme="minorBidi"/>
          <w:noProof/>
          <w:sz w:val="22"/>
          <w:szCs w:val="22"/>
          <w:bdr w:val="none" w:sz="0" w:space="0" w:color="auto"/>
          <w:lang w:val="cs-CZ" w:eastAsia="cs-CZ"/>
        </w:rPr>
      </w:pPr>
      <w:hyperlink w:anchor="_Toc66274714" w:history="1">
        <w:r w:rsidR="002570B3" w:rsidRPr="003914CB">
          <w:rPr>
            <w:rStyle w:val="Lienhypertexte"/>
            <w:noProof/>
          </w:rPr>
          <w:t>Figure 5. Sample statements and importance measure, condition 3.</w:t>
        </w:r>
        <w:r w:rsidR="002570B3">
          <w:rPr>
            <w:noProof/>
            <w:webHidden/>
          </w:rPr>
          <w:tab/>
        </w:r>
        <w:r w:rsidR="002570B3">
          <w:rPr>
            <w:noProof/>
            <w:webHidden/>
          </w:rPr>
          <w:fldChar w:fldCharType="begin"/>
        </w:r>
        <w:r w:rsidR="002570B3">
          <w:rPr>
            <w:noProof/>
            <w:webHidden/>
          </w:rPr>
          <w:instrText xml:space="preserve"> PAGEREF _Toc66274714 \h </w:instrText>
        </w:r>
        <w:r w:rsidR="002570B3">
          <w:rPr>
            <w:noProof/>
            <w:webHidden/>
          </w:rPr>
        </w:r>
        <w:r w:rsidR="002570B3">
          <w:rPr>
            <w:noProof/>
            <w:webHidden/>
          </w:rPr>
          <w:fldChar w:fldCharType="separate"/>
        </w:r>
        <w:r w:rsidR="002570B3">
          <w:rPr>
            <w:noProof/>
            <w:webHidden/>
          </w:rPr>
          <w:t>17</w:t>
        </w:r>
        <w:r w:rsidR="002570B3">
          <w:rPr>
            <w:noProof/>
            <w:webHidden/>
          </w:rPr>
          <w:fldChar w:fldCharType="end"/>
        </w:r>
      </w:hyperlink>
    </w:p>
    <w:p w14:paraId="1425CC80" w14:textId="2C3F7E04" w:rsidR="002570B3" w:rsidRDefault="00215F2F">
      <w:pPr>
        <w:pStyle w:val="Tabledesillustrations"/>
        <w:tabs>
          <w:tab w:val="right" w:leader="dot" w:pos="9054"/>
        </w:tabs>
        <w:rPr>
          <w:rFonts w:asciiTheme="minorHAnsi" w:eastAsiaTheme="minorEastAsia" w:hAnsiTheme="minorHAnsi" w:cstheme="minorBidi"/>
          <w:noProof/>
          <w:sz w:val="22"/>
          <w:szCs w:val="22"/>
          <w:bdr w:val="none" w:sz="0" w:space="0" w:color="auto"/>
          <w:lang w:val="cs-CZ" w:eastAsia="cs-CZ"/>
        </w:rPr>
      </w:pPr>
      <w:hyperlink w:anchor="_Toc66274715" w:history="1">
        <w:r w:rsidR="002570B3" w:rsidRPr="003914CB">
          <w:rPr>
            <w:rStyle w:val="Lienhypertexte"/>
            <w:noProof/>
          </w:rPr>
          <w:t>Figure 6. List of positive behaviours.</w:t>
        </w:r>
        <w:r w:rsidR="002570B3">
          <w:rPr>
            <w:noProof/>
            <w:webHidden/>
          </w:rPr>
          <w:tab/>
        </w:r>
        <w:r w:rsidR="002570B3">
          <w:rPr>
            <w:noProof/>
            <w:webHidden/>
          </w:rPr>
          <w:fldChar w:fldCharType="begin"/>
        </w:r>
        <w:r w:rsidR="002570B3">
          <w:rPr>
            <w:noProof/>
            <w:webHidden/>
          </w:rPr>
          <w:instrText xml:space="preserve"> PAGEREF _Toc66274715 \h </w:instrText>
        </w:r>
        <w:r w:rsidR="002570B3">
          <w:rPr>
            <w:noProof/>
            <w:webHidden/>
          </w:rPr>
        </w:r>
        <w:r w:rsidR="002570B3">
          <w:rPr>
            <w:noProof/>
            <w:webHidden/>
          </w:rPr>
          <w:fldChar w:fldCharType="separate"/>
        </w:r>
        <w:r w:rsidR="002570B3">
          <w:rPr>
            <w:noProof/>
            <w:webHidden/>
          </w:rPr>
          <w:t>18</w:t>
        </w:r>
        <w:r w:rsidR="002570B3">
          <w:rPr>
            <w:noProof/>
            <w:webHidden/>
          </w:rPr>
          <w:fldChar w:fldCharType="end"/>
        </w:r>
      </w:hyperlink>
    </w:p>
    <w:p w14:paraId="092305C6" w14:textId="032003A1" w:rsidR="002570B3" w:rsidRDefault="00215F2F">
      <w:pPr>
        <w:pStyle w:val="Tabledesillustrations"/>
        <w:tabs>
          <w:tab w:val="right" w:leader="dot" w:pos="9054"/>
        </w:tabs>
        <w:rPr>
          <w:rFonts w:asciiTheme="minorHAnsi" w:eastAsiaTheme="minorEastAsia" w:hAnsiTheme="minorHAnsi" w:cstheme="minorBidi"/>
          <w:noProof/>
          <w:sz w:val="22"/>
          <w:szCs w:val="22"/>
          <w:bdr w:val="none" w:sz="0" w:space="0" w:color="auto"/>
          <w:lang w:val="cs-CZ" w:eastAsia="cs-CZ"/>
        </w:rPr>
      </w:pPr>
      <w:hyperlink w:anchor="_Toc66274716" w:history="1">
        <w:r w:rsidR="002570B3" w:rsidRPr="003914CB">
          <w:rPr>
            <w:rStyle w:val="Lienhypertexte"/>
            <w:noProof/>
          </w:rPr>
          <w:t>Figure 7. List of negative behaviours.</w:t>
        </w:r>
        <w:r w:rsidR="002570B3">
          <w:rPr>
            <w:noProof/>
            <w:webHidden/>
          </w:rPr>
          <w:tab/>
        </w:r>
        <w:r w:rsidR="002570B3">
          <w:rPr>
            <w:noProof/>
            <w:webHidden/>
          </w:rPr>
          <w:fldChar w:fldCharType="begin"/>
        </w:r>
        <w:r w:rsidR="002570B3">
          <w:rPr>
            <w:noProof/>
            <w:webHidden/>
          </w:rPr>
          <w:instrText xml:space="preserve"> PAGEREF _Toc66274716 \h </w:instrText>
        </w:r>
        <w:r w:rsidR="002570B3">
          <w:rPr>
            <w:noProof/>
            <w:webHidden/>
          </w:rPr>
        </w:r>
        <w:r w:rsidR="002570B3">
          <w:rPr>
            <w:noProof/>
            <w:webHidden/>
          </w:rPr>
          <w:fldChar w:fldCharType="separate"/>
        </w:r>
        <w:r w:rsidR="002570B3">
          <w:rPr>
            <w:noProof/>
            <w:webHidden/>
          </w:rPr>
          <w:t>19</w:t>
        </w:r>
        <w:r w:rsidR="002570B3">
          <w:rPr>
            <w:noProof/>
            <w:webHidden/>
          </w:rPr>
          <w:fldChar w:fldCharType="end"/>
        </w:r>
      </w:hyperlink>
    </w:p>
    <w:p w14:paraId="1FA1240B" w14:textId="13C2ACC2" w:rsidR="002570B3" w:rsidRDefault="00215F2F">
      <w:pPr>
        <w:pStyle w:val="Tabledesillustrations"/>
        <w:tabs>
          <w:tab w:val="right" w:leader="dot" w:pos="9054"/>
        </w:tabs>
        <w:rPr>
          <w:rFonts w:asciiTheme="minorHAnsi" w:eastAsiaTheme="minorEastAsia" w:hAnsiTheme="minorHAnsi" w:cstheme="minorBidi"/>
          <w:noProof/>
          <w:sz w:val="22"/>
          <w:szCs w:val="22"/>
          <w:bdr w:val="none" w:sz="0" w:space="0" w:color="auto"/>
          <w:lang w:val="cs-CZ" w:eastAsia="cs-CZ"/>
        </w:rPr>
      </w:pPr>
      <w:hyperlink w:anchor="_Toc66274717" w:history="1">
        <w:r w:rsidR="002570B3" w:rsidRPr="003914CB">
          <w:rPr>
            <w:rStyle w:val="Lienhypertexte"/>
            <w:noProof/>
          </w:rPr>
          <w:t>Figure 8. Measure of knowledge of autonomous vehicles.</w:t>
        </w:r>
        <w:r w:rsidR="002570B3">
          <w:rPr>
            <w:noProof/>
            <w:webHidden/>
          </w:rPr>
          <w:tab/>
        </w:r>
        <w:r w:rsidR="002570B3">
          <w:rPr>
            <w:noProof/>
            <w:webHidden/>
          </w:rPr>
          <w:fldChar w:fldCharType="begin"/>
        </w:r>
        <w:r w:rsidR="002570B3">
          <w:rPr>
            <w:noProof/>
            <w:webHidden/>
          </w:rPr>
          <w:instrText xml:space="preserve"> PAGEREF _Toc66274717 \h </w:instrText>
        </w:r>
        <w:r w:rsidR="002570B3">
          <w:rPr>
            <w:noProof/>
            <w:webHidden/>
          </w:rPr>
        </w:r>
        <w:r w:rsidR="002570B3">
          <w:rPr>
            <w:noProof/>
            <w:webHidden/>
          </w:rPr>
          <w:fldChar w:fldCharType="separate"/>
        </w:r>
        <w:r w:rsidR="002570B3">
          <w:rPr>
            <w:noProof/>
            <w:webHidden/>
          </w:rPr>
          <w:t>20</w:t>
        </w:r>
        <w:r w:rsidR="002570B3">
          <w:rPr>
            <w:noProof/>
            <w:webHidden/>
          </w:rPr>
          <w:fldChar w:fldCharType="end"/>
        </w:r>
      </w:hyperlink>
    </w:p>
    <w:p w14:paraId="6591BB74" w14:textId="77777777" w:rsidR="007B682A" w:rsidRPr="00E11D99" w:rsidRDefault="009F0B88" w:rsidP="008C4443">
      <w:pPr>
        <w:keepNext/>
        <w:keepLines/>
        <w:widowControl w:val="0"/>
        <w:shd w:val="clear" w:color="auto" w:fill="FFFFFF"/>
        <w:spacing w:before="200"/>
        <w:ind w:hanging="360"/>
        <w:rPr>
          <w:rFonts w:cs="Arial"/>
          <w:sz w:val="20"/>
          <w:szCs w:val="18"/>
          <w:lang w:val="en-GB"/>
        </w:rPr>
      </w:pPr>
      <w:r w:rsidRPr="00E11D99">
        <w:rPr>
          <w:rFonts w:cs="Arial"/>
          <w:sz w:val="20"/>
          <w:szCs w:val="18"/>
          <w:lang w:val="en-GB"/>
        </w:rPr>
        <w:fldChar w:fldCharType="end"/>
      </w:r>
    </w:p>
    <w:p w14:paraId="22D14189" w14:textId="77777777" w:rsidR="009F0B88" w:rsidRPr="00E11D99" w:rsidRDefault="009F0B88">
      <w:pPr>
        <w:spacing w:before="0" w:after="0"/>
        <w:jc w:val="left"/>
        <w:rPr>
          <w:rFonts w:eastAsiaTheme="majorEastAsia" w:cs="Arial"/>
          <w:b/>
          <w:color w:val="7D7D7D" w:themeColor="text2" w:themeShade="BF"/>
          <w:szCs w:val="22"/>
          <w:bdr w:val="none" w:sz="0" w:space="0" w:color="auto"/>
          <w:lang w:val="en-GB"/>
        </w:rPr>
      </w:pPr>
      <w:bookmarkStart w:id="3" w:name="_headingh8l23hwiyh60v"/>
      <w:r w:rsidRPr="00E11D99">
        <w:rPr>
          <w:rFonts w:eastAsiaTheme="majorEastAsia" w:cs="Arial"/>
          <w:b/>
          <w:color w:val="7D7D7D" w:themeColor="text2" w:themeShade="BF"/>
          <w:szCs w:val="22"/>
          <w:bdr w:val="none" w:sz="0" w:space="0" w:color="auto"/>
          <w:lang w:val="en-GB"/>
        </w:rPr>
        <w:t>List of tables</w:t>
      </w:r>
    </w:p>
    <w:p w14:paraId="50CBE9ED" w14:textId="77777777" w:rsidR="009F0B88" w:rsidRPr="00E11D99" w:rsidRDefault="009F0B88">
      <w:pPr>
        <w:spacing w:before="0" w:after="0"/>
        <w:jc w:val="left"/>
        <w:rPr>
          <w:rFonts w:eastAsiaTheme="majorEastAsia" w:cs="Arial"/>
          <w:b/>
          <w:color w:val="7D7D7D" w:themeColor="text2" w:themeShade="BF"/>
          <w:szCs w:val="22"/>
          <w:bdr w:val="none" w:sz="0" w:space="0" w:color="auto"/>
          <w:lang w:val="en-GB"/>
        </w:rPr>
      </w:pPr>
    </w:p>
    <w:p w14:paraId="6043924E" w14:textId="3FFFFD8E" w:rsidR="002570B3" w:rsidRDefault="009F0B88">
      <w:pPr>
        <w:pStyle w:val="Tabledesillustrations"/>
        <w:tabs>
          <w:tab w:val="right" w:leader="dot" w:pos="9054"/>
        </w:tabs>
        <w:rPr>
          <w:rFonts w:asciiTheme="minorHAnsi" w:eastAsiaTheme="minorEastAsia" w:hAnsiTheme="minorHAnsi" w:cstheme="minorBidi"/>
          <w:noProof/>
          <w:sz w:val="22"/>
          <w:szCs w:val="22"/>
          <w:bdr w:val="none" w:sz="0" w:space="0" w:color="auto"/>
          <w:lang w:val="cs-CZ" w:eastAsia="cs-CZ"/>
        </w:rPr>
      </w:pPr>
      <w:r w:rsidRPr="00E11D99">
        <w:rPr>
          <w:rFonts w:eastAsiaTheme="majorEastAsia" w:cs="Arial"/>
          <w:b/>
          <w:color w:val="7D7D7D" w:themeColor="text2" w:themeShade="BF"/>
          <w:szCs w:val="22"/>
          <w:bdr w:val="none" w:sz="0" w:space="0" w:color="auto"/>
          <w:lang w:val="en-GB"/>
        </w:rPr>
        <w:fldChar w:fldCharType="begin"/>
      </w:r>
      <w:r w:rsidRPr="00E11D99">
        <w:rPr>
          <w:rFonts w:eastAsiaTheme="majorEastAsia" w:cs="Arial"/>
          <w:b/>
          <w:color w:val="7D7D7D" w:themeColor="text2" w:themeShade="BF"/>
          <w:szCs w:val="22"/>
          <w:bdr w:val="none" w:sz="0" w:space="0" w:color="auto"/>
          <w:lang w:val="en-GB"/>
        </w:rPr>
        <w:instrText xml:space="preserve"> TOC \h \z \c "Table" </w:instrText>
      </w:r>
      <w:r w:rsidRPr="00E11D99">
        <w:rPr>
          <w:rFonts w:eastAsiaTheme="majorEastAsia" w:cs="Arial"/>
          <w:b/>
          <w:color w:val="7D7D7D" w:themeColor="text2" w:themeShade="BF"/>
          <w:szCs w:val="22"/>
          <w:bdr w:val="none" w:sz="0" w:space="0" w:color="auto"/>
          <w:lang w:val="en-GB"/>
        </w:rPr>
        <w:fldChar w:fldCharType="separate"/>
      </w:r>
      <w:hyperlink w:anchor="_Toc66274718" w:history="1">
        <w:r w:rsidR="002570B3" w:rsidRPr="00525DAA">
          <w:rPr>
            <w:rStyle w:val="Lienhypertexte"/>
            <w:noProof/>
          </w:rPr>
          <w:t>Table 1. Full list of personal consequences of using CAVs.</w:t>
        </w:r>
        <w:r w:rsidR="002570B3">
          <w:rPr>
            <w:noProof/>
            <w:webHidden/>
          </w:rPr>
          <w:tab/>
        </w:r>
        <w:r w:rsidR="002570B3">
          <w:rPr>
            <w:noProof/>
            <w:webHidden/>
          </w:rPr>
          <w:fldChar w:fldCharType="begin"/>
        </w:r>
        <w:r w:rsidR="002570B3">
          <w:rPr>
            <w:noProof/>
            <w:webHidden/>
          </w:rPr>
          <w:instrText xml:space="preserve"> PAGEREF _Toc66274718 \h </w:instrText>
        </w:r>
        <w:r w:rsidR="002570B3">
          <w:rPr>
            <w:noProof/>
            <w:webHidden/>
          </w:rPr>
        </w:r>
        <w:r w:rsidR="002570B3">
          <w:rPr>
            <w:noProof/>
            <w:webHidden/>
          </w:rPr>
          <w:fldChar w:fldCharType="separate"/>
        </w:r>
        <w:r w:rsidR="002570B3">
          <w:rPr>
            <w:noProof/>
            <w:webHidden/>
          </w:rPr>
          <w:t>23</w:t>
        </w:r>
        <w:r w:rsidR="002570B3">
          <w:rPr>
            <w:noProof/>
            <w:webHidden/>
          </w:rPr>
          <w:fldChar w:fldCharType="end"/>
        </w:r>
      </w:hyperlink>
    </w:p>
    <w:p w14:paraId="1B50A8B5" w14:textId="629D0132" w:rsidR="002570B3" w:rsidRDefault="00215F2F">
      <w:pPr>
        <w:pStyle w:val="Tabledesillustrations"/>
        <w:tabs>
          <w:tab w:val="right" w:leader="dot" w:pos="9054"/>
        </w:tabs>
        <w:rPr>
          <w:rFonts w:asciiTheme="minorHAnsi" w:eastAsiaTheme="minorEastAsia" w:hAnsiTheme="minorHAnsi" w:cstheme="minorBidi"/>
          <w:noProof/>
          <w:sz w:val="22"/>
          <w:szCs w:val="22"/>
          <w:bdr w:val="none" w:sz="0" w:space="0" w:color="auto"/>
          <w:lang w:val="cs-CZ" w:eastAsia="cs-CZ"/>
        </w:rPr>
      </w:pPr>
      <w:hyperlink w:anchor="_Toc66274719" w:history="1">
        <w:r w:rsidR="002570B3" w:rsidRPr="00525DAA">
          <w:rPr>
            <w:rStyle w:val="Lienhypertexte"/>
            <w:noProof/>
          </w:rPr>
          <w:t>Table 2. Full list of general consequences of using CAVs.</w:t>
        </w:r>
        <w:r w:rsidR="002570B3">
          <w:rPr>
            <w:noProof/>
            <w:webHidden/>
          </w:rPr>
          <w:tab/>
        </w:r>
        <w:r w:rsidR="002570B3">
          <w:rPr>
            <w:noProof/>
            <w:webHidden/>
          </w:rPr>
          <w:fldChar w:fldCharType="begin"/>
        </w:r>
        <w:r w:rsidR="002570B3">
          <w:rPr>
            <w:noProof/>
            <w:webHidden/>
          </w:rPr>
          <w:instrText xml:space="preserve"> PAGEREF _Toc66274719 \h </w:instrText>
        </w:r>
        <w:r w:rsidR="002570B3">
          <w:rPr>
            <w:noProof/>
            <w:webHidden/>
          </w:rPr>
        </w:r>
        <w:r w:rsidR="002570B3">
          <w:rPr>
            <w:noProof/>
            <w:webHidden/>
          </w:rPr>
          <w:fldChar w:fldCharType="separate"/>
        </w:r>
        <w:r w:rsidR="002570B3">
          <w:rPr>
            <w:noProof/>
            <w:webHidden/>
          </w:rPr>
          <w:t>25</w:t>
        </w:r>
        <w:r w:rsidR="002570B3">
          <w:rPr>
            <w:noProof/>
            <w:webHidden/>
          </w:rPr>
          <w:fldChar w:fldCharType="end"/>
        </w:r>
      </w:hyperlink>
    </w:p>
    <w:p w14:paraId="0064F097" w14:textId="02E86811" w:rsidR="002570B3" w:rsidRDefault="00215F2F">
      <w:pPr>
        <w:pStyle w:val="Tabledesillustrations"/>
        <w:tabs>
          <w:tab w:val="right" w:leader="dot" w:pos="9054"/>
        </w:tabs>
        <w:rPr>
          <w:rFonts w:asciiTheme="minorHAnsi" w:eastAsiaTheme="minorEastAsia" w:hAnsiTheme="minorHAnsi" w:cstheme="minorBidi"/>
          <w:noProof/>
          <w:sz w:val="22"/>
          <w:szCs w:val="22"/>
          <w:bdr w:val="none" w:sz="0" w:space="0" w:color="auto"/>
          <w:lang w:val="cs-CZ" w:eastAsia="cs-CZ"/>
        </w:rPr>
      </w:pPr>
      <w:hyperlink w:anchor="_Toc66274720" w:history="1">
        <w:r w:rsidR="002570B3" w:rsidRPr="00525DAA">
          <w:rPr>
            <w:rStyle w:val="Lienhypertexte"/>
            <w:noProof/>
          </w:rPr>
          <w:t>Table 3. Visually impaired population: top 10 most important consequences of autonomous car adoption condition 1 (sorted by importance).</w:t>
        </w:r>
        <w:r w:rsidR="002570B3">
          <w:rPr>
            <w:noProof/>
            <w:webHidden/>
          </w:rPr>
          <w:tab/>
        </w:r>
        <w:r w:rsidR="002570B3">
          <w:rPr>
            <w:noProof/>
            <w:webHidden/>
          </w:rPr>
          <w:fldChar w:fldCharType="begin"/>
        </w:r>
        <w:r w:rsidR="002570B3">
          <w:rPr>
            <w:noProof/>
            <w:webHidden/>
          </w:rPr>
          <w:instrText xml:space="preserve"> PAGEREF _Toc66274720 \h </w:instrText>
        </w:r>
        <w:r w:rsidR="002570B3">
          <w:rPr>
            <w:noProof/>
            <w:webHidden/>
          </w:rPr>
        </w:r>
        <w:r w:rsidR="002570B3">
          <w:rPr>
            <w:noProof/>
            <w:webHidden/>
          </w:rPr>
          <w:fldChar w:fldCharType="separate"/>
        </w:r>
        <w:r w:rsidR="002570B3">
          <w:rPr>
            <w:noProof/>
            <w:webHidden/>
          </w:rPr>
          <w:t>30</w:t>
        </w:r>
        <w:r w:rsidR="002570B3">
          <w:rPr>
            <w:noProof/>
            <w:webHidden/>
          </w:rPr>
          <w:fldChar w:fldCharType="end"/>
        </w:r>
      </w:hyperlink>
    </w:p>
    <w:p w14:paraId="3B6E7340" w14:textId="42A1CFAA" w:rsidR="002570B3" w:rsidRDefault="00215F2F">
      <w:pPr>
        <w:pStyle w:val="Tabledesillustrations"/>
        <w:tabs>
          <w:tab w:val="right" w:leader="dot" w:pos="9054"/>
        </w:tabs>
        <w:rPr>
          <w:rFonts w:asciiTheme="minorHAnsi" w:eastAsiaTheme="minorEastAsia" w:hAnsiTheme="minorHAnsi" w:cstheme="minorBidi"/>
          <w:noProof/>
          <w:sz w:val="22"/>
          <w:szCs w:val="22"/>
          <w:bdr w:val="none" w:sz="0" w:space="0" w:color="auto"/>
          <w:lang w:val="cs-CZ" w:eastAsia="cs-CZ"/>
        </w:rPr>
      </w:pPr>
      <w:hyperlink w:anchor="_Toc66274721" w:history="1">
        <w:r w:rsidR="002570B3" w:rsidRPr="00525DAA">
          <w:rPr>
            <w:rStyle w:val="Lienhypertexte"/>
            <w:noProof/>
          </w:rPr>
          <w:t>Table 4. Visually impaired population: top 10 most important consequences of autonomous car adoption condition 2 (sorted by importance).</w:t>
        </w:r>
        <w:r w:rsidR="002570B3">
          <w:rPr>
            <w:noProof/>
            <w:webHidden/>
          </w:rPr>
          <w:tab/>
        </w:r>
        <w:r w:rsidR="002570B3">
          <w:rPr>
            <w:noProof/>
            <w:webHidden/>
          </w:rPr>
          <w:fldChar w:fldCharType="begin"/>
        </w:r>
        <w:r w:rsidR="002570B3">
          <w:rPr>
            <w:noProof/>
            <w:webHidden/>
          </w:rPr>
          <w:instrText xml:space="preserve"> PAGEREF _Toc66274721 \h </w:instrText>
        </w:r>
        <w:r w:rsidR="002570B3">
          <w:rPr>
            <w:noProof/>
            <w:webHidden/>
          </w:rPr>
        </w:r>
        <w:r w:rsidR="002570B3">
          <w:rPr>
            <w:noProof/>
            <w:webHidden/>
          </w:rPr>
          <w:fldChar w:fldCharType="separate"/>
        </w:r>
        <w:r w:rsidR="002570B3">
          <w:rPr>
            <w:noProof/>
            <w:webHidden/>
          </w:rPr>
          <w:t>30</w:t>
        </w:r>
        <w:r w:rsidR="002570B3">
          <w:rPr>
            <w:noProof/>
            <w:webHidden/>
          </w:rPr>
          <w:fldChar w:fldCharType="end"/>
        </w:r>
      </w:hyperlink>
    </w:p>
    <w:p w14:paraId="1748200B" w14:textId="2F260966" w:rsidR="002570B3" w:rsidRDefault="00215F2F">
      <w:pPr>
        <w:pStyle w:val="Tabledesillustrations"/>
        <w:tabs>
          <w:tab w:val="right" w:leader="dot" w:pos="9054"/>
        </w:tabs>
        <w:rPr>
          <w:rFonts w:asciiTheme="minorHAnsi" w:eastAsiaTheme="minorEastAsia" w:hAnsiTheme="minorHAnsi" w:cstheme="minorBidi"/>
          <w:noProof/>
          <w:sz w:val="22"/>
          <w:szCs w:val="22"/>
          <w:bdr w:val="none" w:sz="0" w:space="0" w:color="auto"/>
          <w:lang w:val="cs-CZ" w:eastAsia="cs-CZ"/>
        </w:rPr>
      </w:pPr>
      <w:hyperlink w:anchor="_Toc66274722" w:history="1">
        <w:r w:rsidR="002570B3" w:rsidRPr="00525DAA">
          <w:rPr>
            <w:rStyle w:val="Lienhypertexte"/>
            <w:noProof/>
          </w:rPr>
          <w:t>Table 5. Visually impaired population: top 10 most important consequences of autonomous bus adoption condition 3 (sorted by importance).</w:t>
        </w:r>
        <w:r w:rsidR="002570B3">
          <w:rPr>
            <w:noProof/>
            <w:webHidden/>
          </w:rPr>
          <w:tab/>
        </w:r>
        <w:r w:rsidR="002570B3">
          <w:rPr>
            <w:noProof/>
            <w:webHidden/>
          </w:rPr>
          <w:fldChar w:fldCharType="begin"/>
        </w:r>
        <w:r w:rsidR="002570B3">
          <w:rPr>
            <w:noProof/>
            <w:webHidden/>
          </w:rPr>
          <w:instrText xml:space="preserve"> PAGEREF _Toc66274722 \h </w:instrText>
        </w:r>
        <w:r w:rsidR="002570B3">
          <w:rPr>
            <w:noProof/>
            <w:webHidden/>
          </w:rPr>
        </w:r>
        <w:r w:rsidR="002570B3">
          <w:rPr>
            <w:noProof/>
            <w:webHidden/>
          </w:rPr>
          <w:fldChar w:fldCharType="separate"/>
        </w:r>
        <w:r w:rsidR="002570B3">
          <w:rPr>
            <w:noProof/>
            <w:webHidden/>
          </w:rPr>
          <w:t>31</w:t>
        </w:r>
        <w:r w:rsidR="002570B3">
          <w:rPr>
            <w:noProof/>
            <w:webHidden/>
          </w:rPr>
          <w:fldChar w:fldCharType="end"/>
        </w:r>
      </w:hyperlink>
    </w:p>
    <w:p w14:paraId="4501F3ED" w14:textId="4565C256" w:rsidR="002570B3" w:rsidRDefault="00215F2F">
      <w:pPr>
        <w:pStyle w:val="Tabledesillustrations"/>
        <w:tabs>
          <w:tab w:val="right" w:leader="dot" w:pos="9054"/>
        </w:tabs>
        <w:rPr>
          <w:rFonts w:asciiTheme="minorHAnsi" w:eastAsiaTheme="minorEastAsia" w:hAnsiTheme="minorHAnsi" w:cstheme="minorBidi"/>
          <w:noProof/>
          <w:sz w:val="22"/>
          <w:szCs w:val="22"/>
          <w:bdr w:val="none" w:sz="0" w:space="0" w:color="auto"/>
          <w:lang w:val="cs-CZ" w:eastAsia="cs-CZ"/>
        </w:rPr>
      </w:pPr>
      <w:hyperlink w:anchor="_Toc66274723" w:history="1">
        <w:r w:rsidR="002570B3" w:rsidRPr="00525DAA">
          <w:rPr>
            <w:rStyle w:val="Lienhypertexte"/>
            <w:noProof/>
          </w:rPr>
          <w:t>Table 6. Visually impaired population: top three most important items for cars.</w:t>
        </w:r>
        <w:r w:rsidR="002570B3">
          <w:rPr>
            <w:noProof/>
            <w:webHidden/>
          </w:rPr>
          <w:tab/>
        </w:r>
        <w:r w:rsidR="002570B3">
          <w:rPr>
            <w:noProof/>
            <w:webHidden/>
          </w:rPr>
          <w:fldChar w:fldCharType="begin"/>
        </w:r>
        <w:r w:rsidR="002570B3">
          <w:rPr>
            <w:noProof/>
            <w:webHidden/>
          </w:rPr>
          <w:instrText xml:space="preserve"> PAGEREF _Toc66274723 \h </w:instrText>
        </w:r>
        <w:r w:rsidR="002570B3">
          <w:rPr>
            <w:noProof/>
            <w:webHidden/>
          </w:rPr>
        </w:r>
        <w:r w:rsidR="002570B3">
          <w:rPr>
            <w:noProof/>
            <w:webHidden/>
          </w:rPr>
          <w:fldChar w:fldCharType="separate"/>
        </w:r>
        <w:r w:rsidR="002570B3">
          <w:rPr>
            <w:noProof/>
            <w:webHidden/>
          </w:rPr>
          <w:t>32</w:t>
        </w:r>
        <w:r w:rsidR="002570B3">
          <w:rPr>
            <w:noProof/>
            <w:webHidden/>
          </w:rPr>
          <w:fldChar w:fldCharType="end"/>
        </w:r>
      </w:hyperlink>
    </w:p>
    <w:p w14:paraId="76F7B232" w14:textId="7D06BE91" w:rsidR="002570B3" w:rsidRDefault="00215F2F">
      <w:pPr>
        <w:pStyle w:val="Tabledesillustrations"/>
        <w:tabs>
          <w:tab w:val="right" w:leader="dot" w:pos="9054"/>
        </w:tabs>
        <w:rPr>
          <w:rFonts w:asciiTheme="minorHAnsi" w:eastAsiaTheme="minorEastAsia" w:hAnsiTheme="minorHAnsi" w:cstheme="minorBidi"/>
          <w:noProof/>
          <w:sz w:val="22"/>
          <w:szCs w:val="22"/>
          <w:bdr w:val="none" w:sz="0" w:space="0" w:color="auto"/>
          <w:lang w:val="cs-CZ" w:eastAsia="cs-CZ"/>
        </w:rPr>
      </w:pPr>
      <w:hyperlink w:anchor="_Toc66274724" w:history="1">
        <w:r w:rsidR="002570B3" w:rsidRPr="00525DAA">
          <w:rPr>
            <w:rStyle w:val="Lienhypertexte"/>
            <w:noProof/>
          </w:rPr>
          <w:t>Table 7. Visually impaired population: top 2 most important items for busses.</w:t>
        </w:r>
        <w:r w:rsidR="002570B3">
          <w:rPr>
            <w:noProof/>
            <w:webHidden/>
          </w:rPr>
          <w:tab/>
        </w:r>
        <w:r w:rsidR="002570B3">
          <w:rPr>
            <w:noProof/>
            <w:webHidden/>
          </w:rPr>
          <w:fldChar w:fldCharType="begin"/>
        </w:r>
        <w:r w:rsidR="002570B3">
          <w:rPr>
            <w:noProof/>
            <w:webHidden/>
          </w:rPr>
          <w:instrText xml:space="preserve"> PAGEREF _Toc66274724 \h </w:instrText>
        </w:r>
        <w:r w:rsidR="002570B3">
          <w:rPr>
            <w:noProof/>
            <w:webHidden/>
          </w:rPr>
        </w:r>
        <w:r w:rsidR="002570B3">
          <w:rPr>
            <w:noProof/>
            <w:webHidden/>
          </w:rPr>
          <w:fldChar w:fldCharType="separate"/>
        </w:r>
        <w:r w:rsidR="002570B3">
          <w:rPr>
            <w:noProof/>
            <w:webHidden/>
          </w:rPr>
          <w:t>32</w:t>
        </w:r>
        <w:r w:rsidR="002570B3">
          <w:rPr>
            <w:noProof/>
            <w:webHidden/>
          </w:rPr>
          <w:fldChar w:fldCharType="end"/>
        </w:r>
      </w:hyperlink>
    </w:p>
    <w:p w14:paraId="177C25F9" w14:textId="5C737AC0" w:rsidR="002570B3" w:rsidRDefault="00215F2F">
      <w:pPr>
        <w:pStyle w:val="Tabledesillustrations"/>
        <w:tabs>
          <w:tab w:val="right" w:leader="dot" w:pos="9054"/>
        </w:tabs>
        <w:rPr>
          <w:rFonts w:asciiTheme="minorHAnsi" w:eastAsiaTheme="minorEastAsia" w:hAnsiTheme="minorHAnsi" w:cstheme="minorBidi"/>
          <w:noProof/>
          <w:sz w:val="22"/>
          <w:szCs w:val="22"/>
          <w:bdr w:val="none" w:sz="0" w:space="0" w:color="auto"/>
          <w:lang w:val="cs-CZ" w:eastAsia="cs-CZ"/>
        </w:rPr>
      </w:pPr>
      <w:hyperlink w:anchor="_Toc66274725" w:history="1">
        <w:r w:rsidR="002570B3" w:rsidRPr="00525DAA">
          <w:rPr>
            <w:rStyle w:val="Lienhypertexte"/>
            <w:noProof/>
          </w:rPr>
          <w:t>Table 8. Visually impaired population: improvements for accidents and road safety.</w:t>
        </w:r>
        <w:r w:rsidR="002570B3">
          <w:rPr>
            <w:noProof/>
            <w:webHidden/>
          </w:rPr>
          <w:tab/>
        </w:r>
        <w:r w:rsidR="002570B3">
          <w:rPr>
            <w:noProof/>
            <w:webHidden/>
          </w:rPr>
          <w:fldChar w:fldCharType="begin"/>
        </w:r>
        <w:r w:rsidR="002570B3">
          <w:rPr>
            <w:noProof/>
            <w:webHidden/>
          </w:rPr>
          <w:instrText xml:space="preserve"> PAGEREF _Toc66274725 \h </w:instrText>
        </w:r>
        <w:r w:rsidR="002570B3">
          <w:rPr>
            <w:noProof/>
            <w:webHidden/>
          </w:rPr>
        </w:r>
        <w:r w:rsidR="002570B3">
          <w:rPr>
            <w:noProof/>
            <w:webHidden/>
          </w:rPr>
          <w:fldChar w:fldCharType="separate"/>
        </w:r>
        <w:r w:rsidR="002570B3">
          <w:rPr>
            <w:noProof/>
            <w:webHidden/>
          </w:rPr>
          <w:t>33</w:t>
        </w:r>
        <w:r w:rsidR="002570B3">
          <w:rPr>
            <w:noProof/>
            <w:webHidden/>
          </w:rPr>
          <w:fldChar w:fldCharType="end"/>
        </w:r>
      </w:hyperlink>
    </w:p>
    <w:p w14:paraId="10C97409" w14:textId="00AC16E3" w:rsidR="002570B3" w:rsidRDefault="00215F2F">
      <w:pPr>
        <w:pStyle w:val="Tabledesillustrations"/>
        <w:tabs>
          <w:tab w:val="right" w:leader="dot" w:pos="9054"/>
        </w:tabs>
        <w:rPr>
          <w:rFonts w:asciiTheme="minorHAnsi" w:eastAsiaTheme="minorEastAsia" w:hAnsiTheme="minorHAnsi" w:cstheme="minorBidi"/>
          <w:noProof/>
          <w:sz w:val="22"/>
          <w:szCs w:val="22"/>
          <w:bdr w:val="none" w:sz="0" w:space="0" w:color="auto"/>
          <w:lang w:val="cs-CZ" w:eastAsia="cs-CZ"/>
        </w:rPr>
      </w:pPr>
      <w:hyperlink w:anchor="_Toc66274726" w:history="1">
        <w:r w:rsidR="002570B3" w:rsidRPr="00525DAA">
          <w:rPr>
            <w:rStyle w:val="Lienhypertexte"/>
            <w:noProof/>
          </w:rPr>
          <w:t>Table 9. Visually impaired population: positive expected consequences of job-related areas of life and social life and social status.</w:t>
        </w:r>
        <w:r w:rsidR="002570B3">
          <w:rPr>
            <w:noProof/>
            <w:webHidden/>
          </w:rPr>
          <w:tab/>
        </w:r>
        <w:r w:rsidR="002570B3">
          <w:rPr>
            <w:noProof/>
            <w:webHidden/>
          </w:rPr>
          <w:fldChar w:fldCharType="begin"/>
        </w:r>
        <w:r w:rsidR="002570B3">
          <w:rPr>
            <w:noProof/>
            <w:webHidden/>
          </w:rPr>
          <w:instrText xml:space="preserve"> PAGEREF _Toc66274726 \h </w:instrText>
        </w:r>
        <w:r w:rsidR="002570B3">
          <w:rPr>
            <w:noProof/>
            <w:webHidden/>
          </w:rPr>
        </w:r>
        <w:r w:rsidR="002570B3">
          <w:rPr>
            <w:noProof/>
            <w:webHidden/>
          </w:rPr>
          <w:fldChar w:fldCharType="separate"/>
        </w:r>
        <w:r w:rsidR="002570B3">
          <w:rPr>
            <w:noProof/>
            <w:webHidden/>
          </w:rPr>
          <w:t>33</w:t>
        </w:r>
        <w:r w:rsidR="002570B3">
          <w:rPr>
            <w:noProof/>
            <w:webHidden/>
          </w:rPr>
          <w:fldChar w:fldCharType="end"/>
        </w:r>
      </w:hyperlink>
    </w:p>
    <w:p w14:paraId="1B75480D" w14:textId="2DCDEC5A" w:rsidR="002570B3" w:rsidRDefault="00215F2F">
      <w:pPr>
        <w:pStyle w:val="Tabledesillustrations"/>
        <w:tabs>
          <w:tab w:val="right" w:leader="dot" w:pos="9054"/>
        </w:tabs>
        <w:rPr>
          <w:rFonts w:asciiTheme="minorHAnsi" w:eastAsiaTheme="minorEastAsia" w:hAnsiTheme="minorHAnsi" w:cstheme="minorBidi"/>
          <w:noProof/>
          <w:sz w:val="22"/>
          <w:szCs w:val="22"/>
          <w:bdr w:val="none" w:sz="0" w:space="0" w:color="auto"/>
          <w:lang w:val="cs-CZ" w:eastAsia="cs-CZ"/>
        </w:rPr>
      </w:pPr>
      <w:hyperlink w:anchor="_Toc66274727" w:history="1">
        <w:r w:rsidR="002570B3" w:rsidRPr="00525DAA">
          <w:rPr>
            <w:rStyle w:val="Lienhypertexte"/>
            <w:noProof/>
          </w:rPr>
          <w:t>Table 10. Visually impaired population: negative expected consequences on privacy.</w:t>
        </w:r>
        <w:r w:rsidR="002570B3">
          <w:rPr>
            <w:noProof/>
            <w:webHidden/>
          </w:rPr>
          <w:tab/>
        </w:r>
        <w:r w:rsidR="002570B3">
          <w:rPr>
            <w:noProof/>
            <w:webHidden/>
          </w:rPr>
          <w:fldChar w:fldCharType="begin"/>
        </w:r>
        <w:r w:rsidR="002570B3">
          <w:rPr>
            <w:noProof/>
            <w:webHidden/>
          </w:rPr>
          <w:instrText xml:space="preserve"> PAGEREF _Toc66274727 \h </w:instrText>
        </w:r>
        <w:r w:rsidR="002570B3">
          <w:rPr>
            <w:noProof/>
            <w:webHidden/>
          </w:rPr>
        </w:r>
        <w:r w:rsidR="002570B3">
          <w:rPr>
            <w:noProof/>
            <w:webHidden/>
          </w:rPr>
          <w:fldChar w:fldCharType="separate"/>
        </w:r>
        <w:r w:rsidR="002570B3">
          <w:rPr>
            <w:noProof/>
            <w:webHidden/>
          </w:rPr>
          <w:t>34</w:t>
        </w:r>
        <w:r w:rsidR="002570B3">
          <w:rPr>
            <w:noProof/>
            <w:webHidden/>
          </w:rPr>
          <w:fldChar w:fldCharType="end"/>
        </w:r>
      </w:hyperlink>
    </w:p>
    <w:p w14:paraId="7D59D8D6" w14:textId="6258E81E" w:rsidR="002570B3" w:rsidRDefault="00215F2F">
      <w:pPr>
        <w:pStyle w:val="Tabledesillustrations"/>
        <w:tabs>
          <w:tab w:val="right" w:leader="dot" w:pos="9054"/>
        </w:tabs>
        <w:rPr>
          <w:rFonts w:asciiTheme="minorHAnsi" w:eastAsiaTheme="minorEastAsia" w:hAnsiTheme="minorHAnsi" w:cstheme="minorBidi"/>
          <w:noProof/>
          <w:sz w:val="22"/>
          <w:szCs w:val="22"/>
          <w:bdr w:val="none" w:sz="0" w:space="0" w:color="auto"/>
          <w:lang w:val="cs-CZ" w:eastAsia="cs-CZ"/>
        </w:rPr>
      </w:pPr>
      <w:hyperlink w:anchor="_Toc66274728" w:history="1">
        <w:r w:rsidR="002570B3" w:rsidRPr="00525DAA">
          <w:rPr>
            <w:rStyle w:val="Lienhypertexte"/>
            <w:noProof/>
          </w:rPr>
          <w:t>Table 11. Visually impaired population: negative expected consequences on mobility cost for cars, and positive on mobility cost for busses.</w:t>
        </w:r>
        <w:r w:rsidR="002570B3">
          <w:rPr>
            <w:noProof/>
            <w:webHidden/>
          </w:rPr>
          <w:tab/>
        </w:r>
        <w:r w:rsidR="002570B3">
          <w:rPr>
            <w:noProof/>
            <w:webHidden/>
          </w:rPr>
          <w:fldChar w:fldCharType="begin"/>
        </w:r>
        <w:r w:rsidR="002570B3">
          <w:rPr>
            <w:noProof/>
            <w:webHidden/>
          </w:rPr>
          <w:instrText xml:space="preserve"> PAGEREF _Toc66274728 \h </w:instrText>
        </w:r>
        <w:r w:rsidR="002570B3">
          <w:rPr>
            <w:noProof/>
            <w:webHidden/>
          </w:rPr>
        </w:r>
        <w:r w:rsidR="002570B3">
          <w:rPr>
            <w:noProof/>
            <w:webHidden/>
          </w:rPr>
          <w:fldChar w:fldCharType="separate"/>
        </w:r>
        <w:r w:rsidR="002570B3">
          <w:rPr>
            <w:noProof/>
            <w:webHidden/>
          </w:rPr>
          <w:t>34</w:t>
        </w:r>
        <w:r w:rsidR="002570B3">
          <w:rPr>
            <w:noProof/>
            <w:webHidden/>
          </w:rPr>
          <w:fldChar w:fldCharType="end"/>
        </w:r>
      </w:hyperlink>
    </w:p>
    <w:p w14:paraId="7AE079D5" w14:textId="48E4CAD9" w:rsidR="002570B3" w:rsidRDefault="00215F2F">
      <w:pPr>
        <w:pStyle w:val="Tabledesillustrations"/>
        <w:tabs>
          <w:tab w:val="right" w:leader="dot" w:pos="9054"/>
        </w:tabs>
        <w:rPr>
          <w:rFonts w:asciiTheme="minorHAnsi" w:eastAsiaTheme="minorEastAsia" w:hAnsiTheme="minorHAnsi" w:cstheme="minorBidi"/>
          <w:noProof/>
          <w:sz w:val="22"/>
          <w:szCs w:val="22"/>
          <w:bdr w:val="none" w:sz="0" w:space="0" w:color="auto"/>
          <w:lang w:val="cs-CZ" w:eastAsia="cs-CZ"/>
        </w:rPr>
      </w:pPr>
      <w:hyperlink w:anchor="_Toc66274729" w:history="1">
        <w:r w:rsidR="002570B3" w:rsidRPr="00525DAA">
          <w:rPr>
            <w:rStyle w:val="Lienhypertexte"/>
            <w:noProof/>
          </w:rPr>
          <w:t>Table 12. Visually impaired population: expected improvements in public health, life satisfaction/quality and public safety.</w:t>
        </w:r>
        <w:r w:rsidR="002570B3">
          <w:rPr>
            <w:noProof/>
            <w:webHidden/>
          </w:rPr>
          <w:tab/>
        </w:r>
        <w:r w:rsidR="002570B3">
          <w:rPr>
            <w:noProof/>
            <w:webHidden/>
          </w:rPr>
          <w:fldChar w:fldCharType="begin"/>
        </w:r>
        <w:r w:rsidR="002570B3">
          <w:rPr>
            <w:noProof/>
            <w:webHidden/>
          </w:rPr>
          <w:instrText xml:space="preserve"> PAGEREF _Toc66274729 \h </w:instrText>
        </w:r>
        <w:r w:rsidR="002570B3">
          <w:rPr>
            <w:noProof/>
            <w:webHidden/>
          </w:rPr>
        </w:r>
        <w:r w:rsidR="002570B3">
          <w:rPr>
            <w:noProof/>
            <w:webHidden/>
          </w:rPr>
          <w:fldChar w:fldCharType="separate"/>
        </w:r>
        <w:r w:rsidR="002570B3">
          <w:rPr>
            <w:noProof/>
            <w:webHidden/>
          </w:rPr>
          <w:t>35</w:t>
        </w:r>
        <w:r w:rsidR="002570B3">
          <w:rPr>
            <w:noProof/>
            <w:webHidden/>
          </w:rPr>
          <w:fldChar w:fldCharType="end"/>
        </w:r>
      </w:hyperlink>
    </w:p>
    <w:p w14:paraId="10AED665" w14:textId="6F8540C9" w:rsidR="002570B3" w:rsidRDefault="00215F2F">
      <w:pPr>
        <w:pStyle w:val="Tabledesillustrations"/>
        <w:tabs>
          <w:tab w:val="right" w:leader="dot" w:pos="9054"/>
        </w:tabs>
        <w:rPr>
          <w:rFonts w:asciiTheme="minorHAnsi" w:eastAsiaTheme="minorEastAsia" w:hAnsiTheme="minorHAnsi" w:cstheme="minorBidi"/>
          <w:noProof/>
          <w:sz w:val="22"/>
          <w:szCs w:val="22"/>
          <w:bdr w:val="none" w:sz="0" w:space="0" w:color="auto"/>
          <w:lang w:val="cs-CZ" w:eastAsia="cs-CZ"/>
        </w:rPr>
      </w:pPr>
      <w:hyperlink w:anchor="_Toc66274730" w:history="1">
        <w:r w:rsidR="002570B3" w:rsidRPr="00525DAA">
          <w:rPr>
            <w:rStyle w:val="Lienhypertexte"/>
            <w:noProof/>
          </w:rPr>
          <w:t>Table 13. Percentages for top ten most important items of panel participants.</w:t>
        </w:r>
        <w:r w:rsidR="002570B3">
          <w:rPr>
            <w:noProof/>
            <w:webHidden/>
          </w:rPr>
          <w:tab/>
        </w:r>
        <w:r w:rsidR="002570B3">
          <w:rPr>
            <w:noProof/>
            <w:webHidden/>
          </w:rPr>
          <w:fldChar w:fldCharType="begin"/>
        </w:r>
        <w:r w:rsidR="002570B3">
          <w:rPr>
            <w:noProof/>
            <w:webHidden/>
          </w:rPr>
          <w:instrText xml:space="preserve"> PAGEREF _Toc66274730 \h </w:instrText>
        </w:r>
        <w:r w:rsidR="002570B3">
          <w:rPr>
            <w:noProof/>
            <w:webHidden/>
          </w:rPr>
        </w:r>
        <w:r w:rsidR="002570B3">
          <w:rPr>
            <w:noProof/>
            <w:webHidden/>
          </w:rPr>
          <w:fldChar w:fldCharType="separate"/>
        </w:r>
        <w:r w:rsidR="002570B3">
          <w:rPr>
            <w:noProof/>
            <w:webHidden/>
          </w:rPr>
          <w:t>43</w:t>
        </w:r>
        <w:r w:rsidR="002570B3">
          <w:rPr>
            <w:noProof/>
            <w:webHidden/>
          </w:rPr>
          <w:fldChar w:fldCharType="end"/>
        </w:r>
      </w:hyperlink>
    </w:p>
    <w:p w14:paraId="1E639777" w14:textId="5E02CBC1" w:rsidR="002570B3" w:rsidRDefault="00215F2F">
      <w:pPr>
        <w:pStyle w:val="Tabledesillustrations"/>
        <w:tabs>
          <w:tab w:val="right" w:leader="dot" w:pos="9054"/>
        </w:tabs>
        <w:rPr>
          <w:rFonts w:asciiTheme="minorHAnsi" w:eastAsiaTheme="minorEastAsia" w:hAnsiTheme="minorHAnsi" w:cstheme="minorBidi"/>
          <w:noProof/>
          <w:sz w:val="22"/>
          <w:szCs w:val="22"/>
          <w:bdr w:val="none" w:sz="0" w:space="0" w:color="auto"/>
          <w:lang w:val="cs-CZ" w:eastAsia="cs-CZ"/>
        </w:rPr>
      </w:pPr>
      <w:hyperlink w:anchor="_Toc66274731" w:history="1">
        <w:r w:rsidR="002570B3" w:rsidRPr="00525DAA">
          <w:rPr>
            <w:rStyle w:val="Lienhypertexte"/>
            <w:noProof/>
          </w:rPr>
          <w:t>Table 14. Percentages for top ten most important items of car sharing users.</w:t>
        </w:r>
        <w:r w:rsidR="002570B3">
          <w:rPr>
            <w:noProof/>
            <w:webHidden/>
          </w:rPr>
          <w:tab/>
        </w:r>
        <w:r w:rsidR="002570B3">
          <w:rPr>
            <w:noProof/>
            <w:webHidden/>
          </w:rPr>
          <w:fldChar w:fldCharType="begin"/>
        </w:r>
        <w:r w:rsidR="002570B3">
          <w:rPr>
            <w:noProof/>
            <w:webHidden/>
          </w:rPr>
          <w:instrText xml:space="preserve"> PAGEREF _Toc66274731 \h </w:instrText>
        </w:r>
        <w:r w:rsidR="002570B3">
          <w:rPr>
            <w:noProof/>
            <w:webHidden/>
          </w:rPr>
        </w:r>
        <w:r w:rsidR="002570B3">
          <w:rPr>
            <w:noProof/>
            <w:webHidden/>
          </w:rPr>
          <w:fldChar w:fldCharType="separate"/>
        </w:r>
        <w:r w:rsidR="002570B3">
          <w:rPr>
            <w:noProof/>
            <w:webHidden/>
          </w:rPr>
          <w:t>44</w:t>
        </w:r>
        <w:r w:rsidR="002570B3">
          <w:rPr>
            <w:noProof/>
            <w:webHidden/>
          </w:rPr>
          <w:fldChar w:fldCharType="end"/>
        </w:r>
      </w:hyperlink>
    </w:p>
    <w:p w14:paraId="6DB6819A" w14:textId="4D5FC3A7" w:rsidR="002570B3" w:rsidRDefault="00215F2F">
      <w:pPr>
        <w:pStyle w:val="Tabledesillustrations"/>
        <w:tabs>
          <w:tab w:val="right" w:leader="dot" w:pos="9054"/>
        </w:tabs>
        <w:rPr>
          <w:rFonts w:asciiTheme="minorHAnsi" w:eastAsiaTheme="minorEastAsia" w:hAnsiTheme="minorHAnsi" w:cstheme="minorBidi"/>
          <w:noProof/>
          <w:sz w:val="22"/>
          <w:szCs w:val="22"/>
          <w:bdr w:val="none" w:sz="0" w:space="0" w:color="auto"/>
          <w:lang w:val="cs-CZ" w:eastAsia="cs-CZ"/>
        </w:rPr>
      </w:pPr>
      <w:hyperlink w:anchor="_Toc66274732" w:history="1">
        <w:r w:rsidR="002570B3" w:rsidRPr="00525DAA">
          <w:rPr>
            <w:rStyle w:val="Lienhypertexte"/>
            <w:noProof/>
          </w:rPr>
          <w:t>Table 15. Percentages for top ten most important items of visually impaired participants.</w:t>
        </w:r>
        <w:r w:rsidR="002570B3">
          <w:rPr>
            <w:noProof/>
            <w:webHidden/>
          </w:rPr>
          <w:tab/>
        </w:r>
        <w:r w:rsidR="002570B3">
          <w:rPr>
            <w:noProof/>
            <w:webHidden/>
          </w:rPr>
          <w:fldChar w:fldCharType="begin"/>
        </w:r>
        <w:r w:rsidR="002570B3">
          <w:rPr>
            <w:noProof/>
            <w:webHidden/>
          </w:rPr>
          <w:instrText xml:space="preserve"> PAGEREF _Toc66274732 \h </w:instrText>
        </w:r>
        <w:r w:rsidR="002570B3">
          <w:rPr>
            <w:noProof/>
            <w:webHidden/>
          </w:rPr>
        </w:r>
        <w:r w:rsidR="002570B3">
          <w:rPr>
            <w:noProof/>
            <w:webHidden/>
          </w:rPr>
          <w:fldChar w:fldCharType="separate"/>
        </w:r>
        <w:r w:rsidR="002570B3">
          <w:rPr>
            <w:noProof/>
            <w:webHidden/>
          </w:rPr>
          <w:t>46</w:t>
        </w:r>
        <w:r w:rsidR="002570B3">
          <w:rPr>
            <w:noProof/>
            <w:webHidden/>
          </w:rPr>
          <w:fldChar w:fldCharType="end"/>
        </w:r>
      </w:hyperlink>
    </w:p>
    <w:p w14:paraId="0D96D4D4" w14:textId="6AD035FB" w:rsidR="002570B3" w:rsidRDefault="00215F2F">
      <w:pPr>
        <w:pStyle w:val="Tabledesillustrations"/>
        <w:tabs>
          <w:tab w:val="right" w:leader="dot" w:pos="9054"/>
        </w:tabs>
        <w:rPr>
          <w:rFonts w:asciiTheme="minorHAnsi" w:eastAsiaTheme="minorEastAsia" w:hAnsiTheme="minorHAnsi" w:cstheme="minorBidi"/>
          <w:noProof/>
          <w:sz w:val="22"/>
          <w:szCs w:val="22"/>
          <w:bdr w:val="none" w:sz="0" w:space="0" w:color="auto"/>
          <w:lang w:val="cs-CZ" w:eastAsia="cs-CZ"/>
        </w:rPr>
      </w:pPr>
      <w:hyperlink w:anchor="_Toc66274733" w:history="1">
        <w:r w:rsidR="002570B3" w:rsidRPr="00525DAA">
          <w:rPr>
            <w:rStyle w:val="Lienhypertexte"/>
            <w:noProof/>
          </w:rPr>
          <w:t>Table 16. Percentages for top ten most important items of professional drivers.</w:t>
        </w:r>
        <w:r w:rsidR="002570B3">
          <w:rPr>
            <w:noProof/>
            <w:webHidden/>
          </w:rPr>
          <w:tab/>
        </w:r>
        <w:r w:rsidR="002570B3">
          <w:rPr>
            <w:noProof/>
            <w:webHidden/>
          </w:rPr>
          <w:fldChar w:fldCharType="begin"/>
        </w:r>
        <w:r w:rsidR="002570B3">
          <w:rPr>
            <w:noProof/>
            <w:webHidden/>
          </w:rPr>
          <w:instrText xml:space="preserve"> PAGEREF _Toc66274733 \h </w:instrText>
        </w:r>
        <w:r w:rsidR="002570B3">
          <w:rPr>
            <w:noProof/>
            <w:webHidden/>
          </w:rPr>
        </w:r>
        <w:r w:rsidR="002570B3">
          <w:rPr>
            <w:noProof/>
            <w:webHidden/>
          </w:rPr>
          <w:fldChar w:fldCharType="separate"/>
        </w:r>
        <w:r w:rsidR="002570B3">
          <w:rPr>
            <w:noProof/>
            <w:webHidden/>
          </w:rPr>
          <w:t>48</w:t>
        </w:r>
        <w:r w:rsidR="002570B3">
          <w:rPr>
            <w:noProof/>
            <w:webHidden/>
          </w:rPr>
          <w:fldChar w:fldCharType="end"/>
        </w:r>
      </w:hyperlink>
    </w:p>
    <w:p w14:paraId="14F91940" w14:textId="6E6F816F" w:rsidR="009F0B88" w:rsidRPr="00E11D99" w:rsidRDefault="009F0B88">
      <w:pPr>
        <w:spacing w:before="0" w:after="0"/>
        <w:jc w:val="left"/>
        <w:rPr>
          <w:rFonts w:eastAsiaTheme="majorEastAsia" w:cs="Arial"/>
          <w:b/>
          <w:color w:val="7D7D7D" w:themeColor="text2" w:themeShade="BF"/>
          <w:szCs w:val="22"/>
          <w:bdr w:val="none" w:sz="0" w:space="0" w:color="auto"/>
          <w:lang w:val="en-GB"/>
        </w:rPr>
      </w:pPr>
      <w:r w:rsidRPr="00E11D99">
        <w:rPr>
          <w:rFonts w:eastAsiaTheme="majorEastAsia" w:cs="Arial"/>
          <w:b/>
          <w:color w:val="7D7D7D" w:themeColor="text2" w:themeShade="BF"/>
          <w:szCs w:val="22"/>
          <w:bdr w:val="none" w:sz="0" w:space="0" w:color="auto"/>
          <w:lang w:val="en-GB"/>
        </w:rPr>
        <w:fldChar w:fldCharType="end"/>
      </w:r>
      <w:r w:rsidRPr="00E11D99">
        <w:rPr>
          <w:rFonts w:eastAsiaTheme="majorEastAsia" w:cs="Arial"/>
          <w:b/>
          <w:color w:val="7D7D7D" w:themeColor="text2" w:themeShade="BF"/>
          <w:szCs w:val="22"/>
          <w:bdr w:val="none" w:sz="0" w:space="0" w:color="auto"/>
          <w:lang w:val="en-GB"/>
        </w:rPr>
        <w:br w:type="page"/>
      </w:r>
    </w:p>
    <w:p w14:paraId="334A7ADA" w14:textId="77777777" w:rsidR="007B682A" w:rsidRPr="00E11D99" w:rsidRDefault="0068745E" w:rsidP="00F66DA4">
      <w:pPr>
        <w:pStyle w:val="Titre1"/>
        <w:numPr>
          <w:ilvl w:val="0"/>
          <w:numId w:val="0"/>
        </w:numPr>
        <w:ind w:left="709" w:hanging="709"/>
        <w:jc w:val="left"/>
        <w:rPr>
          <w:rFonts w:eastAsia="Arial"/>
          <w:bCs/>
          <w:color w:val="1F497D"/>
          <w:sz w:val="20"/>
          <w:szCs w:val="18"/>
          <w:u w:color="1F497D"/>
        </w:rPr>
      </w:pPr>
      <w:bookmarkStart w:id="4" w:name="_Toc66274688"/>
      <w:r w:rsidRPr="00E11D99">
        <w:rPr>
          <w:bdr w:val="none" w:sz="0" w:space="0" w:color="auto"/>
        </w:rPr>
        <w:lastRenderedPageBreak/>
        <w:t>Executive</w:t>
      </w:r>
      <w:r w:rsidRPr="00E11D99">
        <w:rPr>
          <w:bCs/>
          <w:color w:val="1F497D"/>
          <w:sz w:val="20"/>
          <w:szCs w:val="18"/>
          <w:u w:color="1F497D"/>
        </w:rPr>
        <w:t xml:space="preserve"> </w:t>
      </w:r>
      <w:r w:rsidRPr="00E11D99">
        <w:rPr>
          <w:bdr w:val="none" w:sz="0" w:space="0" w:color="auto"/>
        </w:rPr>
        <w:t>summary</w:t>
      </w:r>
      <w:bookmarkEnd w:id="4"/>
    </w:p>
    <w:bookmarkEnd w:id="3"/>
    <w:p w14:paraId="013DC456" w14:textId="4FB79125" w:rsidR="00E05CC5" w:rsidRPr="00E11D99" w:rsidRDefault="004B5456" w:rsidP="00F66DA4">
      <w:pPr>
        <w:pStyle w:val="Sansinterligne"/>
        <w:jc w:val="left"/>
        <w:rPr>
          <w:lang w:val="en-GB"/>
        </w:rPr>
      </w:pPr>
      <w:r w:rsidRPr="00E11D99">
        <w:rPr>
          <w:lang w:val="en-GB"/>
        </w:rPr>
        <w:t xml:space="preserve">Focussing on the consequences of large-scale CAV adoption, </w:t>
      </w:r>
      <w:r w:rsidR="00F51830" w:rsidRPr="00E11D99">
        <w:rPr>
          <w:lang w:val="en-GB"/>
        </w:rPr>
        <w:t>D3.1 combines results from Tasks 3.1, 3.2 and 3.3 and presents the outcomes of the first survey conducted in WP3, embedded in the context of existing literature. The aim is to provide user-</w:t>
      </w:r>
      <w:proofErr w:type="spellStart"/>
      <w:r w:rsidR="00F51830" w:rsidRPr="00E11D99">
        <w:rPr>
          <w:lang w:val="en-GB"/>
        </w:rPr>
        <w:t>centered</w:t>
      </w:r>
      <w:proofErr w:type="spellEnd"/>
      <w:r w:rsidR="00F51830" w:rsidRPr="00E11D99">
        <w:rPr>
          <w:lang w:val="en-GB"/>
        </w:rPr>
        <w:t xml:space="preserve"> recommendations based on survey results and literature</w:t>
      </w:r>
      <w:r w:rsidR="008E0DE5" w:rsidRPr="00E11D99">
        <w:rPr>
          <w:lang w:val="en-GB"/>
        </w:rPr>
        <w:t xml:space="preserve"> on CAV adoption consequences</w:t>
      </w:r>
      <w:r w:rsidR="00F51830" w:rsidRPr="00E11D99">
        <w:rPr>
          <w:lang w:val="en-GB"/>
        </w:rPr>
        <w:t xml:space="preserve">. </w:t>
      </w:r>
    </w:p>
    <w:p w14:paraId="763351EE" w14:textId="29DB00F6" w:rsidR="00F51830" w:rsidRPr="00E11D99" w:rsidRDefault="00F51830" w:rsidP="00F66DA4">
      <w:pPr>
        <w:pStyle w:val="Sansinterligne"/>
        <w:jc w:val="left"/>
        <w:rPr>
          <w:lang w:val="en-GB"/>
        </w:rPr>
      </w:pPr>
    </w:p>
    <w:p w14:paraId="32FA6D7B" w14:textId="547819A5" w:rsidR="00F51830" w:rsidRPr="00E11D99" w:rsidRDefault="00F51830" w:rsidP="00F66DA4">
      <w:pPr>
        <w:pStyle w:val="Sansinterligne"/>
        <w:jc w:val="left"/>
        <w:rPr>
          <w:lang w:val="en-GB"/>
        </w:rPr>
      </w:pPr>
      <w:r w:rsidRPr="00E11D99">
        <w:rPr>
          <w:lang w:val="en-GB"/>
        </w:rPr>
        <w:t>Results of the survey replicate and extend previous findings, both by employing a stratified sample across multiple countries</w:t>
      </w:r>
      <w:r w:rsidR="004B5456" w:rsidRPr="00E11D99">
        <w:rPr>
          <w:lang w:val="en-GB"/>
        </w:rPr>
        <w:t xml:space="preserve"> (Germany, France, Italy and UK)</w:t>
      </w:r>
      <w:r w:rsidRPr="00E11D99">
        <w:rPr>
          <w:lang w:val="en-GB"/>
        </w:rPr>
        <w:t xml:space="preserve"> and providing results from </w:t>
      </w:r>
      <w:r w:rsidR="004B5456" w:rsidRPr="00E11D99">
        <w:rPr>
          <w:lang w:val="en-GB"/>
        </w:rPr>
        <w:t xml:space="preserve">the </w:t>
      </w:r>
      <w:r w:rsidRPr="00E11D99">
        <w:rPr>
          <w:lang w:val="en-GB"/>
        </w:rPr>
        <w:t>subpopulations</w:t>
      </w:r>
      <w:r w:rsidR="004B5456" w:rsidRPr="00E11D99">
        <w:rPr>
          <w:lang w:val="en-GB"/>
        </w:rPr>
        <w:t xml:space="preserve"> (car-sharing users, professional drivers, people with visual impairments, and road co-users).</w:t>
      </w:r>
    </w:p>
    <w:p w14:paraId="1E7CA616" w14:textId="77777777" w:rsidR="004D6AF7" w:rsidRPr="00E11D99" w:rsidRDefault="004D6AF7" w:rsidP="00F66DA4">
      <w:pPr>
        <w:pStyle w:val="Sansinterligne"/>
        <w:jc w:val="left"/>
        <w:rPr>
          <w:lang w:val="en-GB"/>
        </w:rPr>
      </w:pPr>
    </w:p>
    <w:p w14:paraId="6D3C2131" w14:textId="189ADD02" w:rsidR="00430296" w:rsidRPr="00E11D99" w:rsidRDefault="004B5456" w:rsidP="00F66DA4">
      <w:pPr>
        <w:pStyle w:val="Sansinterligne"/>
        <w:jc w:val="left"/>
        <w:rPr>
          <w:lang w:val="en-GB"/>
        </w:rPr>
      </w:pPr>
      <w:r w:rsidRPr="00E11D99">
        <w:rPr>
          <w:lang w:val="en-GB"/>
        </w:rPr>
        <w:t>W</w:t>
      </w:r>
      <w:r w:rsidR="00F51830" w:rsidRPr="00E11D99">
        <w:rPr>
          <w:lang w:val="en-GB"/>
        </w:rPr>
        <w:t>e investigate</w:t>
      </w:r>
      <w:r w:rsidR="004D6AF7" w:rsidRPr="00E11D99">
        <w:rPr>
          <w:lang w:val="en-GB"/>
        </w:rPr>
        <w:t>d</w:t>
      </w:r>
      <w:r w:rsidR="00F51830" w:rsidRPr="00E11D99">
        <w:rPr>
          <w:lang w:val="en-GB"/>
        </w:rPr>
        <w:t xml:space="preserve"> which anticipated consequences</w:t>
      </w:r>
      <w:r w:rsidR="00430296" w:rsidRPr="00E11D99">
        <w:rPr>
          <w:lang w:val="en-GB"/>
        </w:rPr>
        <w:t xml:space="preserve"> </w:t>
      </w:r>
      <w:r w:rsidR="004D6AF7" w:rsidRPr="00E11D99">
        <w:rPr>
          <w:lang w:val="en-GB"/>
        </w:rPr>
        <w:t>are</w:t>
      </w:r>
      <w:r w:rsidR="00430296" w:rsidRPr="00E11D99">
        <w:rPr>
          <w:lang w:val="en-GB"/>
        </w:rPr>
        <w:t xml:space="preserve"> the most importantly rated by participants, and which</w:t>
      </w:r>
      <w:r w:rsidR="00F51830" w:rsidRPr="00E11D99">
        <w:rPr>
          <w:lang w:val="en-GB"/>
        </w:rPr>
        <w:t xml:space="preserve"> tend to be seen </w:t>
      </w:r>
      <w:r w:rsidR="00B34E41" w:rsidRPr="00E11D99">
        <w:rPr>
          <w:lang w:val="en-GB"/>
        </w:rPr>
        <w:t>favourably</w:t>
      </w:r>
      <w:r w:rsidR="00F51830" w:rsidRPr="00E11D99">
        <w:rPr>
          <w:lang w:val="en-GB"/>
        </w:rPr>
        <w:t xml:space="preserve"> or </w:t>
      </w:r>
      <w:r w:rsidR="00B34E41" w:rsidRPr="00E11D99">
        <w:rPr>
          <w:lang w:val="en-GB"/>
        </w:rPr>
        <w:t>unfavourably</w:t>
      </w:r>
      <w:r w:rsidR="00430296" w:rsidRPr="00E11D99">
        <w:rPr>
          <w:lang w:val="en-GB"/>
        </w:rPr>
        <w:t xml:space="preserve"> by respondents</w:t>
      </w:r>
      <w:r w:rsidR="00F51830" w:rsidRPr="00E11D99">
        <w:rPr>
          <w:lang w:val="en-GB"/>
        </w:rPr>
        <w:t xml:space="preserve">. </w:t>
      </w:r>
      <w:r w:rsidR="00430296" w:rsidRPr="00E11D99">
        <w:rPr>
          <w:lang w:val="en-GB"/>
        </w:rPr>
        <w:t xml:space="preserve">Our results </w:t>
      </w:r>
      <w:r w:rsidR="00F51830" w:rsidRPr="00E11D99">
        <w:rPr>
          <w:lang w:val="en-GB"/>
        </w:rPr>
        <w:t>provide instructive information on how to design CAV systems.</w:t>
      </w:r>
      <w:r w:rsidR="00430296" w:rsidRPr="00E11D99">
        <w:rPr>
          <w:lang w:val="en-GB"/>
        </w:rPr>
        <w:t xml:space="preserve"> </w:t>
      </w:r>
    </w:p>
    <w:p w14:paraId="5DC1C783" w14:textId="77777777" w:rsidR="004D6AF7" w:rsidRPr="00E11D99" w:rsidRDefault="004D6AF7" w:rsidP="00F66DA4">
      <w:pPr>
        <w:pStyle w:val="Sansinterligne"/>
        <w:jc w:val="left"/>
        <w:rPr>
          <w:lang w:val="en-GB"/>
        </w:rPr>
      </w:pPr>
    </w:p>
    <w:p w14:paraId="0309AB50" w14:textId="4DC87E7F" w:rsidR="00084E17" w:rsidRPr="00E11D99" w:rsidRDefault="00430296" w:rsidP="00F66DA4">
      <w:pPr>
        <w:pStyle w:val="Sansinterligne"/>
        <w:jc w:val="left"/>
        <w:rPr>
          <w:lang w:val="en-GB"/>
        </w:rPr>
      </w:pPr>
      <w:r w:rsidRPr="00E11D99">
        <w:rPr>
          <w:lang w:val="en-GB"/>
        </w:rPr>
        <w:t xml:space="preserve">While positive consequences were expected in the context of road safety, stress reduction, enjoyment and life quality, negative consequences were expected in the areas of privacy and driving fun. </w:t>
      </w:r>
      <w:r w:rsidR="00F51830" w:rsidRPr="00E11D99">
        <w:rPr>
          <w:lang w:val="en-GB"/>
        </w:rPr>
        <w:t xml:space="preserve"> </w:t>
      </w:r>
      <w:r w:rsidRPr="00E11D99">
        <w:rPr>
          <w:lang w:val="en-GB"/>
        </w:rPr>
        <w:t xml:space="preserve">Environmental issues could be somewhat ambiguous, mostly due to the </w:t>
      </w:r>
      <w:r w:rsidR="00002B6E" w:rsidRPr="00E11D99">
        <w:rPr>
          <w:lang w:val="en-GB"/>
        </w:rPr>
        <w:t xml:space="preserve">necessary </w:t>
      </w:r>
      <w:r w:rsidRPr="00E11D99">
        <w:rPr>
          <w:lang w:val="en-GB"/>
        </w:rPr>
        <w:t xml:space="preserve">distinction between CAV usage as private cars vs in public transport context of busses. Participation in social life turned out to rank at a relatively high importance for respondents across the board, though expectations </w:t>
      </w:r>
      <w:r w:rsidR="00ED0491" w:rsidRPr="00E11D99">
        <w:rPr>
          <w:lang w:val="en-GB"/>
        </w:rPr>
        <w:t xml:space="preserve">for improvement due to CAV adoption </w:t>
      </w:r>
      <w:r w:rsidRPr="00E11D99">
        <w:rPr>
          <w:lang w:val="en-GB"/>
        </w:rPr>
        <w:t xml:space="preserve">were neutral. </w:t>
      </w:r>
    </w:p>
    <w:p w14:paraId="78C7B697" w14:textId="1FA9BC10" w:rsidR="00084E17" w:rsidRPr="00E11D99" w:rsidRDefault="0075015D" w:rsidP="00F66DA4">
      <w:pPr>
        <w:pStyle w:val="Sansinterligne"/>
        <w:jc w:val="left"/>
        <w:rPr>
          <w:lang w:val="en-GB"/>
        </w:rPr>
      </w:pPr>
      <w:r w:rsidRPr="00E11D99">
        <w:rPr>
          <w:lang w:val="en-GB"/>
        </w:rPr>
        <w:t xml:space="preserve">While country differences were less pronounced, some differing expectations were uncovered in the subpopulations: An increase in cost was particularly worrisome for respondents with visual impairments, while the potential for social life and economic participation ranked particularly high in importance for them. Car-sharing users were sensitive to privacy consequences and the potential positive impact of CAVs on safety. Comfort improvements were more prominently featured in responses from professional drivers. Especially with regards to busses, respondents expected improvements for scenery and traffic congestion. </w:t>
      </w:r>
    </w:p>
    <w:p w14:paraId="4DA067D6" w14:textId="77777777" w:rsidR="00B00325" w:rsidRPr="00E11D99" w:rsidRDefault="00B00325" w:rsidP="00F66DA4">
      <w:pPr>
        <w:pStyle w:val="Sansinterligne"/>
        <w:jc w:val="left"/>
        <w:rPr>
          <w:lang w:val="en-GB"/>
        </w:rPr>
      </w:pPr>
    </w:p>
    <w:p w14:paraId="459EA7AC" w14:textId="4CACCB52" w:rsidR="0075015D" w:rsidRDefault="00084E17" w:rsidP="00F66DA4">
      <w:pPr>
        <w:pStyle w:val="Sansinterligne"/>
        <w:jc w:val="left"/>
        <w:rPr>
          <w:lang w:val="en-GB"/>
        </w:rPr>
      </w:pPr>
      <w:r w:rsidRPr="00E11D99">
        <w:rPr>
          <w:lang w:val="en-GB"/>
        </w:rPr>
        <w:t xml:space="preserve">These aspects are discussed in the context of existing literature and policy recommendations. </w:t>
      </w:r>
    </w:p>
    <w:p w14:paraId="0DE3B1C3" w14:textId="77777777" w:rsidR="00F9323B" w:rsidRDefault="00F9323B" w:rsidP="00F66DA4">
      <w:pPr>
        <w:pStyle w:val="Sansinterligne"/>
        <w:jc w:val="left"/>
        <w:rPr>
          <w:lang w:val="en-GB"/>
        </w:rPr>
      </w:pPr>
    </w:p>
    <w:p w14:paraId="73272B9A" w14:textId="4E4CF318" w:rsidR="00F9323B" w:rsidRPr="00E11D99" w:rsidRDefault="00F9323B" w:rsidP="00F66DA4">
      <w:pPr>
        <w:pStyle w:val="Sansinterligne"/>
        <w:jc w:val="left"/>
        <w:rPr>
          <w:lang w:val="en-GB"/>
        </w:rPr>
      </w:pPr>
      <w:r>
        <w:rPr>
          <w:lang w:val="en-GB"/>
        </w:rPr>
        <w:lastRenderedPageBreak/>
        <w:t>This version of the report</w:t>
      </w:r>
      <w:r>
        <w:rPr>
          <w:lang w:val="en-GB"/>
        </w:rPr>
        <w:t xml:space="preserve"> was created for accessibility purposes. In addition, it only focuses on data and information of direct interest to blind and partially sighted persons. The </w:t>
      </w:r>
      <w:r>
        <w:rPr>
          <w:lang w:val="en-GB"/>
        </w:rPr>
        <w:t xml:space="preserve">full </w:t>
      </w:r>
      <w:r>
        <w:rPr>
          <w:lang w:val="en-GB"/>
        </w:rPr>
        <w:t xml:space="preserve">original version of the report is available on the PAsCAL project’s website </w:t>
      </w:r>
      <w:r>
        <w:rPr>
          <w:rFonts w:cs="Arial"/>
          <w:szCs w:val="28"/>
          <w:lang w:val="en-GB"/>
        </w:rPr>
        <w:t>(</w:t>
      </w:r>
      <w:hyperlink r:id="rId15" w:history="1">
        <w:r w:rsidRPr="001C0F7F">
          <w:rPr>
            <w:rStyle w:val="Lienhypertexte"/>
          </w:rPr>
          <w:t>www.pascal-project.eu</w:t>
        </w:r>
      </w:hyperlink>
      <w:r>
        <w:t>)</w:t>
      </w:r>
      <w:r>
        <w:t>.</w:t>
      </w:r>
    </w:p>
    <w:p w14:paraId="5147DA5B" w14:textId="77777777" w:rsidR="0075015D" w:rsidRPr="00E11D99" w:rsidRDefault="0075015D" w:rsidP="00F66DA4">
      <w:pPr>
        <w:pStyle w:val="Sansinterligne"/>
        <w:jc w:val="left"/>
        <w:rPr>
          <w:lang w:val="en-GB"/>
        </w:rPr>
      </w:pPr>
    </w:p>
    <w:p w14:paraId="39A1D3A3" w14:textId="51BE40ED" w:rsidR="00E05CC5" w:rsidRPr="00E11D99" w:rsidRDefault="00E05CC5" w:rsidP="00F66DA4">
      <w:pPr>
        <w:jc w:val="left"/>
        <w:rPr>
          <w:rFonts w:cs="Arial"/>
          <w:sz w:val="20"/>
          <w:szCs w:val="18"/>
          <w:lang w:val="en-GB"/>
        </w:rPr>
      </w:pPr>
    </w:p>
    <w:p w14:paraId="1040D721" w14:textId="77777777" w:rsidR="007B682A" w:rsidRPr="00E11D99" w:rsidRDefault="00E05CC5" w:rsidP="00F66DA4">
      <w:pPr>
        <w:pStyle w:val="Titre1"/>
        <w:jc w:val="left"/>
      </w:pPr>
      <w:bookmarkStart w:id="5" w:name="_Toc66274689"/>
      <w:r w:rsidRPr="00E11D99">
        <w:lastRenderedPageBreak/>
        <w:t>Introduction</w:t>
      </w:r>
      <w:bookmarkEnd w:id="5"/>
      <w:r w:rsidRPr="00E11D99">
        <w:t xml:space="preserve"> </w:t>
      </w:r>
    </w:p>
    <w:p w14:paraId="2289D3CC" w14:textId="48B55E0C" w:rsidR="00E05CC5" w:rsidRPr="00E11D99" w:rsidRDefault="00E05CC5" w:rsidP="00F66DA4">
      <w:pPr>
        <w:pStyle w:val="Titre2"/>
        <w:jc w:val="left"/>
      </w:pPr>
      <w:bookmarkStart w:id="6" w:name="_Toc66274690"/>
      <w:r w:rsidRPr="00E11D99">
        <w:t>Purpose and organization of the document</w:t>
      </w:r>
      <w:bookmarkEnd w:id="6"/>
    </w:p>
    <w:p w14:paraId="797EC12D" w14:textId="6E4A9243" w:rsidR="00FB435C" w:rsidRPr="00E11D99" w:rsidRDefault="00FB435C" w:rsidP="00F66DA4">
      <w:pPr>
        <w:pStyle w:val="Sansinterligne"/>
        <w:jc w:val="left"/>
        <w:rPr>
          <w:lang w:val="en-GB"/>
        </w:rPr>
      </w:pPr>
      <w:r w:rsidRPr="00E11D99">
        <w:rPr>
          <w:lang w:val="en-GB"/>
        </w:rPr>
        <w:t>The following document, D3.1, aims to provide an overview over user-</w:t>
      </w:r>
      <w:proofErr w:type="spellStart"/>
      <w:r w:rsidRPr="00E11D99">
        <w:rPr>
          <w:lang w:val="en-GB"/>
        </w:rPr>
        <w:t>centered</w:t>
      </w:r>
      <w:proofErr w:type="spellEnd"/>
      <w:r w:rsidRPr="00E11D99">
        <w:rPr>
          <w:lang w:val="en-GB"/>
        </w:rPr>
        <w:t xml:space="preserve"> research, both existing and employed within the PAsCAL project, and </w:t>
      </w:r>
      <w:r w:rsidR="00D23D21" w:rsidRPr="00E11D99">
        <w:rPr>
          <w:lang w:val="en-GB"/>
        </w:rPr>
        <w:t xml:space="preserve">to discuss </w:t>
      </w:r>
      <w:r w:rsidRPr="00E11D99">
        <w:rPr>
          <w:lang w:val="en-GB"/>
        </w:rPr>
        <w:t xml:space="preserve">the recommendations that can be gained from this research. It will allow insights into potential impacts of interventions as well as help data collection related to connected and autonomous vehicles (CAVs). </w:t>
      </w:r>
    </w:p>
    <w:p w14:paraId="002849DF" w14:textId="2C93B3DC" w:rsidR="00FB435C" w:rsidRPr="00E11D99" w:rsidRDefault="00FB435C" w:rsidP="00F66DA4">
      <w:pPr>
        <w:pStyle w:val="Sansinterligne"/>
        <w:jc w:val="left"/>
        <w:rPr>
          <w:lang w:val="en-GB"/>
        </w:rPr>
      </w:pPr>
      <w:r w:rsidRPr="00E11D99">
        <w:rPr>
          <w:lang w:val="en-GB"/>
        </w:rPr>
        <w:t xml:space="preserve">In line with Tasks 3.1, 3.2 and 3.3, the document outlines the survey conducted in WP3 and presents descriptive results related to important issues in the context of existing literature on CAV acceptance. </w:t>
      </w:r>
    </w:p>
    <w:p w14:paraId="3967D2B1" w14:textId="77777777" w:rsidR="00A8463F" w:rsidRPr="00E11D99" w:rsidRDefault="00A8463F" w:rsidP="00F66DA4">
      <w:pPr>
        <w:pStyle w:val="Sansinterligne"/>
        <w:jc w:val="left"/>
        <w:rPr>
          <w:lang w:val="en-GB"/>
        </w:rPr>
      </w:pPr>
    </w:p>
    <w:p w14:paraId="24A6AF07" w14:textId="3DF0ECA1" w:rsidR="00FB435C" w:rsidRPr="00E11D99" w:rsidRDefault="00FB435C" w:rsidP="00F66DA4">
      <w:pPr>
        <w:pStyle w:val="Sansinterligne"/>
        <w:jc w:val="left"/>
        <w:rPr>
          <w:lang w:val="en-GB"/>
        </w:rPr>
      </w:pPr>
      <w:r w:rsidRPr="00E11D99">
        <w:rPr>
          <w:lang w:val="en-GB"/>
        </w:rPr>
        <w:t xml:space="preserve">Following the Introduction (section 1), the document is divided into four main sections: </w:t>
      </w:r>
    </w:p>
    <w:p w14:paraId="2995702B" w14:textId="29E6EC01" w:rsidR="00FB435C" w:rsidRPr="00E11D99" w:rsidRDefault="00FB435C" w:rsidP="00F66DA4">
      <w:pPr>
        <w:pStyle w:val="Sansinterligne"/>
        <w:jc w:val="left"/>
        <w:rPr>
          <w:lang w:val="en-GB"/>
        </w:rPr>
      </w:pPr>
      <w:r w:rsidRPr="00E11D99">
        <w:rPr>
          <w:lang w:val="en-GB"/>
        </w:rPr>
        <w:t>In section 2, we will describe the literature for CAV acceptance across a variety of user groups and from various perspectives. The focus here will be particularly on motivators and barriers for CAV usage, heading towards garnering first recommendations for CAV integration into the road ecosystem.</w:t>
      </w:r>
    </w:p>
    <w:p w14:paraId="64FCF491" w14:textId="27DF6B43" w:rsidR="00FB435C" w:rsidRPr="00E11D99" w:rsidRDefault="00FB435C" w:rsidP="00F66DA4">
      <w:pPr>
        <w:pStyle w:val="Sansinterligne"/>
        <w:jc w:val="left"/>
        <w:rPr>
          <w:lang w:val="en-GB"/>
        </w:rPr>
      </w:pPr>
      <w:r w:rsidRPr="00E11D99">
        <w:rPr>
          <w:lang w:val="en-GB"/>
        </w:rPr>
        <w:t xml:space="preserve">In section 3 we will briefly summarise the first survey conducted in the context of WP3, including presentation of the items used, in particular those related to consequences of CAV introduction. </w:t>
      </w:r>
    </w:p>
    <w:p w14:paraId="573F3B70" w14:textId="0BAD0929" w:rsidR="00FB435C" w:rsidRPr="00E11D99" w:rsidRDefault="00FB435C" w:rsidP="00F66DA4">
      <w:pPr>
        <w:pStyle w:val="Sansinterligne"/>
        <w:jc w:val="left"/>
        <w:rPr>
          <w:lang w:val="en-GB"/>
        </w:rPr>
      </w:pPr>
      <w:r w:rsidRPr="00E11D99">
        <w:rPr>
          <w:lang w:val="en-GB"/>
        </w:rPr>
        <w:t xml:space="preserve">In section 4, we cover the most important consequences of CAV adoption, as judged by a variety of subpopulations such as a representative sample, car-sharing users, professional drivers, road co-users and visually impaired populations. We also describe those consequences in depth that survey participants felt would have the most positive or negative impacts on their lives and society.  </w:t>
      </w:r>
    </w:p>
    <w:p w14:paraId="0E678241" w14:textId="794DFF4A" w:rsidR="00FB435C" w:rsidRPr="00E11D99" w:rsidRDefault="00FB435C" w:rsidP="00F66DA4">
      <w:pPr>
        <w:pStyle w:val="Sansinterligne"/>
        <w:jc w:val="left"/>
        <w:rPr>
          <w:lang w:val="en-GB"/>
        </w:rPr>
      </w:pPr>
      <w:r w:rsidRPr="00E11D99">
        <w:rPr>
          <w:lang w:val="en-GB"/>
        </w:rPr>
        <w:t xml:space="preserve">Finally, in section 5, we combine literature and findings from our survey into a conclusion regarding recommendations and what policy makers should take into consideration when designing the political landscape around CAV integration. </w:t>
      </w:r>
    </w:p>
    <w:p w14:paraId="33FCAE16" w14:textId="10B7D701" w:rsidR="00FB435C" w:rsidRPr="00E11D99" w:rsidRDefault="00FB435C" w:rsidP="00F66DA4">
      <w:pPr>
        <w:pStyle w:val="Sansinterligne"/>
        <w:jc w:val="left"/>
        <w:rPr>
          <w:lang w:val="en-GB"/>
        </w:rPr>
      </w:pPr>
      <w:r w:rsidRPr="00E11D99">
        <w:rPr>
          <w:lang w:val="en-GB"/>
        </w:rPr>
        <w:t xml:space="preserve">An appendix with all items and their values, and literature are provided in sections </w:t>
      </w:r>
      <w:r w:rsidR="004E12D7" w:rsidRPr="00E11D99">
        <w:rPr>
          <w:lang w:val="en-GB"/>
        </w:rPr>
        <w:t>6</w:t>
      </w:r>
      <w:r w:rsidRPr="00E11D99">
        <w:rPr>
          <w:lang w:val="en-GB"/>
        </w:rPr>
        <w:t xml:space="preserve"> and </w:t>
      </w:r>
      <w:r w:rsidR="004E12D7" w:rsidRPr="00E11D99">
        <w:rPr>
          <w:lang w:val="en-GB"/>
        </w:rPr>
        <w:t>7</w:t>
      </w:r>
      <w:r w:rsidRPr="00E11D99">
        <w:rPr>
          <w:lang w:val="en-GB"/>
        </w:rPr>
        <w:t>.</w:t>
      </w:r>
    </w:p>
    <w:p w14:paraId="77BFF117" w14:textId="4FA52507" w:rsidR="006C1561" w:rsidRPr="00E11D99" w:rsidRDefault="006C1561" w:rsidP="00F66DA4">
      <w:pPr>
        <w:spacing w:before="0" w:after="0"/>
        <w:jc w:val="left"/>
        <w:rPr>
          <w:lang w:val="en-GB"/>
        </w:rPr>
      </w:pPr>
      <w:r w:rsidRPr="00E11D99">
        <w:rPr>
          <w:lang w:val="en-GB"/>
        </w:rPr>
        <w:br w:type="page"/>
      </w:r>
    </w:p>
    <w:p w14:paraId="35D43D19" w14:textId="39F66BBC" w:rsidR="00E05CC5" w:rsidRPr="00E11D99" w:rsidRDefault="00E05CC5" w:rsidP="00F66DA4">
      <w:pPr>
        <w:pStyle w:val="Titre2"/>
        <w:jc w:val="left"/>
      </w:pPr>
      <w:bookmarkStart w:id="7" w:name="_Toc66274691"/>
      <w:r w:rsidRPr="00E11D99">
        <w:lastRenderedPageBreak/>
        <w:t>Intended audience of this document</w:t>
      </w:r>
      <w:bookmarkEnd w:id="7"/>
    </w:p>
    <w:p w14:paraId="0FF59E27" w14:textId="77777777" w:rsidR="00403AF6" w:rsidRPr="00E11D99" w:rsidRDefault="002C0CE2" w:rsidP="00F66DA4">
      <w:pPr>
        <w:pStyle w:val="Sansinterligne"/>
        <w:jc w:val="left"/>
        <w:rPr>
          <w:rStyle w:val="normaltextrun"/>
          <w:lang w:val="en-GB"/>
        </w:rPr>
      </w:pPr>
      <w:r w:rsidRPr="00E11D99">
        <w:rPr>
          <w:rStyle w:val="normaltextrun"/>
          <w:lang w:val="en-GB"/>
        </w:rPr>
        <w:t>The audience</w:t>
      </w:r>
      <w:r w:rsidR="004A35A7" w:rsidRPr="00E11D99">
        <w:rPr>
          <w:rStyle w:val="normaltextrun"/>
          <w:lang w:val="en-GB"/>
        </w:rPr>
        <w:t xml:space="preserve"> for this document are</w:t>
      </w:r>
      <w:r w:rsidRPr="00E11D99">
        <w:rPr>
          <w:rStyle w:val="normaltextrun"/>
          <w:lang w:val="en-GB"/>
        </w:rPr>
        <w:t xml:space="preserve"> (1)</w:t>
      </w:r>
      <w:r w:rsidR="004A35A7" w:rsidRPr="00E11D99">
        <w:rPr>
          <w:rStyle w:val="normaltextrun"/>
          <w:lang w:val="en-GB"/>
        </w:rPr>
        <w:t xml:space="preserve"> the consortium members of the PAsCAL project, </w:t>
      </w:r>
      <w:sdt>
        <w:sdtPr>
          <w:rPr>
            <w:lang w:val="en-GB"/>
          </w:rPr>
          <w:tag w:val="goog_rdk_0"/>
          <w:id w:val="-1283808401"/>
        </w:sdtPr>
        <w:sdtEndPr/>
        <w:sdtContent/>
      </w:sdt>
      <w:r w:rsidR="004A35A7" w:rsidRPr="00E11D99">
        <w:rPr>
          <w:rStyle w:val="normaltextrun"/>
          <w:lang w:val="en-GB"/>
        </w:rPr>
        <w:t>specifically partners responsible for the different CAV trials, simulations, pilots, CAV training skills development and development of business cases</w:t>
      </w:r>
      <w:r w:rsidRPr="00E11D99">
        <w:rPr>
          <w:rStyle w:val="normaltextrun"/>
          <w:lang w:val="en-GB"/>
        </w:rPr>
        <w:t>, (2) policymakers,</w:t>
      </w:r>
      <w:r w:rsidR="00FB435C" w:rsidRPr="00E11D99">
        <w:rPr>
          <w:rStyle w:val="normaltextrun"/>
          <w:lang w:val="en-GB"/>
        </w:rPr>
        <w:t xml:space="preserve"> specifically those with an interest in creating a more participatory CAV introduction that suits the needs of a variety of subpopulations, and </w:t>
      </w:r>
      <w:r w:rsidRPr="00E11D99">
        <w:rPr>
          <w:rStyle w:val="normaltextrun"/>
          <w:lang w:val="en-GB"/>
        </w:rPr>
        <w:t xml:space="preserve">(3) researchers </w:t>
      </w:r>
      <w:r w:rsidR="00FB435C" w:rsidRPr="00E11D99">
        <w:rPr>
          <w:rStyle w:val="normaltextrun"/>
          <w:lang w:val="en-GB"/>
        </w:rPr>
        <w:t xml:space="preserve">with an interest in CAV acceptance measures as well as motivators and barriers to CAV integration. </w:t>
      </w:r>
    </w:p>
    <w:p w14:paraId="4DB72786" w14:textId="5E30C4AA" w:rsidR="00FB435C" w:rsidRPr="00E11D99" w:rsidRDefault="00896429" w:rsidP="00F66DA4">
      <w:pPr>
        <w:pStyle w:val="Sansinterligne"/>
        <w:jc w:val="left"/>
        <w:rPr>
          <w:rStyle w:val="normaltextrun"/>
          <w:lang w:val="en-GB"/>
        </w:rPr>
      </w:pPr>
      <w:r w:rsidRPr="00E11D99">
        <w:rPr>
          <w:rStyle w:val="normaltextrun"/>
          <w:lang w:val="en-GB"/>
        </w:rPr>
        <w:t>The wider research community is invited to use the overview to extend their research into appropriate CAV solutions based on the recommendations, in particular when approaching varying target groups.</w:t>
      </w:r>
    </w:p>
    <w:p w14:paraId="1835CF22" w14:textId="65774E1B" w:rsidR="00626D41" w:rsidRPr="00E11D99" w:rsidRDefault="00FB435C" w:rsidP="00F66DA4">
      <w:pPr>
        <w:pStyle w:val="Sansinterligne"/>
        <w:jc w:val="left"/>
        <w:rPr>
          <w:rStyle w:val="normaltextrun"/>
          <w:lang w:val="en-GB"/>
        </w:rPr>
      </w:pPr>
      <w:r w:rsidRPr="00E11D99">
        <w:rPr>
          <w:rStyle w:val="normaltextrun"/>
          <w:lang w:val="en-GB"/>
        </w:rPr>
        <w:t>T</w:t>
      </w:r>
      <w:r w:rsidR="004A35A7" w:rsidRPr="00E11D99">
        <w:rPr>
          <w:rStyle w:val="normaltextrun"/>
          <w:lang w:val="en-GB"/>
        </w:rPr>
        <w:t>he idea is to give</w:t>
      </w:r>
      <w:r w:rsidR="00403AF6" w:rsidRPr="00E11D99">
        <w:rPr>
          <w:rStyle w:val="normaltextrun"/>
          <w:lang w:val="en-GB"/>
        </w:rPr>
        <w:t xml:space="preserve"> an introduction to </w:t>
      </w:r>
      <w:r w:rsidR="004A35A7" w:rsidRPr="00E11D99">
        <w:rPr>
          <w:rStyle w:val="normaltextrun"/>
          <w:lang w:val="en-GB"/>
        </w:rPr>
        <w:t>what various participants of our survey think about the consequences of CAV solution implementations,</w:t>
      </w:r>
      <w:r w:rsidR="00875F46" w:rsidRPr="00E11D99">
        <w:rPr>
          <w:rStyle w:val="normaltextrun"/>
          <w:lang w:val="en-GB"/>
        </w:rPr>
        <w:t xml:space="preserve"> how this</w:t>
      </w:r>
      <w:r w:rsidR="00B34E41">
        <w:rPr>
          <w:rStyle w:val="normaltextrun"/>
          <w:lang w:val="en-GB"/>
        </w:rPr>
        <w:t xml:space="preserve"> </w:t>
      </w:r>
      <w:r w:rsidR="00875F46" w:rsidRPr="00E11D99">
        <w:rPr>
          <w:rStyle w:val="normaltextrun"/>
          <w:lang w:val="en-GB"/>
        </w:rPr>
        <w:t>fits into the current literature on CAV acceptance,</w:t>
      </w:r>
      <w:r w:rsidR="004A35A7" w:rsidRPr="00E11D99">
        <w:rPr>
          <w:rStyle w:val="normaltextrun"/>
          <w:lang w:val="en-GB"/>
        </w:rPr>
        <w:t xml:space="preserve"> and some recommendations based on these judgements, </w:t>
      </w:r>
      <w:r w:rsidR="00875F46" w:rsidRPr="00E11D99">
        <w:rPr>
          <w:rStyle w:val="normaltextrun"/>
          <w:lang w:val="en-GB"/>
        </w:rPr>
        <w:t>through</w:t>
      </w:r>
      <w:r w:rsidR="004A35A7" w:rsidRPr="00E11D99">
        <w:rPr>
          <w:rStyle w:val="normaltextrun"/>
          <w:lang w:val="en-GB"/>
        </w:rPr>
        <w:t xml:space="preserve"> which they can achieve their set goals. </w:t>
      </w:r>
    </w:p>
    <w:p w14:paraId="7A9A368B" w14:textId="6E8FFC66" w:rsidR="004A35A7" w:rsidRPr="00E11D99" w:rsidRDefault="004A35A7" w:rsidP="00F66DA4">
      <w:pPr>
        <w:pStyle w:val="Sansinterligne"/>
        <w:jc w:val="left"/>
        <w:rPr>
          <w:rStyle w:val="normaltextrun"/>
          <w:lang w:val="en-GB"/>
        </w:rPr>
      </w:pPr>
      <w:r w:rsidRPr="00E11D99">
        <w:rPr>
          <w:rStyle w:val="normaltextrun"/>
          <w:lang w:val="en-GB"/>
        </w:rPr>
        <w:t>A main objective of the PAsCAL project is to move the focus towards a</w:t>
      </w:r>
      <w:r w:rsidR="005C79E8">
        <w:rPr>
          <w:rStyle w:val="normaltextrun"/>
          <w:lang w:val="en-GB"/>
        </w:rPr>
        <w:t> </w:t>
      </w:r>
      <w:r w:rsidRPr="00E11D99">
        <w:rPr>
          <w:rStyle w:val="normaltextrun"/>
          <w:lang w:val="en-GB"/>
        </w:rPr>
        <w:t>more user-centric design of CAV research, so an analysis of general expectations of end-users, and their motivators and barriers is paramount.</w:t>
      </w:r>
    </w:p>
    <w:p w14:paraId="5FB35E0D" w14:textId="77777777" w:rsidR="00E05CC5" w:rsidRPr="00E11D99" w:rsidRDefault="00E05CC5" w:rsidP="00F66DA4">
      <w:pPr>
        <w:jc w:val="left"/>
        <w:rPr>
          <w:rFonts w:cs="Arial"/>
          <w:sz w:val="20"/>
          <w:szCs w:val="18"/>
          <w:lang w:val="en-GB"/>
        </w:rPr>
      </w:pPr>
    </w:p>
    <w:p w14:paraId="06FD0F63" w14:textId="1C197D43" w:rsidR="009237E5" w:rsidRPr="00E11D99" w:rsidRDefault="009237E5" w:rsidP="00F66DA4">
      <w:pPr>
        <w:pStyle w:val="Titre1"/>
        <w:jc w:val="left"/>
      </w:pPr>
      <w:bookmarkStart w:id="8" w:name="_Toc66274692"/>
      <w:r w:rsidRPr="00E11D99">
        <w:lastRenderedPageBreak/>
        <w:t>Literature overview</w:t>
      </w:r>
      <w:r w:rsidR="00493DB1" w:rsidRPr="00E11D99">
        <w:t xml:space="preserve"> </w:t>
      </w:r>
      <w:r w:rsidRPr="00E11D99">
        <w:t>user-</w:t>
      </w:r>
      <w:proofErr w:type="spellStart"/>
      <w:r w:rsidRPr="00E11D99">
        <w:t>centered</w:t>
      </w:r>
      <w:proofErr w:type="spellEnd"/>
      <w:r w:rsidRPr="00E11D99">
        <w:t xml:space="preserve"> research in CAVs</w:t>
      </w:r>
      <w:bookmarkEnd w:id="8"/>
      <w:r w:rsidRPr="00E11D99">
        <w:t xml:space="preserve"> </w:t>
      </w:r>
    </w:p>
    <w:p w14:paraId="62712B6D" w14:textId="6940EF17" w:rsidR="00E45078" w:rsidRPr="00E11D99" w:rsidRDefault="00E45078" w:rsidP="00F66DA4">
      <w:pPr>
        <w:pStyle w:val="Sansinterligne"/>
        <w:jc w:val="left"/>
        <w:rPr>
          <w:lang w:val="en-GB"/>
        </w:rPr>
      </w:pPr>
      <w:r w:rsidRPr="00E11D99">
        <w:rPr>
          <w:lang w:val="en-GB"/>
        </w:rPr>
        <w:t>The adoption of autonomous and connected vehicles (CAVs) has the potential to reduce air pollution (Bansal et al., 2016; Anderson et al., 2014;), traffic accidents due to driver error (NHTSA, 2008), and to increase human mobility and safety (Anderson et al., 2014; Harper et al, 2016). Cost of human lives aside, summing up most of these estimated impacts on society suggests economic benefits (in savings) reaching 97.5 billion per annum, assuming half of the population starts using CAVs on a regular basis (</w:t>
      </w:r>
      <w:proofErr w:type="spellStart"/>
      <w:r w:rsidRPr="00E11D99">
        <w:rPr>
          <w:lang w:val="en-GB"/>
        </w:rPr>
        <w:t>Fagnant</w:t>
      </w:r>
      <w:proofErr w:type="spellEnd"/>
      <w:r w:rsidRPr="00E11D99">
        <w:rPr>
          <w:lang w:val="en-GB"/>
        </w:rPr>
        <w:t xml:space="preserve"> &amp; </w:t>
      </w:r>
      <w:proofErr w:type="spellStart"/>
      <w:r w:rsidRPr="00E11D99">
        <w:rPr>
          <w:lang w:val="en-GB"/>
        </w:rPr>
        <w:t>Kockelman</w:t>
      </w:r>
      <w:proofErr w:type="spellEnd"/>
      <w:r w:rsidRPr="00E11D99">
        <w:rPr>
          <w:lang w:val="en-GB"/>
        </w:rPr>
        <w:t>, 2015).</w:t>
      </w:r>
      <w:r w:rsidR="00493DB1" w:rsidRPr="00E11D99">
        <w:rPr>
          <w:lang w:val="en-GB"/>
        </w:rPr>
        <w:t xml:space="preserve"> </w:t>
      </w:r>
      <w:r w:rsidRPr="00E11D99">
        <w:rPr>
          <w:lang w:val="en-GB"/>
        </w:rPr>
        <w:t>Nevertheless, mass CAV adoption may also pose challenges related to driver safety due to equipment failure (Bansal et al., 2016), infringement on personal data privacy (Collingwood, 2017), and issues with legislative liability (Xu et al., 2018; NHTSA, 2016).</w:t>
      </w:r>
    </w:p>
    <w:p w14:paraId="7B21457B" w14:textId="77777777" w:rsidR="00586503" w:rsidRPr="00E11D99" w:rsidRDefault="00586503" w:rsidP="00F66DA4">
      <w:pPr>
        <w:pStyle w:val="Sansinterligne"/>
        <w:jc w:val="left"/>
        <w:rPr>
          <w:sz w:val="20"/>
          <w:szCs w:val="18"/>
          <w:lang w:val="en-GB"/>
        </w:rPr>
      </w:pPr>
    </w:p>
    <w:p w14:paraId="2A9BE8AA" w14:textId="77777777" w:rsidR="00E45078" w:rsidRPr="00E11D99" w:rsidRDefault="00E45078" w:rsidP="00F66DA4">
      <w:pPr>
        <w:pStyle w:val="Sansinterligne"/>
        <w:jc w:val="left"/>
        <w:rPr>
          <w:lang w:val="en-GB"/>
        </w:rPr>
      </w:pPr>
      <w:r w:rsidRPr="00E11D99">
        <w:rPr>
          <w:lang w:val="en-GB"/>
        </w:rPr>
        <w:t xml:space="preserve">Hence, previous research is partially focused on whether the benefits of CAV adoption outweigh its potential risks (Liu, Ma, &amp; </w:t>
      </w:r>
      <w:proofErr w:type="spellStart"/>
      <w:r w:rsidRPr="00E11D99">
        <w:rPr>
          <w:lang w:val="en-GB"/>
        </w:rPr>
        <w:t>Zuo</w:t>
      </w:r>
      <w:proofErr w:type="spellEnd"/>
      <w:r w:rsidRPr="00E11D99">
        <w:rPr>
          <w:lang w:val="en-GB"/>
        </w:rPr>
        <w:t>, 2019; Liu, Yang, &amp; Xu, 2019, Liu et al, 2019). Findings generally indicate that on the technological level, the current state of CAV technology cannot meet people’s expectations regarding their personal safety (Liu et al., 2019) or the safety of others on the road (</w:t>
      </w:r>
      <w:proofErr w:type="spellStart"/>
      <w:r w:rsidRPr="00E11D99">
        <w:rPr>
          <w:color w:val="222222"/>
          <w:shd w:val="clear" w:color="auto" w:fill="FFFFFF"/>
          <w:lang w:val="en-GB"/>
        </w:rPr>
        <w:t>Hulse</w:t>
      </w:r>
      <w:proofErr w:type="spellEnd"/>
      <w:r w:rsidRPr="00E11D99">
        <w:rPr>
          <w:color w:val="222222"/>
          <w:shd w:val="clear" w:color="auto" w:fill="FFFFFF"/>
          <w:lang w:val="en-GB"/>
        </w:rPr>
        <w:t xml:space="preserve">, </w:t>
      </w:r>
      <w:proofErr w:type="spellStart"/>
      <w:r w:rsidRPr="00E11D99">
        <w:rPr>
          <w:color w:val="222222"/>
          <w:shd w:val="clear" w:color="auto" w:fill="FFFFFF"/>
          <w:lang w:val="en-GB"/>
        </w:rPr>
        <w:t>Xie</w:t>
      </w:r>
      <w:proofErr w:type="spellEnd"/>
      <w:r w:rsidRPr="00E11D99">
        <w:rPr>
          <w:color w:val="222222"/>
          <w:shd w:val="clear" w:color="auto" w:fill="FFFFFF"/>
          <w:lang w:val="en-GB"/>
        </w:rPr>
        <w:t xml:space="preserve">, &amp; </w:t>
      </w:r>
      <w:proofErr w:type="spellStart"/>
      <w:r w:rsidRPr="00E11D99">
        <w:rPr>
          <w:color w:val="222222"/>
          <w:shd w:val="clear" w:color="auto" w:fill="FFFFFF"/>
          <w:lang w:val="en-GB"/>
        </w:rPr>
        <w:t>Galea</w:t>
      </w:r>
      <w:proofErr w:type="spellEnd"/>
      <w:r w:rsidRPr="00E11D99">
        <w:rPr>
          <w:color w:val="222222"/>
          <w:shd w:val="clear" w:color="auto" w:fill="FFFFFF"/>
          <w:lang w:val="en-GB"/>
        </w:rPr>
        <w:t>, 2018)</w:t>
      </w:r>
      <w:r w:rsidRPr="00E11D99">
        <w:rPr>
          <w:lang w:val="en-GB"/>
        </w:rPr>
        <w:t>. On the positive side, research reports a positive impact of CAV adoption on the environment in terms of less land use for parking spaces (</w:t>
      </w:r>
      <w:proofErr w:type="spellStart"/>
      <w:r w:rsidRPr="00E11D99">
        <w:rPr>
          <w:lang w:val="en-GB"/>
        </w:rPr>
        <w:t>Dia</w:t>
      </w:r>
      <w:proofErr w:type="spellEnd"/>
      <w:r w:rsidRPr="00E11D99">
        <w:rPr>
          <w:lang w:val="en-GB"/>
        </w:rPr>
        <w:t xml:space="preserve"> &amp; </w:t>
      </w:r>
      <w:proofErr w:type="spellStart"/>
      <w:r w:rsidRPr="00E11D99">
        <w:rPr>
          <w:lang w:val="en-GB"/>
        </w:rPr>
        <w:t>Javanshour</w:t>
      </w:r>
      <w:proofErr w:type="spellEnd"/>
      <w:r w:rsidRPr="00E11D99">
        <w:rPr>
          <w:lang w:val="en-GB"/>
        </w:rPr>
        <w:t>, 2017; Fournier et al., 2017) and dramatic reduction in greenhouse gas emissions (</w:t>
      </w:r>
      <w:proofErr w:type="spellStart"/>
      <w:r w:rsidRPr="00E11D99">
        <w:rPr>
          <w:lang w:val="en-GB"/>
        </w:rPr>
        <w:t>Greenblat</w:t>
      </w:r>
      <w:proofErr w:type="spellEnd"/>
      <w:r w:rsidRPr="00E11D99">
        <w:rPr>
          <w:lang w:val="en-GB"/>
        </w:rPr>
        <w:t xml:space="preserve"> &amp; </w:t>
      </w:r>
      <w:proofErr w:type="spellStart"/>
      <w:r w:rsidRPr="00E11D99">
        <w:rPr>
          <w:lang w:val="en-GB"/>
        </w:rPr>
        <w:t>Saxena</w:t>
      </w:r>
      <w:proofErr w:type="spellEnd"/>
      <w:r w:rsidRPr="00E11D99">
        <w:rPr>
          <w:lang w:val="en-GB"/>
        </w:rPr>
        <w:t xml:space="preserve">, 2015; </w:t>
      </w:r>
      <w:proofErr w:type="spellStart"/>
      <w:r w:rsidRPr="00E11D99">
        <w:rPr>
          <w:lang w:val="en-GB"/>
        </w:rPr>
        <w:t>Arbib</w:t>
      </w:r>
      <w:proofErr w:type="spellEnd"/>
      <w:r w:rsidRPr="00E11D99">
        <w:rPr>
          <w:lang w:val="en-GB"/>
        </w:rPr>
        <w:t xml:space="preserve"> &amp; </w:t>
      </w:r>
      <w:proofErr w:type="spellStart"/>
      <w:r w:rsidRPr="00E11D99">
        <w:rPr>
          <w:lang w:val="en-GB"/>
        </w:rPr>
        <w:t>Seba</w:t>
      </w:r>
      <w:proofErr w:type="spellEnd"/>
      <w:r w:rsidRPr="00E11D99">
        <w:rPr>
          <w:lang w:val="en-GB"/>
        </w:rPr>
        <w:t>, 2017).</w:t>
      </w:r>
    </w:p>
    <w:p w14:paraId="3A398319" w14:textId="77777777" w:rsidR="00E45078" w:rsidRPr="00E11D99" w:rsidRDefault="00E45078" w:rsidP="00F66DA4">
      <w:pPr>
        <w:pStyle w:val="Sansinterligne"/>
        <w:jc w:val="left"/>
        <w:rPr>
          <w:lang w:val="en-GB"/>
        </w:rPr>
      </w:pPr>
      <w:r w:rsidRPr="00E11D99">
        <w:rPr>
          <w:lang w:val="en-GB"/>
        </w:rPr>
        <w:t xml:space="preserve">However, as noted by Liu, Ma &amp; </w:t>
      </w:r>
      <w:proofErr w:type="spellStart"/>
      <w:r w:rsidRPr="00E11D99">
        <w:rPr>
          <w:lang w:val="en-GB"/>
        </w:rPr>
        <w:t>Zuo</w:t>
      </w:r>
      <w:proofErr w:type="spellEnd"/>
      <w:r w:rsidRPr="00E11D99">
        <w:rPr>
          <w:lang w:val="en-GB"/>
        </w:rPr>
        <w:t xml:space="preserve"> (2019), the majority of studies on adoption forecasting are based on expert knowledge, and information presented in specialized journals. Therefore, researchers also focused on the </w:t>
      </w:r>
      <w:r w:rsidRPr="00E11D99">
        <w:rPr>
          <w:i/>
          <w:iCs/>
          <w:lang w:val="en-GB"/>
        </w:rPr>
        <w:t xml:space="preserve">perceived </w:t>
      </w:r>
      <w:r w:rsidRPr="00E11D99">
        <w:rPr>
          <w:lang w:val="en-GB"/>
        </w:rPr>
        <w:t>consequences of CAV adoption in order to predict CAV acceptance (</w:t>
      </w:r>
      <w:proofErr w:type="spellStart"/>
      <w:r w:rsidRPr="00E11D99">
        <w:rPr>
          <w:color w:val="222222"/>
          <w:shd w:val="clear" w:color="auto" w:fill="FFFFFF"/>
          <w:lang w:val="en-GB"/>
        </w:rPr>
        <w:t>Hegner</w:t>
      </w:r>
      <w:proofErr w:type="spellEnd"/>
      <w:r w:rsidRPr="00E11D99">
        <w:rPr>
          <w:color w:val="222222"/>
          <w:shd w:val="clear" w:color="auto" w:fill="FFFFFF"/>
          <w:lang w:val="en-GB"/>
        </w:rPr>
        <w:t xml:space="preserve">, </w:t>
      </w:r>
      <w:proofErr w:type="spellStart"/>
      <w:r w:rsidRPr="00E11D99">
        <w:rPr>
          <w:color w:val="222222"/>
          <w:shd w:val="clear" w:color="auto" w:fill="FFFFFF"/>
          <w:lang w:val="en-GB"/>
        </w:rPr>
        <w:t>Beldad</w:t>
      </w:r>
      <w:proofErr w:type="spellEnd"/>
      <w:r w:rsidRPr="00E11D99">
        <w:rPr>
          <w:color w:val="222222"/>
          <w:shd w:val="clear" w:color="auto" w:fill="FFFFFF"/>
          <w:lang w:val="en-GB"/>
        </w:rPr>
        <w:t xml:space="preserve">, &amp; Brunswick, 2019). </w:t>
      </w:r>
      <w:r w:rsidRPr="00E11D99">
        <w:rPr>
          <w:lang w:val="en-GB"/>
        </w:rPr>
        <w:t>These can be broadly divided in two major categories: social consequences and personal consequences. The first category includes (among others) peoples’ perceptions on the impact of CAV adoption on the environment in terms of pollution (</w:t>
      </w:r>
      <w:proofErr w:type="spellStart"/>
      <w:r w:rsidRPr="00E11D99">
        <w:rPr>
          <w:lang w:val="en-GB"/>
        </w:rPr>
        <w:t>Schoettle</w:t>
      </w:r>
      <w:proofErr w:type="spellEnd"/>
      <w:r w:rsidRPr="00E11D99">
        <w:rPr>
          <w:lang w:val="en-GB"/>
        </w:rPr>
        <w:t xml:space="preserve"> &amp; </w:t>
      </w:r>
      <w:proofErr w:type="spellStart"/>
      <w:r w:rsidRPr="00E11D99">
        <w:rPr>
          <w:lang w:val="en-GB"/>
        </w:rPr>
        <w:t>Sivak</w:t>
      </w:r>
      <w:proofErr w:type="spellEnd"/>
      <w:r w:rsidRPr="00E11D99">
        <w:rPr>
          <w:lang w:val="en-GB"/>
        </w:rPr>
        <w:t xml:space="preserve"> 2014; Ipsos MORI, 2014), the job market (</w:t>
      </w:r>
      <w:proofErr w:type="spellStart"/>
      <w:r w:rsidRPr="00E11D99">
        <w:rPr>
          <w:lang w:val="en-GB"/>
        </w:rPr>
        <w:t>Taiebat</w:t>
      </w:r>
      <w:proofErr w:type="spellEnd"/>
      <w:r w:rsidRPr="00E11D99">
        <w:rPr>
          <w:lang w:val="en-GB"/>
        </w:rPr>
        <w:t xml:space="preserve"> et al., 2018), and land use (</w:t>
      </w:r>
      <w:proofErr w:type="spellStart"/>
      <w:r w:rsidRPr="00E11D99">
        <w:rPr>
          <w:lang w:val="en-GB"/>
        </w:rPr>
        <w:t>Soteropoulos</w:t>
      </w:r>
      <w:proofErr w:type="spellEnd"/>
      <w:r w:rsidRPr="00E11D99">
        <w:rPr>
          <w:lang w:val="en-GB"/>
        </w:rPr>
        <w:t xml:space="preserve">, Berger, &amp; </w:t>
      </w:r>
      <w:proofErr w:type="spellStart"/>
      <w:r w:rsidRPr="00E11D99">
        <w:rPr>
          <w:lang w:val="en-GB"/>
        </w:rPr>
        <w:t>Ciari</w:t>
      </w:r>
      <w:proofErr w:type="spellEnd"/>
      <w:r w:rsidRPr="00E11D99">
        <w:rPr>
          <w:lang w:val="en-GB"/>
        </w:rPr>
        <w:t xml:space="preserve">, 2018; </w:t>
      </w:r>
      <w:proofErr w:type="spellStart"/>
      <w:r w:rsidRPr="00E11D99">
        <w:rPr>
          <w:lang w:val="en-GB"/>
        </w:rPr>
        <w:t>Dia</w:t>
      </w:r>
      <w:proofErr w:type="spellEnd"/>
      <w:r w:rsidRPr="00E11D99">
        <w:rPr>
          <w:lang w:val="en-GB"/>
        </w:rPr>
        <w:t xml:space="preserve"> &amp; </w:t>
      </w:r>
      <w:proofErr w:type="spellStart"/>
      <w:r w:rsidRPr="00E11D99">
        <w:rPr>
          <w:lang w:val="en-GB"/>
        </w:rPr>
        <w:t>Javanshour</w:t>
      </w:r>
      <w:proofErr w:type="spellEnd"/>
      <w:r w:rsidRPr="00E11D99">
        <w:rPr>
          <w:lang w:val="en-GB"/>
        </w:rPr>
        <w:t>, 2017).</w:t>
      </w:r>
    </w:p>
    <w:p w14:paraId="4B67188B" w14:textId="7056EC09" w:rsidR="00E45078" w:rsidRPr="00E11D99" w:rsidRDefault="00E45078" w:rsidP="00F66DA4">
      <w:pPr>
        <w:pStyle w:val="Sansinterligne"/>
        <w:jc w:val="left"/>
        <w:rPr>
          <w:lang w:val="en-GB"/>
        </w:rPr>
      </w:pPr>
      <w:r w:rsidRPr="00E11D99">
        <w:rPr>
          <w:lang w:val="en-GB"/>
        </w:rPr>
        <w:t xml:space="preserve">Overall, evidence on people’s opinion on the environmental and social impact of CAV technology is positive, and the majority of the population recognizes the potential of CAVs to reduce environmental pollution </w:t>
      </w:r>
      <w:r w:rsidRPr="00E11D99">
        <w:rPr>
          <w:lang w:val="en-GB"/>
        </w:rPr>
        <w:lastRenderedPageBreak/>
        <w:t>(</w:t>
      </w:r>
      <w:proofErr w:type="spellStart"/>
      <w:r w:rsidRPr="00E11D99">
        <w:rPr>
          <w:lang w:val="en-GB"/>
        </w:rPr>
        <w:t>Haboucha</w:t>
      </w:r>
      <w:proofErr w:type="spellEnd"/>
      <w:r w:rsidRPr="00E11D99">
        <w:rPr>
          <w:lang w:val="en-GB"/>
        </w:rPr>
        <w:t xml:space="preserve"> et al., 2017; Ipsos MORI, 2014), and to increase the availability of parking spaces (</w:t>
      </w:r>
      <w:proofErr w:type="spellStart"/>
      <w:r w:rsidRPr="00E11D99">
        <w:rPr>
          <w:lang w:val="en-GB"/>
        </w:rPr>
        <w:t>Dia</w:t>
      </w:r>
      <w:proofErr w:type="spellEnd"/>
      <w:r w:rsidRPr="00E11D99">
        <w:rPr>
          <w:lang w:val="en-GB"/>
        </w:rPr>
        <w:t xml:space="preserve"> &amp; </w:t>
      </w:r>
      <w:proofErr w:type="spellStart"/>
      <w:r w:rsidRPr="00E11D99">
        <w:rPr>
          <w:lang w:val="en-GB"/>
        </w:rPr>
        <w:t>Javanshour</w:t>
      </w:r>
      <w:proofErr w:type="spellEnd"/>
      <w:r w:rsidRPr="00E11D99">
        <w:rPr>
          <w:lang w:val="en-GB"/>
        </w:rPr>
        <w:t xml:space="preserve">, 2017). However, some express concerns that the usage of CAVs might increase travel distance, therefore negating a potential positive effect on emissions (La </w:t>
      </w:r>
      <w:proofErr w:type="spellStart"/>
      <w:r w:rsidRPr="00E11D99">
        <w:rPr>
          <w:lang w:val="en-GB"/>
        </w:rPr>
        <w:t>Mondia</w:t>
      </w:r>
      <w:proofErr w:type="spellEnd"/>
      <w:r w:rsidRPr="00E11D99">
        <w:rPr>
          <w:lang w:val="en-GB"/>
        </w:rPr>
        <w:t xml:space="preserve"> et al., 2016).  A game-theoretical approach to CAV parking </w:t>
      </w:r>
      <w:r w:rsidR="00B34E41" w:rsidRPr="00E11D99">
        <w:rPr>
          <w:lang w:val="en-GB"/>
        </w:rPr>
        <w:t>behaviour</w:t>
      </w:r>
      <w:r w:rsidRPr="00E11D99">
        <w:rPr>
          <w:lang w:val="en-GB"/>
        </w:rPr>
        <w:t xml:space="preserve"> predicts a congestion problem as a result of reduced need of parking spaces (</w:t>
      </w:r>
      <w:proofErr w:type="spellStart"/>
      <w:r w:rsidRPr="00E11D99">
        <w:rPr>
          <w:lang w:val="en-GB"/>
        </w:rPr>
        <w:t>Mullard</w:t>
      </w:r>
      <w:proofErr w:type="spellEnd"/>
      <w:r w:rsidRPr="00E11D99">
        <w:rPr>
          <w:lang w:val="en-GB"/>
        </w:rPr>
        <w:t>-Ball, 2019).</w:t>
      </w:r>
    </w:p>
    <w:p w14:paraId="4D256AC1" w14:textId="24D2D050" w:rsidR="00E45078" w:rsidRPr="00E11D99" w:rsidRDefault="00E45078" w:rsidP="00F66DA4">
      <w:pPr>
        <w:pStyle w:val="Sansinterligne"/>
        <w:jc w:val="left"/>
        <w:rPr>
          <w:lang w:val="en-GB"/>
        </w:rPr>
      </w:pPr>
      <w:bookmarkStart w:id="9" w:name="_Hlk57199973"/>
      <w:r w:rsidRPr="00E11D99">
        <w:rPr>
          <w:lang w:val="en-GB"/>
        </w:rPr>
        <w:t xml:space="preserve">The second category contains personal concerns about travel safety (Bansal &amp; </w:t>
      </w:r>
      <w:proofErr w:type="spellStart"/>
      <w:r w:rsidRPr="00E11D99">
        <w:rPr>
          <w:lang w:val="en-GB"/>
        </w:rPr>
        <w:t>Kockelman</w:t>
      </w:r>
      <w:proofErr w:type="spellEnd"/>
      <w:r w:rsidRPr="00E11D99">
        <w:rPr>
          <w:lang w:val="en-GB"/>
        </w:rPr>
        <w:t>, 2018), personal comfort while driving (</w:t>
      </w:r>
      <w:bookmarkStart w:id="10" w:name="_Hlk54709841"/>
      <w:proofErr w:type="spellStart"/>
      <w:r w:rsidRPr="00E11D99">
        <w:rPr>
          <w:lang w:val="en-GB"/>
        </w:rPr>
        <w:t>Kyriakidis</w:t>
      </w:r>
      <w:bookmarkEnd w:id="10"/>
      <w:proofErr w:type="spellEnd"/>
      <w:r w:rsidRPr="00E11D99">
        <w:rPr>
          <w:lang w:val="en-GB"/>
        </w:rPr>
        <w:t xml:space="preserve">, </w:t>
      </w:r>
      <w:proofErr w:type="spellStart"/>
      <w:r w:rsidRPr="00E11D99">
        <w:rPr>
          <w:lang w:val="en-GB"/>
        </w:rPr>
        <w:t>Happee</w:t>
      </w:r>
      <w:proofErr w:type="spellEnd"/>
      <w:r w:rsidRPr="00E11D99">
        <w:rPr>
          <w:lang w:val="en-GB"/>
        </w:rPr>
        <w:t>, &amp; de Winter, 2015)</w:t>
      </w:r>
      <w:r w:rsidRPr="00E11D99">
        <w:rPr>
          <w:color w:val="333333"/>
          <w:lang w:val="en-GB"/>
        </w:rPr>
        <w:t>, vehicle hacking (Kennedy, 2016; Tennant et al., 2017) and data privacy (Collingwood, 2017; Howard &amp; Dai, 2014). While the public generally agrees that CAVs are safer than conventional modes of transportation (</w:t>
      </w:r>
      <w:r w:rsidRPr="00E11D99">
        <w:rPr>
          <w:lang w:val="en-GB"/>
        </w:rPr>
        <w:t xml:space="preserve">Liu, Yang, &amp; Xu, 2019; Becker &amp; </w:t>
      </w:r>
      <w:proofErr w:type="spellStart"/>
      <w:r w:rsidRPr="00E11D99">
        <w:rPr>
          <w:lang w:val="en-GB"/>
        </w:rPr>
        <w:t>Axhausen</w:t>
      </w:r>
      <w:proofErr w:type="spellEnd"/>
      <w:r w:rsidRPr="00E11D99">
        <w:rPr>
          <w:lang w:val="en-GB"/>
        </w:rPr>
        <w:t xml:space="preserve">, 2017) </w:t>
      </w:r>
      <w:r w:rsidRPr="00E11D99">
        <w:rPr>
          <w:color w:val="333333"/>
          <w:lang w:val="en-GB"/>
        </w:rPr>
        <w:t>they also worry about possible equipment failures (</w:t>
      </w:r>
      <w:proofErr w:type="spellStart"/>
      <w:r w:rsidRPr="00E11D99">
        <w:rPr>
          <w:color w:val="333333"/>
          <w:lang w:val="en-GB"/>
        </w:rPr>
        <w:t>Seapine</w:t>
      </w:r>
      <w:proofErr w:type="spellEnd"/>
      <w:r w:rsidRPr="00E11D99">
        <w:rPr>
          <w:color w:val="333333"/>
          <w:lang w:val="en-GB"/>
        </w:rPr>
        <w:t xml:space="preserve"> Software, 2014; Bansal et al., 2016) and lack of control over the vehicle (</w:t>
      </w:r>
      <w:r w:rsidRPr="00E11D99">
        <w:rPr>
          <w:color w:val="222222"/>
          <w:shd w:val="clear" w:color="auto" w:fill="FFFFFF"/>
          <w:lang w:val="en-GB"/>
        </w:rPr>
        <w:t>Fraedrich &amp; Lenz, 2016</w:t>
      </w:r>
      <w:r w:rsidRPr="00E11D99">
        <w:rPr>
          <w:color w:val="333333"/>
          <w:lang w:val="en-GB"/>
        </w:rPr>
        <w:t>). Other major concerns are the fear of hacking (</w:t>
      </w:r>
      <w:proofErr w:type="spellStart"/>
      <w:r w:rsidRPr="00E11D99">
        <w:rPr>
          <w:color w:val="333333"/>
          <w:shd w:val="clear" w:color="auto" w:fill="FCFCFC"/>
          <w:lang w:val="en-GB"/>
        </w:rPr>
        <w:t>Kyriakidis</w:t>
      </w:r>
      <w:proofErr w:type="spellEnd"/>
      <w:r w:rsidRPr="00E11D99">
        <w:rPr>
          <w:color w:val="333333"/>
          <w:shd w:val="clear" w:color="auto" w:fill="FCFCFC"/>
          <w:lang w:val="en-GB"/>
        </w:rPr>
        <w:t xml:space="preserve">, </w:t>
      </w:r>
      <w:proofErr w:type="spellStart"/>
      <w:r w:rsidRPr="00E11D99">
        <w:rPr>
          <w:color w:val="333333"/>
          <w:shd w:val="clear" w:color="auto" w:fill="FCFCFC"/>
          <w:lang w:val="en-GB"/>
        </w:rPr>
        <w:t>Happee</w:t>
      </w:r>
      <w:proofErr w:type="spellEnd"/>
      <w:r w:rsidRPr="00E11D99">
        <w:rPr>
          <w:color w:val="333333"/>
          <w:shd w:val="clear" w:color="auto" w:fill="FCFCFC"/>
          <w:lang w:val="en-GB"/>
        </w:rPr>
        <w:t xml:space="preserve">, &amp; de Winter, 2015; </w:t>
      </w:r>
      <w:r w:rsidRPr="00E11D99">
        <w:rPr>
          <w:color w:val="333333"/>
          <w:lang w:val="en-GB"/>
        </w:rPr>
        <w:t>Bansal et al., 2016</w:t>
      </w:r>
      <w:r w:rsidRPr="00E11D99">
        <w:rPr>
          <w:color w:val="333333"/>
          <w:shd w:val="clear" w:color="auto" w:fill="FCFCFC"/>
          <w:lang w:val="en-GB"/>
        </w:rPr>
        <w:t xml:space="preserve">), and issues about </w:t>
      </w:r>
      <w:r w:rsidRPr="00E11D99">
        <w:rPr>
          <w:color w:val="333333"/>
          <w:lang w:val="en-GB"/>
        </w:rPr>
        <w:t>personal privacy (</w:t>
      </w:r>
      <w:r w:rsidRPr="00E11D99">
        <w:rPr>
          <w:color w:val="222222"/>
          <w:shd w:val="clear" w:color="auto" w:fill="FFFFFF"/>
          <w:lang w:val="en-GB"/>
        </w:rPr>
        <w:t>Glancy, D., 2012).</w:t>
      </w:r>
    </w:p>
    <w:bookmarkEnd w:id="9"/>
    <w:p w14:paraId="2F7D5B49" w14:textId="34DB17C1" w:rsidR="00E45078" w:rsidRPr="00E11D99" w:rsidRDefault="00E45078" w:rsidP="00F66DA4">
      <w:pPr>
        <w:pStyle w:val="Sansinterligne"/>
        <w:jc w:val="left"/>
        <w:rPr>
          <w:lang w:val="en-GB"/>
        </w:rPr>
      </w:pPr>
      <w:r w:rsidRPr="00E11D99">
        <w:rPr>
          <w:lang w:val="en-GB"/>
        </w:rPr>
        <w:t>To sum up, the plethora of evidence on peoples’ perceptions about the consequences from mass CAV adoption and personal use shows that opinions are mixed. Despite the fact, that the public’s general opinion on CAVs is positive (</w:t>
      </w:r>
      <w:proofErr w:type="spellStart"/>
      <w:r w:rsidRPr="00E11D99">
        <w:rPr>
          <w:lang w:val="en-GB"/>
        </w:rPr>
        <w:t>Schoettle</w:t>
      </w:r>
      <w:proofErr w:type="spellEnd"/>
      <w:r w:rsidRPr="00E11D99">
        <w:rPr>
          <w:lang w:val="en-GB"/>
        </w:rPr>
        <w:t xml:space="preserve"> and </w:t>
      </w:r>
      <w:proofErr w:type="spellStart"/>
      <w:r w:rsidRPr="00E11D99">
        <w:rPr>
          <w:lang w:val="en-GB"/>
        </w:rPr>
        <w:t>Sivak</w:t>
      </w:r>
      <w:proofErr w:type="spellEnd"/>
      <w:r w:rsidRPr="00E11D99">
        <w:rPr>
          <w:lang w:val="en-GB"/>
        </w:rPr>
        <w:t xml:space="preserve">, 2014; </w:t>
      </w:r>
      <w:proofErr w:type="spellStart"/>
      <w:r w:rsidRPr="00E11D99">
        <w:rPr>
          <w:lang w:val="en-GB"/>
        </w:rPr>
        <w:t>Kyriakidis</w:t>
      </w:r>
      <w:proofErr w:type="spellEnd"/>
      <w:r w:rsidRPr="00E11D99">
        <w:rPr>
          <w:lang w:val="en-GB"/>
        </w:rPr>
        <w:t xml:space="preserve"> et al., 2015), a variety of safety and privacy concerns remain. </w:t>
      </w:r>
    </w:p>
    <w:p w14:paraId="542B25F9" w14:textId="0260333B" w:rsidR="00E45078" w:rsidRPr="00E11D99" w:rsidRDefault="00E45078" w:rsidP="00F66DA4">
      <w:pPr>
        <w:pStyle w:val="Sansinterligne"/>
        <w:jc w:val="left"/>
        <w:rPr>
          <w:rFonts w:cs="Arial"/>
          <w:lang w:val="en-GB"/>
        </w:rPr>
      </w:pPr>
      <w:r w:rsidRPr="00E11D99">
        <w:rPr>
          <w:lang w:val="en-GB"/>
        </w:rPr>
        <w:t xml:space="preserve">We therefore decided to carry out a survey asking specifically about a variety of potential consequences, with the aim to </w:t>
      </w:r>
      <w:r w:rsidR="00B34E41" w:rsidRPr="00E11D99">
        <w:rPr>
          <w:lang w:val="en-GB"/>
        </w:rPr>
        <w:t>analyse</w:t>
      </w:r>
      <w:r w:rsidRPr="00E11D99">
        <w:rPr>
          <w:lang w:val="en-GB"/>
        </w:rPr>
        <w:t xml:space="preserve"> people’s most important concerns, and gauge their opinions on whether CAVs might improve or worsen the current status of these issues. </w:t>
      </w:r>
      <w:r w:rsidR="00631632" w:rsidRPr="00E11D99">
        <w:rPr>
          <w:lang w:val="en-GB"/>
        </w:rPr>
        <w:t xml:space="preserve">The survey is presented in the following section. </w:t>
      </w:r>
    </w:p>
    <w:p w14:paraId="609B003E" w14:textId="77777777" w:rsidR="00E37FA7" w:rsidRPr="00E11D99" w:rsidRDefault="00E37FA7" w:rsidP="00F66DA4">
      <w:pPr>
        <w:jc w:val="left"/>
        <w:rPr>
          <w:rFonts w:cs="Arial"/>
          <w:sz w:val="20"/>
          <w:szCs w:val="18"/>
          <w:lang w:val="en-GB"/>
        </w:rPr>
      </w:pPr>
    </w:p>
    <w:p w14:paraId="09275C4C" w14:textId="4F507E35" w:rsidR="00E37FA7" w:rsidRPr="00E11D99" w:rsidRDefault="0008565E" w:rsidP="00F66DA4">
      <w:pPr>
        <w:pStyle w:val="Titre1"/>
        <w:jc w:val="left"/>
      </w:pPr>
      <w:bookmarkStart w:id="11" w:name="_Toc66274693"/>
      <w:r w:rsidRPr="00E11D99">
        <w:lastRenderedPageBreak/>
        <w:t>Survey summary</w:t>
      </w:r>
      <w:bookmarkEnd w:id="11"/>
    </w:p>
    <w:p w14:paraId="1ED7176B" w14:textId="45DE84A4" w:rsidR="008B0521" w:rsidRPr="00E11D99" w:rsidRDefault="0057520E" w:rsidP="00F66DA4">
      <w:pPr>
        <w:pStyle w:val="Titre2"/>
        <w:jc w:val="left"/>
      </w:pPr>
      <w:bookmarkStart w:id="12" w:name="_Toc66274694"/>
      <w:r w:rsidRPr="00E11D99">
        <w:t>Survey description</w:t>
      </w:r>
      <w:bookmarkEnd w:id="12"/>
    </w:p>
    <w:p w14:paraId="612887BE" w14:textId="28DA09CF" w:rsidR="0057520E" w:rsidRPr="00E11D99" w:rsidRDefault="008F3927" w:rsidP="00F66DA4">
      <w:pPr>
        <w:pStyle w:val="Sansinterligne"/>
        <w:jc w:val="left"/>
        <w:rPr>
          <w:lang w:val="en-GB"/>
        </w:rPr>
      </w:pPr>
      <w:r w:rsidRPr="00E11D99">
        <w:rPr>
          <w:lang w:val="en-GB"/>
        </w:rPr>
        <w:t>In the following section, we will briefly describe the</w:t>
      </w:r>
      <w:r w:rsidR="0057520E" w:rsidRPr="00E11D99">
        <w:rPr>
          <w:lang w:val="en-GB"/>
        </w:rPr>
        <w:t xml:space="preserve"> </w:t>
      </w:r>
      <w:r w:rsidR="00B00EE3" w:rsidRPr="00E11D99">
        <w:rPr>
          <w:lang w:val="en-GB"/>
        </w:rPr>
        <w:t>within</w:t>
      </w:r>
      <w:r w:rsidR="0057520E" w:rsidRPr="00E11D99">
        <w:rPr>
          <w:lang w:val="en-GB"/>
        </w:rPr>
        <w:t xml:space="preserve"> WP3 conducted</w:t>
      </w:r>
      <w:r w:rsidRPr="00E11D99">
        <w:rPr>
          <w:lang w:val="en-GB"/>
        </w:rPr>
        <w:t xml:space="preserve"> survey upon which th</w:t>
      </w:r>
      <w:r w:rsidR="0057520E" w:rsidRPr="00E11D99">
        <w:rPr>
          <w:lang w:val="en-GB"/>
        </w:rPr>
        <w:t>e</w:t>
      </w:r>
      <w:r w:rsidRPr="00E11D99">
        <w:rPr>
          <w:lang w:val="en-GB"/>
        </w:rPr>
        <w:t xml:space="preserve"> results and recommendations</w:t>
      </w:r>
      <w:r w:rsidR="0057520E" w:rsidRPr="00E11D99">
        <w:rPr>
          <w:lang w:val="en-GB"/>
        </w:rPr>
        <w:t xml:space="preserve"> in </w:t>
      </w:r>
      <w:r w:rsidR="00B00EE3" w:rsidRPr="00E11D99">
        <w:rPr>
          <w:lang w:val="en-GB"/>
        </w:rPr>
        <w:t>s</w:t>
      </w:r>
      <w:r w:rsidR="0057520E" w:rsidRPr="00E11D99">
        <w:rPr>
          <w:lang w:val="en-GB"/>
        </w:rPr>
        <w:t>ections 4 and 5</w:t>
      </w:r>
      <w:r w:rsidRPr="00E11D99">
        <w:rPr>
          <w:lang w:val="en-GB"/>
        </w:rPr>
        <w:t xml:space="preserve"> are based. </w:t>
      </w:r>
    </w:p>
    <w:p w14:paraId="6061BB0D" w14:textId="263F635C" w:rsidR="0057520E" w:rsidRPr="00E11D99" w:rsidRDefault="008F3927" w:rsidP="00F66DA4">
      <w:pPr>
        <w:pStyle w:val="Sansinterligne"/>
        <w:jc w:val="left"/>
        <w:rPr>
          <w:lang w:val="en-GB"/>
        </w:rPr>
      </w:pPr>
      <w:r w:rsidRPr="00E11D99">
        <w:rPr>
          <w:lang w:val="en-GB"/>
        </w:rPr>
        <w:t xml:space="preserve">Participants were invited via either a panel service, which we employed to gather a stratified sample (by age, gender and for four countries), or via email and/or social media for the subpopulations, </w:t>
      </w:r>
      <w:proofErr w:type="spellStart"/>
      <w:r w:rsidRPr="00E11D99">
        <w:rPr>
          <w:lang w:val="en-GB"/>
        </w:rPr>
        <w:t>i</w:t>
      </w:r>
      <w:proofErr w:type="spellEnd"/>
      <w:r w:rsidRPr="00E11D99">
        <w:rPr>
          <w:lang w:val="en-GB"/>
        </w:rPr>
        <w:t>.</w:t>
      </w:r>
      <w:r w:rsidR="00B34E41">
        <w:rPr>
          <w:lang w:val="en-GB"/>
        </w:rPr>
        <w:t> </w:t>
      </w:r>
      <w:r w:rsidRPr="00E11D99">
        <w:rPr>
          <w:lang w:val="en-GB"/>
        </w:rPr>
        <w:t xml:space="preserve">e. individuals with visual impairments, professional drivers and shared vehicle users. </w:t>
      </w:r>
    </w:p>
    <w:p w14:paraId="0700CE1A" w14:textId="0A6F06BA" w:rsidR="00837D39" w:rsidRPr="00E11D99" w:rsidRDefault="00A74683" w:rsidP="00F66DA4">
      <w:pPr>
        <w:pStyle w:val="Sansinterligne"/>
        <w:jc w:val="left"/>
        <w:rPr>
          <w:lang w:val="en-GB"/>
        </w:rPr>
      </w:pPr>
      <w:r w:rsidRPr="00E11D99">
        <w:rPr>
          <w:lang w:val="en-GB"/>
        </w:rPr>
        <w:t>Before starting the survey, respondents ga</w:t>
      </w:r>
      <w:r w:rsidR="00243970" w:rsidRPr="00E11D99">
        <w:rPr>
          <w:lang w:val="en-GB"/>
        </w:rPr>
        <w:t xml:space="preserve">ve </w:t>
      </w:r>
      <w:r w:rsidRPr="00E11D99">
        <w:rPr>
          <w:lang w:val="en-GB"/>
        </w:rPr>
        <w:t xml:space="preserve">informed </w:t>
      </w:r>
      <w:r w:rsidR="00243970" w:rsidRPr="00E11D99">
        <w:rPr>
          <w:lang w:val="en-GB"/>
        </w:rPr>
        <w:t>consent for</w:t>
      </w:r>
      <w:r w:rsidR="008F3927" w:rsidRPr="00E11D99">
        <w:rPr>
          <w:lang w:val="en-GB"/>
        </w:rPr>
        <w:t xml:space="preserve"> </w:t>
      </w:r>
      <w:r w:rsidRPr="00E11D99">
        <w:rPr>
          <w:lang w:val="en-GB"/>
        </w:rPr>
        <w:t xml:space="preserve">voluntary </w:t>
      </w:r>
      <w:r w:rsidR="00243970" w:rsidRPr="00E11D99">
        <w:rPr>
          <w:lang w:val="en-GB"/>
        </w:rPr>
        <w:t>participation</w:t>
      </w:r>
      <w:r w:rsidRPr="00E11D99">
        <w:rPr>
          <w:lang w:val="en-GB"/>
        </w:rPr>
        <w:t xml:space="preserve">, </w:t>
      </w:r>
      <w:r w:rsidR="00243970" w:rsidRPr="00E11D99">
        <w:rPr>
          <w:lang w:val="en-GB"/>
        </w:rPr>
        <w:t>data use</w:t>
      </w:r>
      <w:r w:rsidRPr="00E11D99">
        <w:rPr>
          <w:lang w:val="en-GB"/>
        </w:rPr>
        <w:t>,</w:t>
      </w:r>
      <w:r w:rsidR="00243970" w:rsidRPr="00E11D99">
        <w:rPr>
          <w:lang w:val="en-GB"/>
        </w:rPr>
        <w:t xml:space="preserve"> and </w:t>
      </w:r>
      <w:r w:rsidRPr="00E11D99">
        <w:rPr>
          <w:lang w:val="en-GB"/>
        </w:rPr>
        <w:t xml:space="preserve">data </w:t>
      </w:r>
      <w:r w:rsidR="00243970" w:rsidRPr="00E11D99">
        <w:rPr>
          <w:lang w:val="en-GB"/>
        </w:rPr>
        <w:t>storage</w:t>
      </w:r>
      <w:r w:rsidRPr="00E11D99">
        <w:rPr>
          <w:lang w:val="en-GB"/>
        </w:rPr>
        <w:t xml:space="preserve"> in accordance with </w:t>
      </w:r>
      <w:r w:rsidR="008F3927" w:rsidRPr="00E11D99">
        <w:rPr>
          <w:lang w:val="en-GB"/>
        </w:rPr>
        <w:t>ethics requirements by the German psychology association (DGPS) and DGPR guidelines.</w:t>
      </w:r>
    </w:p>
    <w:p w14:paraId="54313411" w14:textId="10D30756" w:rsidR="00243970" w:rsidRPr="00E11D99" w:rsidRDefault="00261C5E" w:rsidP="00F66DA4">
      <w:pPr>
        <w:pStyle w:val="Sansinterligne"/>
        <w:jc w:val="left"/>
        <w:rPr>
          <w:lang w:val="en-GB"/>
        </w:rPr>
      </w:pPr>
      <w:r w:rsidRPr="00E11D99">
        <w:rPr>
          <w:lang w:val="en-GB"/>
        </w:rPr>
        <w:t>After that, the respondents were randomly assigned to one of three experimental conditions</w:t>
      </w:r>
      <w:r w:rsidR="008F21E3" w:rsidRPr="00E11D99">
        <w:rPr>
          <w:lang w:val="en-GB"/>
        </w:rPr>
        <w:t>, varying the target solution</w:t>
      </w:r>
      <w:r w:rsidRPr="00E11D99">
        <w:rPr>
          <w:lang w:val="en-GB"/>
        </w:rPr>
        <w:t>:</w:t>
      </w:r>
      <w:r w:rsidR="00243970" w:rsidRPr="00E11D99">
        <w:rPr>
          <w:lang w:val="en-GB"/>
        </w:rPr>
        <w:t xml:space="preserve"> </w:t>
      </w:r>
    </w:p>
    <w:p w14:paraId="7AE90CF5" w14:textId="42E32E4B" w:rsidR="00243970" w:rsidRPr="00E11D99" w:rsidRDefault="00261C5E" w:rsidP="00F66DA4">
      <w:pPr>
        <w:pStyle w:val="Sansinterligne"/>
        <w:jc w:val="left"/>
        <w:rPr>
          <w:lang w:val="en-GB"/>
        </w:rPr>
      </w:pPr>
      <w:r w:rsidRPr="00E11D99">
        <w:rPr>
          <w:lang w:val="en-GB"/>
        </w:rPr>
        <w:t xml:space="preserve">In the first condition, the respondents read a </w:t>
      </w:r>
      <w:r w:rsidR="00243970" w:rsidRPr="00E11D99">
        <w:rPr>
          <w:lang w:val="en-GB"/>
        </w:rPr>
        <w:t xml:space="preserve">short description of what </w:t>
      </w:r>
      <w:r w:rsidR="009A4ED3" w:rsidRPr="00E11D99">
        <w:rPr>
          <w:lang w:val="en-GB"/>
        </w:rPr>
        <w:t>autonomous and connected cars are</w:t>
      </w:r>
      <w:r w:rsidR="00CA4E55" w:rsidRPr="00E11D99">
        <w:rPr>
          <w:lang w:val="en-GB"/>
        </w:rPr>
        <w:t xml:space="preserve"> (</w:t>
      </w:r>
      <w:r w:rsidR="00FF2E36" w:rsidRPr="00E11D99">
        <w:rPr>
          <w:lang w:val="en-GB"/>
        </w:rPr>
        <w:fldChar w:fldCharType="begin"/>
      </w:r>
      <w:r w:rsidR="00FF2E36" w:rsidRPr="00E11D99">
        <w:rPr>
          <w:lang w:val="en-GB"/>
        </w:rPr>
        <w:instrText xml:space="preserve"> REF _Ref66092453 \h </w:instrText>
      </w:r>
      <w:r w:rsidR="00F66DA4">
        <w:rPr>
          <w:lang w:val="en-GB"/>
        </w:rPr>
        <w:instrText xml:space="preserve"> \* MERGEFORMAT </w:instrText>
      </w:r>
      <w:r w:rsidR="00FF2E36" w:rsidRPr="00E11D99">
        <w:rPr>
          <w:lang w:val="en-GB"/>
        </w:rPr>
      </w:r>
      <w:r w:rsidR="00FF2E36" w:rsidRPr="00E11D99">
        <w:rPr>
          <w:lang w:val="en-GB"/>
        </w:rPr>
        <w:fldChar w:fldCharType="separate"/>
      </w:r>
      <w:r w:rsidR="002570B3" w:rsidRPr="00E11D99">
        <w:t xml:space="preserve">Figure </w:t>
      </w:r>
      <w:r w:rsidR="002570B3">
        <w:rPr>
          <w:noProof/>
        </w:rPr>
        <w:t>1</w:t>
      </w:r>
      <w:r w:rsidR="00FF2E36" w:rsidRPr="00E11D99">
        <w:rPr>
          <w:lang w:val="en-GB"/>
        </w:rPr>
        <w:fldChar w:fldCharType="end"/>
      </w:r>
      <w:r w:rsidR="00CA4E55" w:rsidRPr="00E11D99">
        <w:rPr>
          <w:lang w:val="en-GB"/>
        </w:rPr>
        <w:t>)</w:t>
      </w:r>
      <w:r w:rsidR="0057520E" w:rsidRPr="00E11D99">
        <w:rPr>
          <w:lang w:val="en-GB"/>
        </w:rPr>
        <w:t>, whereas i</w:t>
      </w:r>
      <w:r w:rsidRPr="00E11D99">
        <w:rPr>
          <w:lang w:val="en-GB"/>
        </w:rPr>
        <w:t>n the second, the same text was accompanied by</w:t>
      </w:r>
      <w:r w:rsidR="00243970" w:rsidRPr="00E11D99">
        <w:rPr>
          <w:lang w:val="en-GB"/>
        </w:rPr>
        <w:t xml:space="preserve"> </w:t>
      </w:r>
      <w:r w:rsidRPr="00E11D99">
        <w:rPr>
          <w:lang w:val="en-GB"/>
        </w:rPr>
        <w:t xml:space="preserve">a description </w:t>
      </w:r>
      <w:r w:rsidR="00243970" w:rsidRPr="00E11D99">
        <w:rPr>
          <w:lang w:val="en-GB"/>
        </w:rPr>
        <w:t>the anticipated effects from CAVs</w:t>
      </w:r>
      <w:r w:rsidRPr="00E11D99">
        <w:rPr>
          <w:lang w:val="en-GB"/>
        </w:rPr>
        <w:t xml:space="preserve"> adoption</w:t>
      </w:r>
      <w:r w:rsidR="00243970" w:rsidRPr="00E11D99">
        <w:rPr>
          <w:lang w:val="en-GB"/>
        </w:rPr>
        <w:t xml:space="preserve"> for the environment, the road infrastructure, and </w:t>
      </w:r>
      <w:r w:rsidR="00795268" w:rsidRPr="00E11D99">
        <w:rPr>
          <w:lang w:val="en-GB"/>
        </w:rPr>
        <w:t xml:space="preserve">for </w:t>
      </w:r>
      <w:r w:rsidRPr="00E11D99">
        <w:rPr>
          <w:lang w:val="en-GB"/>
        </w:rPr>
        <w:t xml:space="preserve">the general </w:t>
      </w:r>
      <w:r w:rsidR="00243970" w:rsidRPr="00E11D99">
        <w:rPr>
          <w:lang w:val="en-GB"/>
        </w:rPr>
        <w:t>flexibility in transportation</w:t>
      </w:r>
      <w:r w:rsidR="00CA4E55" w:rsidRPr="00E11D99">
        <w:rPr>
          <w:lang w:val="en-GB"/>
        </w:rPr>
        <w:t xml:space="preserve"> (</w:t>
      </w:r>
      <w:r w:rsidR="00FF2E36" w:rsidRPr="00E11D99">
        <w:rPr>
          <w:lang w:val="en-GB"/>
        </w:rPr>
        <w:fldChar w:fldCharType="begin"/>
      </w:r>
      <w:r w:rsidR="00FF2E36" w:rsidRPr="00E11D99">
        <w:rPr>
          <w:lang w:val="en-GB"/>
        </w:rPr>
        <w:instrText xml:space="preserve"> REF _Ref66092500 \h </w:instrText>
      </w:r>
      <w:r w:rsidR="00F66DA4">
        <w:rPr>
          <w:lang w:val="en-GB"/>
        </w:rPr>
        <w:instrText xml:space="preserve"> \* MERGEFORMAT </w:instrText>
      </w:r>
      <w:r w:rsidR="00FF2E36" w:rsidRPr="00E11D99">
        <w:rPr>
          <w:lang w:val="en-GB"/>
        </w:rPr>
      </w:r>
      <w:r w:rsidR="00FF2E36" w:rsidRPr="00E11D99">
        <w:rPr>
          <w:lang w:val="en-GB"/>
        </w:rPr>
        <w:fldChar w:fldCharType="separate"/>
      </w:r>
      <w:r w:rsidR="002570B3" w:rsidRPr="00E11D99">
        <w:t xml:space="preserve">Figure </w:t>
      </w:r>
      <w:r w:rsidR="002570B3">
        <w:rPr>
          <w:noProof/>
        </w:rPr>
        <w:t>2</w:t>
      </w:r>
      <w:r w:rsidR="00FF2E36" w:rsidRPr="00E11D99">
        <w:rPr>
          <w:lang w:val="en-GB"/>
        </w:rPr>
        <w:fldChar w:fldCharType="end"/>
      </w:r>
      <w:r w:rsidR="00CA4E55" w:rsidRPr="00E11D99">
        <w:rPr>
          <w:lang w:val="en-GB"/>
        </w:rPr>
        <w:t>)</w:t>
      </w:r>
      <w:r w:rsidR="0057520E" w:rsidRPr="00E11D99">
        <w:rPr>
          <w:lang w:val="en-GB"/>
        </w:rPr>
        <w:t>. You can see the</w:t>
      </w:r>
      <w:r w:rsidR="00CA4E55" w:rsidRPr="00E11D99">
        <w:rPr>
          <w:lang w:val="en-GB"/>
        </w:rPr>
        <w:t xml:space="preserve"> entire</w:t>
      </w:r>
      <w:r w:rsidR="0057520E" w:rsidRPr="00E11D99">
        <w:rPr>
          <w:lang w:val="en-GB"/>
        </w:rPr>
        <w:t xml:space="preserve"> intervention in</w:t>
      </w:r>
      <w:r w:rsidR="00FF2E36" w:rsidRPr="00E11D99">
        <w:rPr>
          <w:lang w:val="en-GB"/>
        </w:rPr>
        <w:t xml:space="preserve"> the following two figures</w:t>
      </w:r>
      <w:r w:rsidR="0057520E" w:rsidRPr="00E11D99">
        <w:rPr>
          <w:lang w:val="en-GB"/>
        </w:rPr>
        <w:t>.</w:t>
      </w:r>
    </w:p>
    <w:p w14:paraId="3DC65BA8" w14:textId="7DB7186A" w:rsidR="00CA4E55" w:rsidRPr="00E11D99" w:rsidRDefault="00CA4E55" w:rsidP="00F66DA4">
      <w:pPr>
        <w:pStyle w:val="Sansinterligne"/>
        <w:jc w:val="left"/>
        <w:rPr>
          <w:lang w:val="en-GB"/>
        </w:rPr>
      </w:pPr>
    </w:p>
    <w:p w14:paraId="1AAF4973" w14:textId="568DA367" w:rsidR="00CB0319" w:rsidRPr="00E11D99" w:rsidRDefault="00CB0319" w:rsidP="00F66DA4">
      <w:pPr>
        <w:pStyle w:val="Lgende"/>
        <w:jc w:val="left"/>
        <w:rPr>
          <w:szCs w:val="18"/>
        </w:rPr>
      </w:pPr>
      <w:bookmarkStart w:id="13" w:name="_Ref66092453"/>
      <w:bookmarkStart w:id="14" w:name="_Toc66274710"/>
      <w:r w:rsidRPr="00E11D99">
        <w:t xml:space="preserve">Figure </w:t>
      </w:r>
      <w:r w:rsidR="00794F1F">
        <w:fldChar w:fldCharType="begin"/>
      </w:r>
      <w:r w:rsidR="00794F1F">
        <w:instrText xml:space="preserve"> SEQ Figure \* ARABIC </w:instrText>
      </w:r>
      <w:r w:rsidR="00794F1F">
        <w:fldChar w:fldCharType="separate"/>
      </w:r>
      <w:r w:rsidR="002570B3">
        <w:rPr>
          <w:noProof/>
        </w:rPr>
        <w:t>1</w:t>
      </w:r>
      <w:r w:rsidR="00794F1F">
        <w:rPr>
          <w:noProof/>
        </w:rPr>
        <w:fldChar w:fldCharType="end"/>
      </w:r>
      <w:bookmarkEnd w:id="13"/>
      <w:r w:rsidRPr="00E11D99">
        <w:t>. Information presented to respondents in condition 1.</w:t>
      </w:r>
      <w:bookmarkEnd w:id="14"/>
    </w:p>
    <w:p w14:paraId="6C5D8EC3" w14:textId="77777777" w:rsidR="007E01E1" w:rsidRPr="00AF6E7A" w:rsidRDefault="007E01E1" w:rsidP="00F66DA4">
      <w:pPr>
        <w:pStyle w:val="Quotationfromthesurvey"/>
        <w:rPr>
          <w:b/>
          <w:bCs/>
        </w:rPr>
      </w:pPr>
      <w:r w:rsidRPr="00AF6E7A">
        <w:rPr>
          <w:b/>
          <w:bCs/>
        </w:rPr>
        <w:t>Autonomous and connected vehicles</w:t>
      </w:r>
    </w:p>
    <w:p w14:paraId="54B5E6E1" w14:textId="0915104A" w:rsidR="007E01E1" w:rsidRPr="00AF6E7A" w:rsidRDefault="007E01E1" w:rsidP="00F66DA4">
      <w:pPr>
        <w:pStyle w:val="Quotationfromthesurvey"/>
      </w:pPr>
      <w:r w:rsidRPr="00AF6E7A">
        <w:t>In the following we will ask you some questions about autonomous and connected vehicles (Connected Autonomous Vehicle, CAV for short). The distinctive feature of a CAV is that it is not controlled by a human driver. Instead, it is completely controlled by a computer system. The vehicle takes over all tasks and automatically controls all actions, including steering, acceleration and braking.</w:t>
      </w:r>
    </w:p>
    <w:p w14:paraId="3EC687ED" w14:textId="5001B698" w:rsidR="00CA4E55" w:rsidRPr="00E11D99" w:rsidRDefault="007E01E1" w:rsidP="00F66DA4">
      <w:pPr>
        <w:pStyle w:val="Quotationfromthesurvey"/>
      </w:pPr>
      <w:r w:rsidRPr="00E11D99">
        <w:t>Here we are interested in autonomous and connected cars.</w:t>
      </w:r>
    </w:p>
    <w:p w14:paraId="6CC6D502" w14:textId="06C8FC34" w:rsidR="007E01E1" w:rsidRPr="00E11D99" w:rsidRDefault="007E01E1" w:rsidP="00F66DA4">
      <w:pPr>
        <w:jc w:val="left"/>
        <w:rPr>
          <w:sz w:val="20"/>
          <w:szCs w:val="18"/>
          <w:lang w:val="en-GB"/>
        </w:rPr>
      </w:pPr>
    </w:p>
    <w:p w14:paraId="67801707" w14:textId="79395C33" w:rsidR="00953B1D" w:rsidRPr="00E11D99" w:rsidRDefault="00CB0319" w:rsidP="00F66DA4">
      <w:pPr>
        <w:pStyle w:val="Lgende"/>
        <w:jc w:val="left"/>
        <w:rPr>
          <w:szCs w:val="18"/>
        </w:rPr>
      </w:pPr>
      <w:bookmarkStart w:id="15" w:name="_Ref66092500"/>
      <w:bookmarkStart w:id="16" w:name="_Toc66274711"/>
      <w:r w:rsidRPr="00E11D99">
        <w:lastRenderedPageBreak/>
        <w:t xml:space="preserve">Figure </w:t>
      </w:r>
      <w:r w:rsidR="00794F1F">
        <w:fldChar w:fldCharType="begin"/>
      </w:r>
      <w:r w:rsidR="00794F1F">
        <w:instrText xml:space="preserve"> SEQ Figure \* ARABIC </w:instrText>
      </w:r>
      <w:r w:rsidR="00794F1F">
        <w:fldChar w:fldCharType="separate"/>
      </w:r>
      <w:r w:rsidR="002570B3">
        <w:rPr>
          <w:noProof/>
        </w:rPr>
        <w:t>2</w:t>
      </w:r>
      <w:r w:rsidR="00794F1F">
        <w:rPr>
          <w:noProof/>
        </w:rPr>
        <w:fldChar w:fldCharType="end"/>
      </w:r>
      <w:bookmarkEnd w:id="15"/>
      <w:r w:rsidRPr="00E11D99">
        <w:t xml:space="preserve">. </w:t>
      </w:r>
      <w:r w:rsidR="00B34E41" w:rsidRPr="00E11D99">
        <w:t xml:space="preserve">Additional </w:t>
      </w:r>
      <w:r w:rsidR="00B34E41">
        <w:t>information</w:t>
      </w:r>
      <w:r w:rsidRPr="00E11D99">
        <w:t xml:space="preserve"> presented</w:t>
      </w:r>
      <w:r w:rsidR="00CB0061">
        <w:t xml:space="preserve"> </w:t>
      </w:r>
      <w:r w:rsidRPr="00E11D99">
        <w:t>to</w:t>
      </w:r>
      <w:r w:rsidR="00CB0061">
        <w:t xml:space="preserve"> </w:t>
      </w:r>
      <w:r w:rsidRPr="00E11D99">
        <w:t>respondents in</w:t>
      </w:r>
      <w:r w:rsidR="00FB0B31">
        <w:t xml:space="preserve"> </w:t>
      </w:r>
      <w:r w:rsidRPr="00E11D99">
        <w:t>condition</w:t>
      </w:r>
      <w:proofErr w:type="gramStart"/>
      <w:r w:rsidR="00FB0B31">
        <w:t>  </w:t>
      </w:r>
      <w:r w:rsidRPr="00E11D99">
        <w:t>2</w:t>
      </w:r>
      <w:proofErr w:type="gramEnd"/>
      <w:r w:rsidRPr="00E11D99">
        <w:t>.</w:t>
      </w:r>
      <w:bookmarkEnd w:id="16"/>
    </w:p>
    <w:p w14:paraId="3D9B3AE3" w14:textId="77777777" w:rsidR="007E01E1" w:rsidRPr="00AF6E7A" w:rsidRDefault="007E01E1" w:rsidP="00F66DA4">
      <w:pPr>
        <w:pStyle w:val="Quotationfromthesurvey"/>
        <w:rPr>
          <w:b/>
          <w:bCs/>
        </w:rPr>
      </w:pPr>
      <w:r w:rsidRPr="00AF6E7A">
        <w:rPr>
          <w:b/>
          <w:bCs/>
        </w:rPr>
        <w:t>Autonomous and connected vehicles and their consequences</w:t>
      </w:r>
    </w:p>
    <w:p w14:paraId="2DABFEAF" w14:textId="77777777" w:rsidR="007E01E1" w:rsidRPr="00E11D99" w:rsidRDefault="007E01E1" w:rsidP="00F66DA4">
      <w:pPr>
        <w:pStyle w:val="Quotationfromthesurvey"/>
      </w:pPr>
      <w:r w:rsidRPr="00E11D99">
        <w:t>Bringing autonomous and connected cars (CAVS) onto the streets will have different effects. On the one hand, people using CAVS will be able to spend their time more flexibly than drivers of manually controlled cars.</w:t>
      </w:r>
    </w:p>
    <w:p w14:paraId="3A5646D5" w14:textId="6715D085" w:rsidR="007E01E1" w:rsidRPr="00E11D99" w:rsidRDefault="007E01E1" w:rsidP="00F66DA4">
      <w:pPr>
        <w:pStyle w:val="Quotationfromthesurvey"/>
      </w:pPr>
      <w:r w:rsidRPr="00E11D99">
        <w:t>In addition, CAVS will require significant extensions to the current mobile communication networks to function reliably</w:t>
      </w:r>
      <w:r w:rsidRPr="00E11D99">
        <w:rPr>
          <w:vertAlign w:val="superscript"/>
        </w:rPr>
        <w:t>1</w:t>
      </w:r>
      <w:r w:rsidRPr="00E11D99">
        <w:t>.</w:t>
      </w:r>
    </w:p>
    <w:p w14:paraId="1AE82941" w14:textId="1E818883" w:rsidR="007E01E1" w:rsidRPr="00E11D99" w:rsidRDefault="007E01E1" w:rsidP="00F66DA4">
      <w:pPr>
        <w:pStyle w:val="Quotationfromthesurvey"/>
      </w:pPr>
      <w:r w:rsidRPr="00E11D99">
        <w:t>The proliferation of CAVS will probably lead to an increase in the number of kilometres driven, so that in the long term more congestion</w:t>
      </w:r>
      <w:r w:rsidRPr="00E11D99">
        <w:rPr>
          <w:vertAlign w:val="superscript"/>
        </w:rPr>
        <w:t>2</w:t>
      </w:r>
      <w:r w:rsidRPr="00E11D99">
        <w:t xml:space="preserve"> can be expected. </w:t>
      </w:r>
      <w:r w:rsidR="0083259D">
        <w:t>I</w:t>
      </w:r>
      <w:r w:rsidRPr="00E11D99">
        <w:t>t is unclear whether CAVS will help reduce CO2 emissions from traffic</w:t>
      </w:r>
      <w:r w:rsidRPr="00E11D99">
        <w:rPr>
          <w:vertAlign w:val="superscript"/>
        </w:rPr>
        <w:t>3</w:t>
      </w:r>
      <w:r w:rsidRPr="00E11D99">
        <w:t>.</w:t>
      </w:r>
    </w:p>
    <w:p w14:paraId="57836E37" w14:textId="3954BB88" w:rsidR="007E01E1" w:rsidRPr="00E11D99" w:rsidRDefault="007E01E1" w:rsidP="00F66DA4">
      <w:pPr>
        <w:pStyle w:val="Quotationfromthesurvey"/>
      </w:pPr>
      <w:r w:rsidRPr="00E11D99">
        <w:t>CAVS wil</w:t>
      </w:r>
      <w:r w:rsidR="00D47A54" w:rsidRPr="00E11D99">
        <w:t>l</w:t>
      </w:r>
      <w:r w:rsidRPr="00E11D99">
        <w:t xml:space="preserve"> also help shift jobs from low-skilled to high-skilled occupations</w:t>
      </w:r>
      <w:r w:rsidRPr="00E11D99">
        <w:rPr>
          <w:vertAlign w:val="superscript"/>
        </w:rPr>
        <w:t>4</w:t>
      </w:r>
      <w:r w:rsidRPr="00E11D99">
        <w:t>.</w:t>
      </w:r>
    </w:p>
    <w:p w14:paraId="68281862" w14:textId="77777777" w:rsidR="007E01E1" w:rsidRPr="00E11D99" w:rsidRDefault="007E01E1" w:rsidP="00F66DA4">
      <w:pPr>
        <w:pStyle w:val="Quotationfromthesurvey"/>
      </w:pPr>
    </w:p>
    <w:p w14:paraId="36DFBD4B" w14:textId="4211F3B4" w:rsidR="007E01E1" w:rsidRPr="00E11D99" w:rsidRDefault="007E01E1" w:rsidP="00F66DA4">
      <w:pPr>
        <w:pStyle w:val="Quotationfromthesurvey"/>
      </w:pPr>
      <w:r w:rsidRPr="00F66DA4">
        <w:rPr>
          <w:lang w:val="es-ES"/>
        </w:rPr>
        <w:t xml:space="preserve">1z.B. </w:t>
      </w:r>
      <w:proofErr w:type="spellStart"/>
      <w:r w:rsidRPr="00F66DA4">
        <w:rPr>
          <w:lang w:val="es-ES"/>
        </w:rPr>
        <w:t>Datta</w:t>
      </w:r>
      <w:proofErr w:type="spellEnd"/>
      <w:r w:rsidRPr="00F66DA4">
        <w:rPr>
          <w:lang w:val="es-ES"/>
        </w:rPr>
        <w:t xml:space="preserve">, S. K., Da Costa, R. P. F., </w:t>
      </w:r>
      <w:proofErr w:type="spellStart"/>
      <w:r w:rsidRPr="00F66DA4">
        <w:rPr>
          <w:lang w:val="es-ES"/>
        </w:rPr>
        <w:t>Härri</w:t>
      </w:r>
      <w:proofErr w:type="spellEnd"/>
      <w:r w:rsidRPr="00F66DA4">
        <w:rPr>
          <w:lang w:val="es-ES"/>
        </w:rPr>
        <w:t xml:space="preserve">, J., &amp; Bonnet, C. (2016). </w:t>
      </w:r>
      <w:r w:rsidRPr="00E11D99">
        <w:t>Integrating connected vehicles in Internet of Things ecosystems:</w:t>
      </w:r>
      <w:r w:rsidR="0090647F" w:rsidRPr="00E11D99">
        <w:t xml:space="preserve"> </w:t>
      </w:r>
      <w:r w:rsidRPr="00E11D99">
        <w:t>Challenges and solutions. 2016 EEE 17th International Symposium on A World of Wireless, Mobile and Multimedia Networks</w:t>
      </w:r>
      <w:r w:rsidR="0090647F" w:rsidRPr="00E11D99">
        <w:t xml:space="preserve"> </w:t>
      </w:r>
      <w:r w:rsidRPr="00E11D99">
        <w:t>(WOWMOM), 1-6.</w:t>
      </w:r>
    </w:p>
    <w:p w14:paraId="4BA5D23A" w14:textId="50668F35" w:rsidR="007E01E1" w:rsidRPr="00E11D99" w:rsidRDefault="007E01E1" w:rsidP="00F66DA4">
      <w:pPr>
        <w:pStyle w:val="Quotationfromthesurvey"/>
      </w:pPr>
      <w:r w:rsidRPr="00E11D99">
        <w:t xml:space="preserve">2 </w:t>
      </w:r>
      <w:proofErr w:type="spellStart"/>
      <w:r w:rsidRPr="00E11D99">
        <w:t>z.B</w:t>
      </w:r>
      <w:proofErr w:type="spellEnd"/>
      <w:r w:rsidRPr="00E11D99">
        <w:t xml:space="preserve">. </w:t>
      </w:r>
      <w:proofErr w:type="spellStart"/>
      <w:r w:rsidRPr="00E11D99">
        <w:t>Milakis</w:t>
      </w:r>
      <w:proofErr w:type="spellEnd"/>
      <w:r w:rsidRPr="00E11D99">
        <w:t xml:space="preserve">, D., Van </w:t>
      </w:r>
      <w:proofErr w:type="spellStart"/>
      <w:r w:rsidRPr="00E11D99">
        <w:t>Arem</w:t>
      </w:r>
      <w:proofErr w:type="spellEnd"/>
      <w:r w:rsidRPr="00E11D99">
        <w:t>, B., and Van Wee, B., Policy and society related implications of automated driving: A review of literature</w:t>
      </w:r>
      <w:r w:rsidR="0090647F" w:rsidRPr="00E11D99">
        <w:t xml:space="preserve"> </w:t>
      </w:r>
      <w:r w:rsidRPr="00E11D99">
        <w:t>and directions for future research, Journal of Inte</w:t>
      </w:r>
      <w:r w:rsidR="00D47A54" w:rsidRPr="00E11D99">
        <w:t>l</w:t>
      </w:r>
      <w:r w:rsidRPr="00E11D99">
        <w:t>ligent Transportation Systems (2017) 1-25.</w:t>
      </w:r>
    </w:p>
    <w:p w14:paraId="241F5BCB" w14:textId="1174A969" w:rsidR="007E01E1" w:rsidRPr="00E11D99" w:rsidRDefault="007E01E1" w:rsidP="00F66DA4">
      <w:pPr>
        <w:pStyle w:val="Quotationfromthesurvey"/>
      </w:pPr>
      <w:r w:rsidRPr="00E11D99">
        <w:t xml:space="preserve">3 </w:t>
      </w:r>
      <w:proofErr w:type="spellStart"/>
      <w:r w:rsidRPr="00E11D99">
        <w:t>z.B</w:t>
      </w:r>
      <w:proofErr w:type="spellEnd"/>
      <w:r w:rsidRPr="00E11D99">
        <w:t xml:space="preserve">. </w:t>
      </w:r>
      <w:proofErr w:type="spellStart"/>
      <w:r w:rsidRPr="00E11D99">
        <w:t>Pakusch</w:t>
      </w:r>
      <w:proofErr w:type="spellEnd"/>
      <w:r w:rsidRPr="00E11D99">
        <w:t xml:space="preserve">, C., Stevens, G., &amp; </w:t>
      </w:r>
      <w:proofErr w:type="spellStart"/>
      <w:r w:rsidRPr="00E11D99">
        <w:t>Bossauer</w:t>
      </w:r>
      <w:proofErr w:type="spellEnd"/>
      <w:r w:rsidRPr="00E11D99">
        <w:t>, P. (n.d.). Shared Autonomous Vehicles: Potentials for a Sustainable Mobility and Risks</w:t>
      </w:r>
      <w:r w:rsidR="0090647F" w:rsidRPr="00E11D99">
        <w:t xml:space="preserve"> </w:t>
      </w:r>
      <w:r w:rsidRPr="00E11D99">
        <w:t>of Unintended Effects. 258-245.</w:t>
      </w:r>
    </w:p>
    <w:p w14:paraId="4EEA9874" w14:textId="1A649D05" w:rsidR="00CA4E55" w:rsidRPr="00E11D99" w:rsidRDefault="007E01E1" w:rsidP="00F66DA4">
      <w:pPr>
        <w:pStyle w:val="Quotationfromthesurvey"/>
      </w:pPr>
      <w:r w:rsidRPr="00E11D99">
        <w:t xml:space="preserve">4 </w:t>
      </w:r>
      <w:proofErr w:type="spellStart"/>
      <w:r w:rsidRPr="00E11D99">
        <w:t>z.B</w:t>
      </w:r>
      <w:proofErr w:type="spellEnd"/>
      <w:r w:rsidRPr="00E11D99">
        <w:t xml:space="preserve">. Pettigrew, S., </w:t>
      </w:r>
      <w:proofErr w:type="spellStart"/>
      <w:r w:rsidRPr="00E11D99">
        <w:t>Fritschi</w:t>
      </w:r>
      <w:proofErr w:type="spellEnd"/>
      <w:r w:rsidRPr="00E11D99">
        <w:t>, L., &amp; Norman, R. (2018). The Potential Implications of Autonomous Vehicles in and around the</w:t>
      </w:r>
      <w:r w:rsidR="0090647F" w:rsidRPr="00E11D99">
        <w:t xml:space="preserve"> </w:t>
      </w:r>
      <w:r w:rsidRPr="00E11D99">
        <w:t>Workplace. International Journal of Environmental Research and Public Health, 15(9), 1876</w:t>
      </w:r>
      <w:proofErr w:type="gramStart"/>
      <w:r w:rsidRPr="00E11D99">
        <w:t>..</w:t>
      </w:r>
      <w:proofErr w:type="gramEnd"/>
    </w:p>
    <w:p w14:paraId="029B52E3" w14:textId="1BC76F70" w:rsidR="00CA4E55" w:rsidRPr="00E11D99" w:rsidRDefault="00CA4E55" w:rsidP="00F66DA4">
      <w:pPr>
        <w:jc w:val="left"/>
        <w:rPr>
          <w:sz w:val="20"/>
          <w:szCs w:val="18"/>
          <w:lang w:val="en-GB"/>
        </w:rPr>
      </w:pPr>
    </w:p>
    <w:p w14:paraId="4752005C" w14:textId="2073CFA3" w:rsidR="009A4ED3" w:rsidRPr="00E11D99" w:rsidRDefault="00261C5E" w:rsidP="00F66DA4">
      <w:pPr>
        <w:pStyle w:val="Sansinterligne"/>
        <w:jc w:val="left"/>
        <w:rPr>
          <w:lang w:val="en-GB"/>
        </w:rPr>
      </w:pPr>
      <w:r w:rsidRPr="00E11D99">
        <w:rPr>
          <w:lang w:val="en-GB"/>
        </w:rPr>
        <w:t xml:space="preserve">In a third condition, the participants received the same information as in the first, this time related to </w:t>
      </w:r>
      <w:r w:rsidR="009A4ED3" w:rsidRPr="00E11D99">
        <w:rPr>
          <w:lang w:val="en-GB"/>
        </w:rPr>
        <w:t>autonomous and connected buses</w:t>
      </w:r>
      <w:r w:rsidRPr="00E11D99">
        <w:rPr>
          <w:lang w:val="en-GB"/>
        </w:rPr>
        <w:t>.</w:t>
      </w:r>
      <w:r w:rsidR="0057520E" w:rsidRPr="00E11D99">
        <w:rPr>
          <w:lang w:val="en-GB"/>
        </w:rPr>
        <w:t xml:space="preserve"> You can see the intervention presented in </w:t>
      </w:r>
      <w:r w:rsidR="001614DA" w:rsidRPr="00E11D99">
        <w:rPr>
          <w:lang w:val="en-GB"/>
        </w:rPr>
        <w:fldChar w:fldCharType="begin"/>
      </w:r>
      <w:r w:rsidR="001614DA" w:rsidRPr="00E11D99">
        <w:rPr>
          <w:lang w:val="en-GB"/>
        </w:rPr>
        <w:instrText xml:space="preserve"> REF _Ref66092851 \h </w:instrText>
      </w:r>
      <w:r w:rsidR="00F66DA4">
        <w:rPr>
          <w:lang w:val="en-GB"/>
        </w:rPr>
        <w:instrText xml:space="preserve"> \* MERGEFORMAT </w:instrText>
      </w:r>
      <w:r w:rsidR="001614DA" w:rsidRPr="00E11D99">
        <w:rPr>
          <w:lang w:val="en-GB"/>
        </w:rPr>
      </w:r>
      <w:r w:rsidR="001614DA" w:rsidRPr="00E11D99">
        <w:rPr>
          <w:lang w:val="en-GB"/>
        </w:rPr>
        <w:fldChar w:fldCharType="separate"/>
      </w:r>
      <w:r w:rsidR="002570B3" w:rsidRPr="00E11D99">
        <w:t xml:space="preserve">Figure </w:t>
      </w:r>
      <w:r w:rsidR="002570B3">
        <w:rPr>
          <w:noProof/>
        </w:rPr>
        <w:t>3</w:t>
      </w:r>
      <w:r w:rsidR="001614DA" w:rsidRPr="00E11D99">
        <w:rPr>
          <w:lang w:val="en-GB"/>
        </w:rPr>
        <w:fldChar w:fldCharType="end"/>
      </w:r>
      <w:r w:rsidR="001614DA" w:rsidRPr="00E11D99">
        <w:rPr>
          <w:lang w:val="en-GB"/>
        </w:rPr>
        <w:t>.</w:t>
      </w:r>
    </w:p>
    <w:p w14:paraId="0AF470BA" w14:textId="73CEEC78" w:rsidR="0057520E" w:rsidRPr="00E11D99" w:rsidRDefault="0057520E" w:rsidP="00F66DA4">
      <w:pPr>
        <w:keepNext/>
        <w:jc w:val="left"/>
        <w:rPr>
          <w:sz w:val="20"/>
          <w:szCs w:val="18"/>
          <w:lang w:val="en-GB"/>
        </w:rPr>
      </w:pPr>
    </w:p>
    <w:p w14:paraId="3FA5A739" w14:textId="48D939AF" w:rsidR="0057520E" w:rsidRPr="00E11D99" w:rsidRDefault="0057520E" w:rsidP="00F66DA4">
      <w:pPr>
        <w:pStyle w:val="Lgende"/>
        <w:jc w:val="left"/>
      </w:pPr>
      <w:bookmarkStart w:id="17" w:name="_Ref66092851"/>
      <w:bookmarkStart w:id="18" w:name="_Ref53400516"/>
      <w:bookmarkStart w:id="19" w:name="_Toc66274712"/>
      <w:r w:rsidRPr="00E11D99">
        <w:t xml:space="preserve">Figure </w:t>
      </w:r>
      <w:r w:rsidR="00794F1F">
        <w:fldChar w:fldCharType="begin"/>
      </w:r>
      <w:r w:rsidR="00794F1F">
        <w:instrText xml:space="preserve"> SEQ Figure \* ARABIC </w:instrText>
      </w:r>
      <w:r w:rsidR="00794F1F">
        <w:fldChar w:fldCharType="separate"/>
      </w:r>
      <w:r w:rsidR="002570B3">
        <w:rPr>
          <w:noProof/>
        </w:rPr>
        <w:t>3</w:t>
      </w:r>
      <w:r w:rsidR="00794F1F">
        <w:rPr>
          <w:noProof/>
        </w:rPr>
        <w:fldChar w:fldCharType="end"/>
      </w:r>
      <w:bookmarkEnd w:id="17"/>
      <w:r w:rsidRPr="00E11D99">
        <w:t>.</w:t>
      </w:r>
      <w:bookmarkEnd w:id="18"/>
      <w:r w:rsidR="00537C0F" w:rsidRPr="00E11D99">
        <w:t xml:space="preserve"> Information presented to respondents in condition 3</w:t>
      </w:r>
      <w:r w:rsidR="00493DB1" w:rsidRPr="00E11D99">
        <w:t>.</w:t>
      </w:r>
      <w:bookmarkEnd w:id="19"/>
    </w:p>
    <w:p w14:paraId="018DD06C" w14:textId="77777777" w:rsidR="001614DA" w:rsidRPr="00AF6E7A" w:rsidRDefault="001614DA" w:rsidP="00F66DA4">
      <w:pPr>
        <w:pStyle w:val="Quotationfromthesurvey"/>
        <w:rPr>
          <w:b/>
          <w:bCs/>
        </w:rPr>
      </w:pPr>
      <w:r w:rsidRPr="00AF6E7A">
        <w:rPr>
          <w:b/>
          <w:bCs/>
        </w:rPr>
        <w:t>Autonomous and connected vehicles</w:t>
      </w:r>
    </w:p>
    <w:p w14:paraId="5B118B28" w14:textId="04C9F291" w:rsidR="001614DA" w:rsidRPr="00E11D99" w:rsidRDefault="001614DA" w:rsidP="00F66DA4">
      <w:pPr>
        <w:pStyle w:val="Quotationfromthesurvey"/>
      </w:pPr>
      <w:r w:rsidRPr="00E11D99">
        <w:t>In the following we will ask you some questions about autonomous and connected vehicles (Connected Autonomous Vehicle, CAV for short).</w:t>
      </w:r>
    </w:p>
    <w:p w14:paraId="693748DA" w14:textId="7D6087F9" w:rsidR="001614DA" w:rsidRPr="00E11D99" w:rsidRDefault="001614DA" w:rsidP="00F66DA4">
      <w:pPr>
        <w:pStyle w:val="Quotationfromthesurvey"/>
      </w:pPr>
      <w:r w:rsidRPr="00E11D99">
        <w:t>The distinctive feature of a CAV is that it is not controlled by a human driver, Instead, it is completely controlled by a computer system. The vehicle takes over all tasks and automatically controls all actions, including steering, acceleration and braking.</w:t>
      </w:r>
    </w:p>
    <w:p w14:paraId="42916602" w14:textId="4F28C429" w:rsidR="001614DA" w:rsidRPr="00E11D99" w:rsidRDefault="001614DA" w:rsidP="00F66DA4">
      <w:pPr>
        <w:pStyle w:val="Quotationfromthesurvey"/>
      </w:pPr>
      <w:r w:rsidRPr="00E11D99">
        <w:t>Here we are interested in autonomous and connected buses. Such a bus would be part of the public transport system and would accommodate between 10 and 50 passengers.</w:t>
      </w:r>
    </w:p>
    <w:p w14:paraId="7D98FB19" w14:textId="77777777" w:rsidR="0057520E" w:rsidRPr="00E11D99" w:rsidRDefault="0057520E" w:rsidP="00F66DA4">
      <w:pPr>
        <w:jc w:val="left"/>
        <w:rPr>
          <w:sz w:val="20"/>
          <w:szCs w:val="18"/>
          <w:lang w:val="en-GB"/>
        </w:rPr>
      </w:pPr>
    </w:p>
    <w:p w14:paraId="0E1999B0" w14:textId="244755B1" w:rsidR="00CA4138" w:rsidRPr="00E11D99" w:rsidRDefault="0057520E" w:rsidP="00F66DA4">
      <w:pPr>
        <w:pStyle w:val="Sansinterligne"/>
        <w:jc w:val="left"/>
        <w:rPr>
          <w:lang w:val="en-GB"/>
        </w:rPr>
      </w:pPr>
      <w:r w:rsidRPr="00E11D99">
        <w:rPr>
          <w:lang w:val="en-GB"/>
        </w:rPr>
        <w:t>In terms of content, p</w:t>
      </w:r>
      <w:r w:rsidR="0055341A" w:rsidRPr="00E11D99">
        <w:rPr>
          <w:lang w:val="en-GB"/>
        </w:rPr>
        <w:t xml:space="preserve">articipants </w:t>
      </w:r>
      <w:r w:rsidRPr="00E11D99">
        <w:rPr>
          <w:lang w:val="en-GB"/>
        </w:rPr>
        <w:t xml:space="preserve">first </w:t>
      </w:r>
      <w:r w:rsidR="0055341A" w:rsidRPr="00E11D99">
        <w:rPr>
          <w:lang w:val="en-GB"/>
        </w:rPr>
        <w:t>indicate</w:t>
      </w:r>
      <w:r w:rsidR="00261C5E" w:rsidRPr="00E11D99">
        <w:rPr>
          <w:lang w:val="en-GB"/>
        </w:rPr>
        <w:t>d</w:t>
      </w:r>
      <w:r w:rsidR="0055341A" w:rsidRPr="00E11D99">
        <w:rPr>
          <w:lang w:val="en-GB"/>
        </w:rPr>
        <w:t xml:space="preserve"> their general assessment of autonomous cars/buses on 4 </w:t>
      </w:r>
      <w:r w:rsidR="00CA4138" w:rsidRPr="00E11D99">
        <w:rPr>
          <w:lang w:val="en-GB"/>
        </w:rPr>
        <w:t>items (</w:t>
      </w:r>
      <w:r w:rsidR="00CA4E55" w:rsidRPr="00E11D99">
        <w:rPr>
          <w:lang w:val="en-GB"/>
        </w:rPr>
        <w:t>7-point</w:t>
      </w:r>
      <w:r w:rsidR="00CA4138" w:rsidRPr="00E11D99">
        <w:rPr>
          <w:lang w:val="en-GB"/>
        </w:rPr>
        <w:t xml:space="preserve"> Likert scales)</w:t>
      </w:r>
      <w:r w:rsidR="00261C5E" w:rsidRPr="00E11D99">
        <w:rPr>
          <w:lang w:val="en-GB"/>
        </w:rPr>
        <w:t>:</w:t>
      </w:r>
      <w:r w:rsidR="00B00EE3" w:rsidRPr="00E11D99">
        <w:rPr>
          <w:lang w:val="en-GB"/>
        </w:rPr>
        <w:t xml:space="preserve"> They answered:</w:t>
      </w:r>
    </w:p>
    <w:p w14:paraId="66C8EA14" w14:textId="19C674E0" w:rsidR="00674C20" w:rsidRPr="00E11D99" w:rsidRDefault="00261C5E" w:rsidP="00F66DA4">
      <w:pPr>
        <w:pStyle w:val="Sansinterligne"/>
        <w:numPr>
          <w:ilvl w:val="0"/>
          <w:numId w:val="34"/>
        </w:numPr>
        <w:jc w:val="left"/>
        <w:rPr>
          <w:lang w:val="en-GB"/>
        </w:rPr>
      </w:pPr>
      <w:r w:rsidRPr="00E11D99">
        <w:rPr>
          <w:lang w:val="en-GB"/>
        </w:rPr>
        <w:t xml:space="preserve">Whether </w:t>
      </w:r>
      <w:r w:rsidR="00674C20" w:rsidRPr="00E11D99">
        <w:rPr>
          <w:lang w:val="en-GB"/>
        </w:rPr>
        <w:t>they find CAVs good/bad in general</w:t>
      </w:r>
    </w:p>
    <w:p w14:paraId="0AD68FFF" w14:textId="77777777" w:rsidR="00674C20" w:rsidRPr="00E11D99" w:rsidRDefault="00674C20" w:rsidP="00F66DA4">
      <w:pPr>
        <w:pStyle w:val="Sansinterligne"/>
        <w:numPr>
          <w:ilvl w:val="0"/>
          <w:numId w:val="34"/>
        </w:numPr>
        <w:jc w:val="left"/>
        <w:rPr>
          <w:lang w:val="en-GB"/>
        </w:rPr>
      </w:pPr>
      <w:r w:rsidRPr="00E11D99">
        <w:rPr>
          <w:lang w:val="en-GB"/>
        </w:rPr>
        <w:t>whether they find the thought of CAVs generally disconcerting or promising</w:t>
      </w:r>
    </w:p>
    <w:p w14:paraId="2092EFB0" w14:textId="77777777" w:rsidR="00674C20" w:rsidRPr="00E11D99" w:rsidRDefault="00674C20" w:rsidP="00F66DA4">
      <w:pPr>
        <w:pStyle w:val="Sansinterligne"/>
        <w:numPr>
          <w:ilvl w:val="0"/>
          <w:numId w:val="34"/>
        </w:numPr>
        <w:jc w:val="left"/>
        <w:rPr>
          <w:lang w:val="en-GB"/>
        </w:rPr>
      </w:pPr>
      <w:r w:rsidRPr="00E11D99">
        <w:rPr>
          <w:lang w:val="en-GB"/>
        </w:rPr>
        <w:t>whether they would prefer CAVs or conventional vehicles as a means of transportation</w:t>
      </w:r>
    </w:p>
    <w:p w14:paraId="7161DA59" w14:textId="504906F2" w:rsidR="00674C20" w:rsidRPr="00E11D99" w:rsidRDefault="00261C5E" w:rsidP="00F66DA4">
      <w:pPr>
        <w:pStyle w:val="Sansinterligne"/>
        <w:numPr>
          <w:ilvl w:val="0"/>
          <w:numId w:val="34"/>
        </w:numPr>
        <w:jc w:val="left"/>
        <w:rPr>
          <w:lang w:val="en-GB"/>
        </w:rPr>
      </w:pPr>
      <w:r w:rsidRPr="00E11D99">
        <w:rPr>
          <w:lang w:val="en-GB"/>
        </w:rPr>
        <w:t xml:space="preserve">whether </w:t>
      </w:r>
      <w:r w:rsidR="00674C20" w:rsidRPr="00E11D99">
        <w:rPr>
          <w:lang w:val="en-GB"/>
        </w:rPr>
        <w:t xml:space="preserve">their spontaneous attitude towards CAVs </w:t>
      </w:r>
      <w:r w:rsidRPr="00E11D99">
        <w:rPr>
          <w:lang w:val="en-GB"/>
        </w:rPr>
        <w:t>was</w:t>
      </w:r>
      <w:r w:rsidR="00674C20" w:rsidRPr="00E11D99">
        <w:rPr>
          <w:lang w:val="en-GB"/>
        </w:rPr>
        <w:t xml:space="preserve"> positive or negative.</w:t>
      </w:r>
    </w:p>
    <w:p w14:paraId="2C34E17E" w14:textId="7EDD797A" w:rsidR="00674C20" w:rsidRPr="00E11D99" w:rsidRDefault="00674C20" w:rsidP="00F66DA4">
      <w:pPr>
        <w:pStyle w:val="Sansinterligne"/>
        <w:jc w:val="left"/>
        <w:rPr>
          <w:lang w:val="en-GB"/>
        </w:rPr>
      </w:pPr>
      <w:r w:rsidRPr="00E11D99">
        <w:rPr>
          <w:lang w:val="en-GB"/>
        </w:rPr>
        <w:t xml:space="preserve">After that, the respondents </w:t>
      </w:r>
      <w:r w:rsidR="0057520E" w:rsidRPr="00E11D99">
        <w:rPr>
          <w:lang w:val="en-GB"/>
        </w:rPr>
        <w:t>were</w:t>
      </w:r>
      <w:r w:rsidRPr="00E11D99">
        <w:rPr>
          <w:lang w:val="en-GB"/>
        </w:rPr>
        <w:t xml:space="preserve"> prompted to list (free text) at least one reason for and against the introduction of CAVs</w:t>
      </w:r>
      <w:r w:rsidR="00261C5E" w:rsidRPr="00E11D99">
        <w:rPr>
          <w:lang w:val="en-GB"/>
        </w:rPr>
        <w:t xml:space="preserve"> in general.</w:t>
      </w:r>
    </w:p>
    <w:p w14:paraId="118A318A" w14:textId="77777777" w:rsidR="00B00EE3" w:rsidRPr="00E11D99" w:rsidRDefault="00B00EE3" w:rsidP="00F66DA4">
      <w:pPr>
        <w:pStyle w:val="Sansinterligne"/>
        <w:jc w:val="left"/>
        <w:rPr>
          <w:lang w:val="en-GB"/>
        </w:rPr>
      </w:pPr>
    </w:p>
    <w:p w14:paraId="79D0A547" w14:textId="36B444F2" w:rsidR="00CE0714" w:rsidRPr="00E11D99" w:rsidRDefault="00F4469E" w:rsidP="00F66DA4">
      <w:pPr>
        <w:pStyle w:val="Sansinterligne"/>
        <w:jc w:val="left"/>
        <w:rPr>
          <w:lang w:val="en-GB"/>
        </w:rPr>
      </w:pPr>
      <w:r w:rsidRPr="00E11D99">
        <w:rPr>
          <w:lang w:val="en-GB"/>
        </w:rPr>
        <w:t xml:space="preserve">The </w:t>
      </w:r>
      <w:r w:rsidR="00261C5E" w:rsidRPr="00E11D99">
        <w:rPr>
          <w:lang w:val="en-GB"/>
        </w:rPr>
        <w:t>participants</w:t>
      </w:r>
      <w:r w:rsidR="00977B5E" w:rsidRPr="00E11D99">
        <w:rPr>
          <w:lang w:val="en-GB"/>
        </w:rPr>
        <w:t xml:space="preserve"> </w:t>
      </w:r>
      <w:r w:rsidRPr="00E11D99">
        <w:rPr>
          <w:lang w:val="en-GB"/>
        </w:rPr>
        <w:t>were then asked to imagine they used CAVs regularly,</w:t>
      </w:r>
      <w:r w:rsidR="00674C20" w:rsidRPr="00E11D99">
        <w:rPr>
          <w:lang w:val="en-GB"/>
        </w:rPr>
        <w:t xml:space="preserve"> </w:t>
      </w:r>
      <w:r w:rsidRPr="00E11D99">
        <w:rPr>
          <w:lang w:val="en-GB"/>
        </w:rPr>
        <w:t>and to express their agreement with</w:t>
      </w:r>
      <w:r w:rsidR="003E3033" w:rsidRPr="00E11D99">
        <w:rPr>
          <w:lang w:val="en-GB"/>
        </w:rPr>
        <w:t xml:space="preserve"> a list of 28 statements (</w:t>
      </w:r>
      <w:r w:rsidR="00CA4E55" w:rsidRPr="00E11D99">
        <w:rPr>
          <w:lang w:val="en-GB"/>
        </w:rPr>
        <w:t>7-point</w:t>
      </w:r>
      <w:r w:rsidR="003E3033" w:rsidRPr="00E11D99">
        <w:rPr>
          <w:lang w:val="en-GB"/>
        </w:rPr>
        <w:t xml:space="preserve"> Likert)</w:t>
      </w:r>
      <w:r w:rsidRPr="00E11D99">
        <w:rPr>
          <w:lang w:val="en-GB"/>
        </w:rPr>
        <w:t xml:space="preserve">. The statements were designed </w:t>
      </w:r>
      <w:r w:rsidR="0057520E" w:rsidRPr="00E11D99">
        <w:rPr>
          <w:lang w:val="en-GB"/>
        </w:rPr>
        <w:t>to</w:t>
      </w:r>
      <w:r w:rsidRPr="00E11D99">
        <w:rPr>
          <w:lang w:val="en-GB"/>
        </w:rPr>
        <w:t xml:space="preserve"> assess the personal consequences, which the regular use of CAVs might have for the respondents.</w:t>
      </w:r>
      <w:r w:rsidR="00084A48" w:rsidRPr="00E11D99">
        <w:rPr>
          <w:lang w:val="en-GB"/>
        </w:rPr>
        <w:t xml:space="preserve"> Each statement was paired with an item, which measured the degree to which the participants considered the respective consequence important.</w:t>
      </w:r>
      <w:r w:rsidR="0057520E" w:rsidRPr="00E11D99">
        <w:rPr>
          <w:lang w:val="en-GB"/>
        </w:rPr>
        <w:t xml:space="preserve"> The following </w:t>
      </w:r>
      <w:r w:rsidR="0057520E" w:rsidRPr="00E11D99">
        <w:rPr>
          <w:lang w:val="en-GB"/>
        </w:rPr>
        <w:fldChar w:fldCharType="begin"/>
      </w:r>
      <w:r w:rsidR="0057520E" w:rsidRPr="00E11D99">
        <w:rPr>
          <w:lang w:val="en-GB"/>
        </w:rPr>
        <w:instrText xml:space="preserve"> REF _Ref53400711 \h </w:instrText>
      </w:r>
      <w:r w:rsidR="00D3636D" w:rsidRPr="00E11D99">
        <w:rPr>
          <w:lang w:val="en-GB"/>
        </w:rPr>
        <w:instrText xml:space="preserve"> \* MERGEFORMAT </w:instrText>
      </w:r>
      <w:r w:rsidR="0057520E" w:rsidRPr="00E11D99">
        <w:rPr>
          <w:lang w:val="en-GB"/>
        </w:rPr>
      </w:r>
      <w:r w:rsidR="0057520E" w:rsidRPr="00E11D99">
        <w:rPr>
          <w:lang w:val="en-GB"/>
        </w:rPr>
        <w:fldChar w:fldCharType="separate"/>
      </w:r>
      <w:r w:rsidR="002570B3" w:rsidRPr="002570B3">
        <w:rPr>
          <w:lang w:val="en-GB"/>
        </w:rPr>
        <w:t xml:space="preserve">Figure </w:t>
      </w:r>
      <w:r w:rsidR="002570B3" w:rsidRPr="002570B3">
        <w:rPr>
          <w:noProof/>
          <w:lang w:val="en-GB"/>
        </w:rPr>
        <w:t>4.</w:t>
      </w:r>
      <w:r w:rsidR="0057520E" w:rsidRPr="00E11D99">
        <w:rPr>
          <w:lang w:val="en-GB"/>
        </w:rPr>
        <w:fldChar w:fldCharType="end"/>
      </w:r>
      <w:r w:rsidR="0057520E" w:rsidRPr="00E11D99">
        <w:rPr>
          <w:lang w:val="en-GB"/>
        </w:rPr>
        <w:t xml:space="preserve"> shows an example of a few sample pairs.</w:t>
      </w:r>
    </w:p>
    <w:p w14:paraId="4B02810B" w14:textId="12A4CC60" w:rsidR="0057520E" w:rsidRPr="00E11D99" w:rsidRDefault="0057520E" w:rsidP="00F66DA4">
      <w:pPr>
        <w:keepNext/>
        <w:jc w:val="left"/>
        <w:rPr>
          <w:sz w:val="20"/>
          <w:szCs w:val="18"/>
          <w:lang w:val="en-GB"/>
        </w:rPr>
      </w:pPr>
    </w:p>
    <w:p w14:paraId="20AB0E28" w14:textId="40BD16B2" w:rsidR="0057520E" w:rsidRPr="00E11D99" w:rsidRDefault="0057520E" w:rsidP="00F66DA4">
      <w:pPr>
        <w:pStyle w:val="Lgende"/>
        <w:jc w:val="left"/>
      </w:pPr>
      <w:bookmarkStart w:id="20" w:name="_Ref53400711"/>
      <w:bookmarkStart w:id="21" w:name="_Toc66274713"/>
      <w:r w:rsidRPr="00E11D99">
        <w:t xml:space="preserve">Figure </w:t>
      </w:r>
      <w:r w:rsidR="00794F1F">
        <w:fldChar w:fldCharType="begin"/>
      </w:r>
      <w:r w:rsidR="00794F1F">
        <w:instrText xml:space="preserve"> SEQ Figure \* ARABIC </w:instrText>
      </w:r>
      <w:r w:rsidR="00794F1F">
        <w:fldChar w:fldCharType="separate"/>
      </w:r>
      <w:r w:rsidR="002570B3">
        <w:rPr>
          <w:noProof/>
        </w:rPr>
        <w:t>4</w:t>
      </w:r>
      <w:r w:rsidR="00794F1F">
        <w:rPr>
          <w:noProof/>
        </w:rPr>
        <w:fldChar w:fldCharType="end"/>
      </w:r>
      <w:r w:rsidRPr="00E11D99">
        <w:t>.</w:t>
      </w:r>
      <w:bookmarkEnd w:id="20"/>
      <w:r w:rsidR="00537C0F" w:rsidRPr="00E11D99">
        <w:t xml:space="preserve"> Sample statement and importance measure, condition 3</w:t>
      </w:r>
      <w:r w:rsidR="00493DB1" w:rsidRPr="00E11D99">
        <w:t>.</w:t>
      </w:r>
      <w:bookmarkEnd w:id="21"/>
    </w:p>
    <w:p w14:paraId="786343D6" w14:textId="77777777" w:rsidR="005F0BE8" w:rsidRPr="00E11D99" w:rsidRDefault="005F0BE8" w:rsidP="00F66DA4">
      <w:pPr>
        <w:pStyle w:val="Quotationfromthesurvey"/>
      </w:pPr>
      <w:r w:rsidRPr="00E11D99">
        <w:t>Now imagine that You would regularly use autonomous busses. What effect would that have on you?</w:t>
      </w:r>
    </w:p>
    <w:p w14:paraId="132E644D" w14:textId="77777777" w:rsidR="005F0BE8" w:rsidRPr="00E11D99" w:rsidRDefault="005F0BE8" w:rsidP="00F66DA4">
      <w:pPr>
        <w:pStyle w:val="Quotationfromthesurvey"/>
      </w:pPr>
    </w:p>
    <w:p w14:paraId="75CAA5AD" w14:textId="324C1C09" w:rsidR="005F0BE8" w:rsidRPr="00E11D99" w:rsidRDefault="005F0BE8" w:rsidP="00F66DA4">
      <w:pPr>
        <w:pStyle w:val="Quotationfromthesurvey"/>
      </w:pPr>
      <w:r w:rsidRPr="00E11D99">
        <w:t xml:space="preserve">If I used autonomous </w:t>
      </w:r>
      <w:r w:rsidR="008B31A4" w:rsidRPr="00E11D99">
        <w:t>busses,</w:t>
      </w:r>
      <w:r w:rsidRPr="00E11D99">
        <w:t xml:space="preserve"> I would be... 1 = slower </w:t>
      </w:r>
      <w:r w:rsidR="00186274">
        <w:t>to</w:t>
      </w:r>
      <w:r w:rsidRPr="00E11D99">
        <w:t xml:space="preserve"> 7 = faster.</w:t>
      </w:r>
    </w:p>
    <w:p w14:paraId="7A42D787" w14:textId="111379DF" w:rsidR="005F0BE8" w:rsidRPr="00E11D99" w:rsidRDefault="005F0BE8" w:rsidP="00F66DA4">
      <w:pPr>
        <w:pStyle w:val="Quotationfromthesurvey"/>
      </w:pPr>
      <w:r w:rsidRPr="00E11D99">
        <w:t>Driving faster is... 1 = unimportant - 7 = important to me.</w:t>
      </w:r>
    </w:p>
    <w:p w14:paraId="715355A5" w14:textId="77777777" w:rsidR="005F0BE8" w:rsidRPr="00E11D99" w:rsidRDefault="005F0BE8" w:rsidP="00F66DA4">
      <w:pPr>
        <w:pStyle w:val="Quotationfromthesurvey"/>
      </w:pPr>
    </w:p>
    <w:p w14:paraId="250981AC" w14:textId="63223295" w:rsidR="005F0BE8" w:rsidRPr="00E11D99" w:rsidRDefault="005F0BE8" w:rsidP="00F66DA4">
      <w:pPr>
        <w:pStyle w:val="Quotationfromthesurvey"/>
      </w:pPr>
      <w:r w:rsidRPr="00E11D99">
        <w:t xml:space="preserve">If I used autonomous busses, companies would have... 1 = higher </w:t>
      </w:r>
      <w:r w:rsidR="00186274">
        <w:t>to</w:t>
      </w:r>
      <w:r w:rsidRPr="00E11D99">
        <w:t xml:space="preserve"> 7 = lower control over my behaviour.</w:t>
      </w:r>
    </w:p>
    <w:p w14:paraId="78C05828" w14:textId="1220C5F3" w:rsidR="005F0BE8" w:rsidRPr="00E11D99" w:rsidRDefault="005F0BE8" w:rsidP="00F66DA4">
      <w:pPr>
        <w:pStyle w:val="Quotationfromthesurvey"/>
      </w:pPr>
      <w:r w:rsidRPr="00E11D99">
        <w:t xml:space="preserve">The fact that companies do not control me is... 1 = unimportant </w:t>
      </w:r>
      <w:r w:rsidR="00186274">
        <w:t>to</w:t>
      </w:r>
      <w:r w:rsidRPr="00E11D99">
        <w:t xml:space="preserve"> 7 = important to me.</w:t>
      </w:r>
    </w:p>
    <w:p w14:paraId="0602EAF9" w14:textId="77777777" w:rsidR="005F0BE8" w:rsidRPr="00E11D99" w:rsidRDefault="005F0BE8" w:rsidP="00F66DA4">
      <w:pPr>
        <w:pStyle w:val="Quotationfromthesurvey"/>
      </w:pPr>
    </w:p>
    <w:p w14:paraId="38FD106C" w14:textId="61AE96C7" w:rsidR="005F0BE8" w:rsidRPr="00E11D99" w:rsidRDefault="005F0BE8" w:rsidP="00F66DA4">
      <w:pPr>
        <w:pStyle w:val="Quotationfromthesurvey"/>
      </w:pPr>
      <w:r w:rsidRPr="00E11D99">
        <w:t xml:space="preserve">If I used autonomous busses, I would be... 1 = more stressed </w:t>
      </w:r>
      <w:r w:rsidR="00186274">
        <w:t>to</w:t>
      </w:r>
      <w:r w:rsidRPr="00E11D99">
        <w:t xml:space="preserve"> 7 = more relaxed during use.</w:t>
      </w:r>
    </w:p>
    <w:p w14:paraId="46FDB9E0" w14:textId="53D6DE2A" w:rsidR="0057520E" w:rsidRPr="00E11D99" w:rsidRDefault="005F0BE8" w:rsidP="00F66DA4">
      <w:pPr>
        <w:pStyle w:val="Quotationfromthesurvey"/>
      </w:pPr>
      <w:r w:rsidRPr="00E11D99">
        <w:t xml:space="preserve">Traveling in a stress-free way is... 1 = unimportant </w:t>
      </w:r>
      <w:r w:rsidR="00186274">
        <w:t>to</w:t>
      </w:r>
      <w:r w:rsidRPr="00E11D99">
        <w:t xml:space="preserve"> 7 = important to me.</w:t>
      </w:r>
    </w:p>
    <w:p w14:paraId="0579EDA9" w14:textId="77777777" w:rsidR="005F0BE8" w:rsidRPr="00E11D99" w:rsidRDefault="005F0BE8" w:rsidP="00F66DA4">
      <w:pPr>
        <w:jc w:val="left"/>
        <w:rPr>
          <w:sz w:val="20"/>
          <w:szCs w:val="18"/>
          <w:lang w:val="en-GB"/>
        </w:rPr>
      </w:pPr>
    </w:p>
    <w:p w14:paraId="2F187C06" w14:textId="0C90E4D7" w:rsidR="00084A48" w:rsidRPr="00E11D99" w:rsidRDefault="00084A48" w:rsidP="00F66DA4">
      <w:pPr>
        <w:pStyle w:val="Sansinterligne"/>
        <w:jc w:val="left"/>
        <w:rPr>
          <w:lang w:val="en-GB"/>
        </w:rPr>
      </w:pPr>
      <w:r w:rsidRPr="00E11D99">
        <w:rPr>
          <w:lang w:val="en-GB"/>
        </w:rPr>
        <w:t>A full list of the items is available in</w:t>
      </w:r>
      <w:r w:rsidR="00CA4E55" w:rsidRPr="00E11D99">
        <w:rPr>
          <w:lang w:val="en-GB"/>
        </w:rPr>
        <w:t xml:space="preserve"> Section</w:t>
      </w:r>
      <w:r w:rsidRPr="00E11D99">
        <w:rPr>
          <w:lang w:val="en-GB"/>
        </w:rPr>
        <w:t xml:space="preserve"> </w:t>
      </w:r>
      <w:r w:rsidR="000D691E" w:rsidRPr="00E11D99">
        <w:rPr>
          <w:lang w:val="en-GB"/>
        </w:rPr>
        <w:fldChar w:fldCharType="begin"/>
      </w:r>
      <w:r w:rsidR="000D691E" w:rsidRPr="00E11D99">
        <w:rPr>
          <w:lang w:val="en-GB"/>
        </w:rPr>
        <w:instrText xml:space="preserve"> REF _Ref53400961 \r \h </w:instrText>
      </w:r>
      <w:r w:rsidR="00D3636D" w:rsidRPr="00E11D99">
        <w:rPr>
          <w:lang w:val="en-GB"/>
        </w:rPr>
        <w:instrText xml:space="preserve"> \* MERGEFORMAT </w:instrText>
      </w:r>
      <w:r w:rsidR="000D691E" w:rsidRPr="00E11D99">
        <w:rPr>
          <w:lang w:val="en-GB"/>
        </w:rPr>
      </w:r>
      <w:r w:rsidR="000D691E" w:rsidRPr="00E11D99">
        <w:rPr>
          <w:lang w:val="en-GB"/>
        </w:rPr>
        <w:fldChar w:fldCharType="separate"/>
      </w:r>
      <w:r w:rsidR="002570B3">
        <w:rPr>
          <w:lang w:val="en-GB"/>
        </w:rPr>
        <w:t>3.3</w:t>
      </w:r>
      <w:r w:rsidR="000D691E" w:rsidRPr="00E11D99">
        <w:rPr>
          <w:lang w:val="en-GB"/>
        </w:rPr>
        <w:fldChar w:fldCharType="end"/>
      </w:r>
      <w:r w:rsidR="000D691E" w:rsidRPr="00E11D99">
        <w:rPr>
          <w:lang w:val="en-GB"/>
        </w:rPr>
        <w:t xml:space="preserve"> </w:t>
      </w:r>
      <w:r w:rsidRPr="00E11D99">
        <w:rPr>
          <w:lang w:val="en-GB"/>
        </w:rPr>
        <w:t>of the present document.</w:t>
      </w:r>
      <w:r w:rsidR="0057520E" w:rsidRPr="00E11D99">
        <w:rPr>
          <w:lang w:val="en-GB"/>
        </w:rPr>
        <w:t xml:space="preserve"> These items will be used to primarily evaluate expected consequences across different populations in the following sections.</w:t>
      </w:r>
    </w:p>
    <w:p w14:paraId="737CE800" w14:textId="77777777" w:rsidR="00B00EE3" w:rsidRPr="00E11D99" w:rsidRDefault="00B00EE3" w:rsidP="00F66DA4">
      <w:pPr>
        <w:pStyle w:val="Sansinterligne"/>
        <w:jc w:val="left"/>
        <w:rPr>
          <w:lang w:val="en-GB"/>
        </w:rPr>
      </w:pPr>
    </w:p>
    <w:p w14:paraId="1B56EC7D" w14:textId="0E2A5B36" w:rsidR="00CE0714" w:rsidRPr="00E11D99" w:rsidRDefault="0057520E" w:rsidP="00F66DA4">
      <w:pPr>
        <w:pStyle w:val="Sansinterligne"/>
        <w:jc w:val="left"/>
        <w:rPr>
          <w:lang w:val="en-GB"/>
        </w:rPr>
      </w:pPr>
      <w:r w:rsidRPr="00E11D99">
        <w:rPr>
          <w:lang w:val="en-GB"/>
        </w:rPr>
        <w:t>P</w:t>
      </w:r>
      <w:r w:rsidR="00084A48" w:rsidRPr="00E11D99">
        <w:rPr>
          <w:lang w:val="en-GB"/>
        </w:rPr>
        <w:t xml:space="preserve">articipants were </w:t>
      </w:r>
      <w:r w:rsidRPr="00E11D99">
        <w:rPr>
          <w:lang w:val="en-GB"/>
        </w:rPr>
        <w:t xml:space="preserve">also </w:t>
      </w:r>
      <w:r w:rsidR="00084A48" w:rsidRPr="00E11D99">
        <w:rPr>
          <w:lang w:val="en-GB"/>
        </w:rPr>
        <w:t>asked to imagine</w:t>
      </w:r>
      <w:r w:rsidR="00CE0714" w:rsidRPr="00E11D99">
        <w:rPr>
          <w:lang w:val="en-GB"/>
        </w:rPr>
        <w:t xml:space="preserve"> that large sections of the population use autonomous vehicles. Then they were prompted to express their agreement with 28 statements, which represent the general consequences of using CAVs. Each statement was again paired with an item, which measured the degree to which the participants considered the respective general consequence important. </w:t>
      </w:r>
      <w:r w:rsidRPr="00E11D99">
        <w:rPr>
          <w:lang w:val="en-GB"/>
        </w:rPr>
        <w:t xml:space="preserve">Samples can be viewed in </w:t>
      </w:r>
      <w:r w:rsidRPr="00E11D99">
        <w:rPr>
          <w:lang w:val="en-GB"/>
        </w:rPr>
        <w:fldChar w:fldCharType="begin"/>
      </w:r>
      <w:r w:rsidRPr="00E11D99">
        <w:rPr>
          <w:lang w:val="en-GB"/>
        </w:rPr>
        <w:instrText xml:space="preserve"> REF _Ref53400820 \h </w:instrText>
      </w:r>
      <w:r w:rsidR="00D3636D" w:rsidRPr="00E11D99">
        <w:rPr>
          <w:lang w:val="en-GB"/>
        </w:rPr>
        <w:instrText xml:space="preserve"> \* MERGEFORMAT </w:instrText>
      </w:r>
      <w:r w:rsidRPr="00E11D99">
        <w:rPr>
          <w:lang w:val="en-GB"/>
        </w:rPr>
      </w:r>
      <w:r w:rsidRPr="00E11D99">
        <w:rPr>
          <w:lang w:val="en-GB"/>
        </w:rPr>
        <w:fldChar w:fldCharType="separate"/>
      </w:r>
      <w:r w:rsidR="002570B3" w:rsidRPr="002570B3">
        <w:rPr>
          <w:lang w:val="en-GB"/>
        </w:rPr>
        <w:t xml:space="preserve">Figure </w:t>
      </w:r>
      <w:r w:rsidR="002570B3" w:rsidRPr="002570B3">
        <w:rPr>
          <w:noProof/>
          <w:lang w:val="en-GB"/>
        </w:rPr>
        <w:t>5.</w:t>
      </w:r>
      <w:r w:rsidRPr="00E11D99">
        <w:rPr>
          <w:lang w:val="en-GB"/>
        </w:rPr>
        <w:fldChar w:fldCharType="end"/>
      </w:r>
    </w:p>
    <w:p w14:paraId="7C5A9045" w14:textId="43EDE179" w:rsidR="0057520E" w:rsidRPr="00E11D99" w:rsidRDefault="0057520E" w:rsidP="00F66DA4">
      <w:pPr>
        <w:keepNext/>
        <w:jc w:val="left"/>
        <w:rPr>
          <w:sz w:val="20"/>
          <w:szCs w:val="18"/>
          <w:lang w:val="en-GB"/>
        </w:rPr>
      </w:pPr>
    </w:p>
    <w:p w14:paraId="72F7257D" w14:textId="7B16E660" w:rsidR="0057520E" w:rsidRPr="00E11D99" w:rsidRDefault="0057520E" w:rsidP="00F66DA4">
      <w:pPr>
        <w:pStyle w:val="Lgende"/>
        <w:jc w:val="left"/>
      </w:pPr>
      <w:bookmarkStart w:id="22" w:name="_Ref53400820"/>
      <w:bookmarkStart w:id="23" w:name="_Toc66274714"/>
      <w:r w:rsidRPr="00E11D99">
        <w:t xml:space="preserve">Figure </w:t>
      </w:r>
      <w:r w:rsidR="00794F1F">
        <w:fldChar w:fldCharType="begin"/>
      </w:r>
      <w:r w:rsidR="00794F1F">
        <w:instrText xml:space="preserve"> SEQ Figure \* ARABIC </w:instrText>
      </w:r>
      <w:r w:rsidR="00794F1F">
        <w:fldChar w:fldCharType="separate"/>
      </w:r>
      <w:r w:rsidR="002570B3">
        <w:rPr>
          <w:noProof/>
        </w:rPr>
        <w:t>5</w:t>
      </w:r>
      <w:r w:rsidR="00794F1F">
        <w:rPr>
          <w:noProof/>
        </w:rPr>
        <w:fldChar w:fldCharType="end"/>
      </w:r>
      <w:r w:rsidRPr="00E11D99">
        <w:t>.</w:t>
      </w:r>
      <w:bookmarkEnd w:id="22"/>
      <w:r w:rsidR="00537C0F" w:rsidRPr="00E11D99">
        <w:t xml:space="preserve"> Sample statements and importance measure, condition 3</w:t>
      </w:r>
      <w:r w:rsidR="00493DB1" w:rsidRPr="00E11D99">
        <w:t>.</w:t>
      </w:r>
      <w:bookmarkEnd w:id="23"/>
    </w:p>
    <w:p w14:paraId="0203FC19" w14:textId="77777777" w:rsidR="00163706" w:rsidRPr="00E11D99" w:rsidRDefault="00163706" w:rsidP="00F66DA4">
      <w:pPr>
        <w:pStyle w:val="Quotationfromthesurvey"/>
      </w:pPr>
      <w:r w:rsidRPr="00E11D99">
        <w:t>Now imagine that LARGE SECTIONS OF THE POPULATION use autonomous busses. What effect would that have?</w:t>
      </w:r>
    </w:p>
    <w:p w14:paraId="6DEAFF4E" w14:textId="77777777" w:rsidR="00163706" w:rsidRPr="00E11D99" w:rsidRDefault="00163706" w:rsidP="00F66DA4">
      <w:pPr>
        <w:pStyle w:val="Quotationfromthesurvey"/>
      </w:pPr>
    </w:p>
    <w:p w14:paraId="6B514454" w14:textId="1DE66EB7" w:rsidR="00163706" w:rsidRPr="00E11D99" w:rsidRDefault="00163706" w:rsidP="00F66DA4">
      <w:pPr>
        <w:pStyle w:val="Quotationfromthesurvey"/>
      </w:pPr>
      <w:r w:rsidRPr="00E11D99">
        <w:t xml:space="preserve">If large sections of the population used autonomous busses, jobs in general would be... 1 = less secure </w:t>
      </w:r>
      <w:r w:rsidR="00186274">
        <w:t>to</w:t>
      </w:r>
      <w:r w:rsidRPr="00E11D99">
        <w:t xml:space="preserve"> 7 = more secure.</w:t>
      </w:r>
    </w:p>
    <w:p w14:paraId="27B73823" w14:textId="7B8B7223" w:rsidR="00163706" w:rsidRPr="00E11D99" w:rsidRDefault="00163706" w:rsidP="00F66DA4">
      <w:pPr>
        <w:pStyle w:val="Quotationfromthesurvey"/>
      </w:pPr>
      <w:r w:rsidRPr="00E11D99">
        <w:t xml:space="preserve">Secure jobs are... 1 = unimportant </w:t>
      </w:r>
      <w:r w:rsidR="00186274">
        <w:t>to</w:t>
      </w:r>
      <w:r w:rsidRPr="00E11D99">
        <w:t xml:space="preserve"> 7 = important to me.</w:t>
      </w:r>
    </w:p>
    <w:p w14:paraId="3AF166AA" w14:textId="77777777" w:rsidR="00163706" w:rsidRPr="00E11D99" w:rsidRDefault="00163706" w:rsidP="00F66DA4">
      <w:pPr>
        <w:pStyle w:val="Quotationfromthesurvey"/>
      </w:pPr>
    </w:p>
    <w:p w14:paraId="59FC5A54" w14:textId="67EF8AA7" w:rsidR="00163706" w:rsidRPr="00E11D99" w:rsidRDefault="00163706" w:rsidP="00F66DA4">
      <w:pPr>
        <w:pStyle w:val="Quotationfromthesurvey"/>
      </w:pPr>
      <w:r w:rsidRPr="00E11D99">
        <w:t xml:space="preserve">If large sections of the population used autonomous busses, the general quality of life would be... 1 = lower </w:t>
      </w:r>
      <w:r w:rsidR="00186274">
        <w:t>to</w:t>
      </w:r>
      <w:r w:rsidRPr="00E11D99">
        <w:t xml:space="preserve"> 7 = higher.</w:t>
      </w:r>
    </w:p>
    <w:p w14:paraId="754036FD" w14:textId="220761CA" w:rsidR="00537C0F" w:rsidRPr="00E11D99" w:rsidRDefault="00163706" w:rsidP="00F66DA4">
      <w:pPr>
        <w:pStyle w:val="Quotationfromthesurvey"/>
      </w:pPr>
      <w:r w:rsidRPr="00E11D99">
        <w:t xml:space="preserve">High quality of life is... 1 = unimportant </w:t>
      </w:r>
      <w:r w:rsidR="00186274">
        <w:t>to</w:t>
      </w:r>
      <w:r w:rsidRPr="00E11D99">
        <w:t xml:space="preserve"> 7 = important to me.</w:t>
      </w:r>
    </w:p>
    <w:p w14:paraId="218B47EC" w14:textId="77777777" w:rsidR="00163706" w:rsidRPr="00E11D99" w:rsidRDefault="00163706" w:rsidP="00F66DA4">
      <w:pPr>
        <w:jc w:val="left"/>
        <w:rPr>
          <w:sz w:val="20"/>
          <w:szCs w:val="18"/>
          <w:lang w:val="en-GB"/>
        </w:rPr>
      </w:pPr>
    </w:p>
    <w:p w14:paraId="70B4D26F" w14:textId="536CA2A7" w:rsidR="00CE0714" w:rsidRPr="00E11D99" w:rsidRDefault="00CE0714" w:rsidP="00F66DA4">
      <w:pPr>
        <w:pStyle w:val="Sansinterligne"/>
        <w:jc w:val="left"/>
        <w:rPr>
          <w:lang w:val="en-GB"/>
        </w:rPr>
      </w:pPr>
      <w:r w:rsidRPr="00E11D99">
        <w:rPr>
          <w:lang w:val="en-GB"/>
        </w:rPr>
        <w:t xml:space="preserve">Again, a full list of the statement pairs is available in </w:t>
      </w:r>
      <w:r w:rsidR="00CA4E55" w:rsidRPr="00E11D99">
        <w:rPr>
          <w:lang w:val="en-GB"/>
        </w:rPr>
        <w:t>S</w:t>
      </w:r>
      <w:r w:rsidRPr="00E11D99">
        <w:rPr>
          <w:lang w:val="en-GB"/>
        </w:rPr>
        <w:t xml:space="preserve">ection </w:t>
      </w:r>
      <w:r w:rsidR="000D691E" w:rsidRPr="00E11D99">
        <w:rPr>
          <w:lang w:val="en-GB"/>
        </w:rPr>
        <w:fldChar w:fldCharType="begin"/>
      </w:r>
      <w:r w:rsidR="000D691E" w:rsidRPr="00E11D99">
        <w:rPr>
          <w:lang w:val="en-GB"/>
        </w:rPr>
        <w:instrText xml:space="preserve"> REF _Ref53400961 \r \h </w:instrText>
      </w:r>
      <w:r w:rsidR="00D3636D" w:rsidRPr="00E11D99">
        <w:rPr>
          <w:lang w:val="en-GB"/>
        </w:rPr>
        <w:instrText xml:space="preserve"> \* MERGEFORMAT </w:instrText>
      </w:r>
      <w:r w:rsidR="000D691E" w:rsidRPr="00E11D99">
        <w:rPr>
          <w:lang w:val="en-GB"/>
        </w:rPr>
      </w:r>
      <w:r w:rsidR="000D691E" w:rsidRPr="00E11D99">
        <w:rPr>
          <w:lang w:val="en-GB"/>
        </w:rPr>
        <w:fldChar w:fldCharType="separate"/>
      </w:r>
      <w:r w:rsidR="002570B3">
        <w:rPr>
          <w:lang w:val="en-GB"/>
        </w:rPr>
        <w:t>3.3</w:t>
      </w:r>
      <w:r w:rsidR="000D691E" w:rsidRPr="00E11D99">
        <w:rPr>
          <w:lang w:val="en-GB"/>
        </w:rPr>
        <w:fldChar w:fldCharType="end"/>
      </w:r>
      <w:r w:rsidRPr="00E11D99">
        <w:rPr>
          <w:lang w:val="en-GB"/>
        </w:rPr>
        <w:t>.</w:t>
      </w:r>
    </w:p>
    <w:p w14:paraId="566B1EF2" w14:textId="668F112A" w:rsidR="00CE0714" w:rsidRPr="00E11D99" w:rsidRDefault="00CE0714" w:rsidP="00F66DA4">
      <w:pPr>
        <w:pStyle w:val="Sansinterligne"/>
        <w:jc w:val="left"/>
        <w:rPr>
          <w:lang w:val="en-GB"/>
        </w:rPr>
      </w:pPr>
    </w:p>
    <w:p w14:paraId="154B8159" w14:textId="2C8B966C" w:rsidR="00455718" w:rsidRPr="00E11D99" w:rsidRDefault="007A3534" w:rsidP="00F66DA4">
      <w:pPr>
        <w:pStyle w:val="Sansinterligne"/>
        <w:jc w:val="left"/>
        <w:rPr>
          <w:lang w:val="en-GB"/>
        </w:rPr>
      </w:pPr>
      <w:r w:rsidRPr="00E11D99">
        <w:rPr>
          <w:lang w:val="en-GB"/>
        </w:rPr>
        <w:t xml:space="preserve">Upon completing this part of the survey, the respondents indicated their agreement </w:t>
      </w:r>
      <w:r w:rsidR="00CE20DF" w:rsidRPr="00E11D99">
        <w:rPr>
          <w:lang w:val="en-GB"/>
        </w:rPr>
        <w:t xml:space="preserve">with </w:t>
      </w:r>
      <w:r w:rsidR="00AB7EAA" w:rsidRPr="00E11D99">
        <w:rPr>
          <w:lang w:val="en-GB"/>
        </w:rPr>
        <w:t xml:space="preserve">three </w:t>
      </w:r>
      <w:r w:rsidR="00CE20DF" w:rsidRPr="00E11D99">
        <w:rPr>
          <w:lang w:val="en-GB"/>
        </w:rPr>
        <w:t xml:space="preserve">statements, designed to measure their mood when </w:t>
      </w:r>
      <w:r w:rsidR="00F51379" w:rsidRPr="00E11D99">
        <w:rPr>
          <w:lang w:val="en-GB"/>
        </w:rPr>
        <w:t>imagining</w:t>
      </w:r>
      <w:r w:rsidR="00CE20DF" w:rsidRPr="00E11D99">
        <w:rPr>
          <w:lang w:val="en-GB"/>
        </w:rPr>
        <w:t xml:space="preserve"> that large sections of the population would u</w:t>
      </w:r>
      <w:r w:rsidR="00F51379" w:rsidRPr="00E11D99">
        <w:rPr>
          <w:lang w:val="en-GB"/>
        </w:rPr>
        <w:t xml:space="preserve">se CAVs. Again, the respondents expressed their agreement with the statements on a </w:t>
      </w:r>
      <w:r w:rsidR="00CF4D0E" w:rsidRPr="00E11D99">
        <w:rPr>
          <w:lang w:val="en-GB"/>
        </w:rPr>
        <w:t>7-point</w:t>
      </w:r>
      <w:r w:rsidR="00F51379" w:rsidRPr="00E11D99">
        <w:rPr>
          <w:lang w:val="en-GB"/>
        </w:rPr>
        <w:t xml:space="preserve"> Likert scale, anchored at “disagree/agree completely”. Two additional statements served as an attention check. A complete list of the items is in </w:t>
      </w:r>
      <w:r w:rsidR="00AB7EAA" w:rsidRPr="00E11D99">
        <w:rPr>
          <w:lang w:val="en-GB"/>
        </w:rPr>
        <w:t>S</w:t>
      </w:r>
      <w:r w:rsidR="00F51379" w:rsidRPr="00E11D99">
        <w:rPr>
          <w:lang w:val="en-GB"/>
        </w:rPr>
        <w:t xml:space="preserve">ection </w:t>
      </w:r>
      <w:r w:rsidR="00CF4D0E" w:rsidRPr="00E11D99">
        <w:rPr>
          <w:lang w:val="en-GB"/>
        </w:rPr>
        <w:fldChar w:fldCharType="begin"/>
      </w:r>
      <w:r w:rsidR="00CF4D0E" w:rsidRPr="00E11D99">
        <w:rPr>
          <w:lang w:val="en-GB"/>
        </w:rPr>
        <w:instrText xml:space="preserve"> REF _Ref53400961 \r \h </w:instrText>
      </w:r>
      <w:r w:rsidR="00D3636D" w:rsidRPr="00E11D99">
        <w:rPr>
          <w:lang w:val="en-GB"/>
        </w:rPr>
        <w:instrText xml:space="preserve"> \* MERGEFORMAT </w:instrText>
      </w:r>
      <w:r w:rsidR="00CF4D0E" w:rsidRPr="00E11D99">
        <w:rPr>
          <w:lang w:val="en-GB"/>
        </w:rPr>
      </w:r>
      <w:r w:rsidR="00CF4D0E" w:rsidRPr="00E11D99">
        <w:rPr>
          <w:lang w:val="en-GB"/>
        </w:rPr>
        <w:fldChar w:fldCharType="separate"/>
      </w:r>
      <w:r w:rsidR="002570B3">
        <w:rPr>
          <w:lang w:val="en-GB"/>
        </w:rPr>
        <w:t>3.3</w:t>
      </w:r>
      <w:r w:rsidR="00CF4D0E" w:rsidRPr="00E11D99">
        <w:rPr>
          <w:lang w:val="en-GB"/>
        </w:rPr>
        <w:fldChar w:fldCharType="end"/>
      </w:r>
      <w:r w:rsidR="00F51379" w:rsidRPr="00E11D99">
        <w:rPr>
          <w:lang w:val="en-GB"/>
        </w:rPr>
        <w:t>.</w:t>
      </w:r>
    </w:p>
    <w:p w14:paraId="54F4B501" w14:textId="77777777" w:rsidR="00B00EE3" w:rsidRPr="00E11D99" w:rsidRDefault="00B00EE3" w:rsidP="00F66DA4">
      <w:pPr>
        <w:pStyle w:val="Sansinterligne"/>
        <w:jc w:val="left"/>
        <w:rPr>
          <w:lang w:val="en-GB"/>
        </w:rPr>
      </w:pPr>
    </w:p>
    <w:p w14:paraId="2AC5765E" w14:textId="65D76B9F" w:rsidR="00CE0714" w:rsidRPr="00E11D99" w:rsidRDefault="002916F8" w:rsidP="00F66DA4">
      <w:pPr>
        <w:pStyle w:val="Sansinterligne"/>
        <w:jc w:val="left"/>
        <w:rPr>
          <w:lang w:val="en-GB"/>
        </w:rPr>
      </w:pPr>
      <w:r w:rsidRPr="00E11D99">
        <w:rPr>
          <w:lang w:val="en-GB"/>
        </w:rPr>
        <w:t>After that, the respondents indicated their agreement with 5 statements, which were represented different positive behaviours, associated with the availability and adoption of CAVs</w:t>
      </w:r>
      <w:r w:rsidR="00CF4D0E" w:rsidRPr="00E11D99">
        <w:rPr>
          <w:lang w:val="en-GB"/>
        </w:rPr>
        <w:t xml:space="preserve">, as can be seen in </w:t>
      </w:r>
      <w:r w:rsidR="00CF4D0E" w:rsidRPr="00E11D99">
        <w:rPr>
          <w:lang w:val="en-GB"/>
        </w:rPr>
        <w:fldChar w:fldCharType="begin"/>
      </w:r>
      <w:r w:rsidR="00CF4D0E" w:rsidRPr="00E11D99">
        <w:rPr>
          <w:lang w:val="en-GB"/>
        </w:rPr>
        <w:instrText xml:space="preserve"> REF _Ref53401057 \h </w:instrText>
      </w:r>
      <w:r w:rsidR="00D3636D" w:rsidRPr="00E11D99">
        <w:rPr>
          <w:lang w:val="en-GB"/>
        </w:rPr>
        <w:instrText xml:space="preserve"> \* MERGEFORMAT </w:instrText>
      </w:r>
      <w:r w:rsidR="00CF4D0E" w:rsidRPr="00E11D99">
        <w:rPr>
          <w:lang w:val="en-GB"/>
        </w:rPr>
      </w:r>
      <w:r w:rsidR="00CF4D0E" w:rsidRPr="00E11D99">
        <w:rPr>
          <w:lang w:val="en-GB"/>
        </w:rPr>
        <w:fldChar w:fldCharType="separate"/>
      </w:r>
      <w:r w:rsidR="002570B3" w:rsidRPr="002570B3">
        <w:rPr>
          <w:lang w:val="en-GB"/>
        </w:rPr>
        <w:t xml:space="preserve">Figure </w:t>
      </w:r>
      <w:r w:rsidR="002570B3" w:rsidRPr="002570B3">
        <w:rPr>
          <w:noProof/>
          <w:lang w:val="en-GB"/>
        </w:rPr>
        <w:t>6</w:t>
      </w:r>
      <w:r w:rsidR="00CF4D0E" w:rsidRPr="00E11D99">
        <w:rPr>
          <w:lang w:val="en-GB"/>
        </w:rPr>
        <w:fldChar w:fldCharType="end"/>
      </w:r>
      <w:r w:rsidRPr="00E11D99">
        <w:rPr>
          <w:lang w:val="en-GB"/>
        </w:rPr>
        <w:t xml:space="preserve">. </w:t>
      </w:r>
      <w:r w:rsidR="00CF4D0E" w:rsidRPr="00E11D99">
        <w:rPr>
          <w:lang w:val="en-GB"/>
        </w:rPr>
        <w:t xml:space="preserve">Negative behaviours were assessed consequently, as seen in </w:t>
      </w:r>
      <w:r w:rsidR="00CF4D0E" w:rsidRPr="00E11D99">
        <w:rPr>
          <w:lang w:val="en-GB"/>
        </w:rPr>
        <w:fldChar w:fldCharType="begin"/>
      </w:r>
      <w:r w:rsidR="00CF4D0E" w:rsidRPr="00E11D99">
        <w:rPr>
          <w:lang w:val="en-GB"/>
        </w:rPr>
        <w:instrText xml:space="preserve"> REF _Ref53401087 \h </w:instrText>
      </w:r>
      <w:r w:rsidR="00D3636D" w:rsidRPr="00E11D99">
        <w:rPr>
          <w:lang w:val="en-GB"/>
        </w:rPr>
        <w:instrText xml:space="preserve"> \* MERGEFORMAT </w:instrText>
      </w:r>
      <w:r w:rsidR="00CF4D0E" w:rsidRPr="00E11D99">
        <w:rPr>
          <w:lang w:val="en-GB"/>
        </w:rPr>
      </w:r>
      <w:r w:rsidR="00CF4D0E" w:rsidRPr="00E11D99">
        <w:rPr>
          <w:lang w:val="en-GB"/>
        </w:rPr>
        <w:fldChar w:fldCharType="separate"/>
      </w:r>
      <w:r w:rsidR="002570B3" w:rsidRPr="002570B3">
        <w:rPr>
          <w:lang w:val="en-GB"/>
        </w:rPr>
        <w:t xml:space="preserve">Figure </w:t>
      </w:r>
      <w:r w:rsidR="002570B3" w:rsidRPr="002570B3">
        <w:rPr>
          <w:noProof/>
          <w:lang w:val="en-GB"/>
        </w:rPr>
        <w:t>7</w:t>
      </w:r>
      <w:r w:rsidR="00CF4D0E" w:rsidRPr="00E11D99">
        <w:rPr>
          <w:lang w:val="en-GB"/>
        </w:rPr>
        <w:fldChar w:fldCharType="end"/>
      </w:r>
    </w:p>
    <w:p w14:paraId="07594DBA" w14:textId="041E7D29" w:rsidR="00CF4D0E" w:rsidRPr="00E11D99" w:rsidRDefault="00CF4D0E" w:rsidP="00F66DA4">
      <w:pPr>
        <w:keepNext/>
        <w:jc w:val="left"/>
        <w:rPr>
          <w:sz w:val="20"/>
          <w:szCs w:val="18"/>
          <w:lang w:val="en-GB"/>
        </w:rPr>
      </w:pPr>
    </w:p>
    <w:p w14:paraId="64CD9EFC" w14:textId="02EBFC14" w:rsidR="00CF4D0E" w:rsidRPr="00E11D99" w:rsidRDefault="00CF4D0E" w:rsidP="00F66DA4">
      <w:pPr>
        <w:pStyle w:val="Lgende"/>
        <w:jc w:val="left"/>
      </w:pPr>
      <w:bookmarkStart w:id="24" w:name="_Ref53401057"/>
      <w:bookmarkStart w:id="25" w:name="_Toc66274715"/>
      <w:r w:rsidRPr="00E11D99">
        <w:t xml:space="preserve">Figure </w:t>
      </w:r>
      <w:r w:rsidR="00794F1F">
        <w:fldChar w:fldCharType="begin"/>
      </w:r>
      <w:r w:rsidR="00794F1F">
        <w:instrText xml:space="preserve"> SEQ Figure \* ARABIC </w:instrText>
      </w:r>
      <w:r w:rsidR="00794F1F">
        <w:fldChar w:fldCharType="separate"/>
      </w:r>
      <w:r w:rsidR="002570B3">
        <w:rPr>
          <w:noProof/>
        </w:rPr>
        <w:t>6</w:t>
      </w:r>
      <w:r w:rsidR="00794F1F">
        <w:rPr>
          <w:noProof/>
        </w:rPr>
        <w:fldChar w:fldCharType="end"/>
      </w:r>
      <w:bookmarkEnd w:id="24"/>
      <w:r w:rsidRPr="00E11D99">
        <w:t>.</w:t>
      </w:r>
      <w:r w:rsidR="00537C0F" w:rsidRPr="00E11D99">
        <w:t xml:space="preserve"> List of positive </w:t>
      </w:r>
      <w:r w:rsidR="008B31A4" w:rsidRPr="00E11D99">
        <w:t>behaviours</w:t>
      </w:r>
      <w:r w:rsidR="00493DB1" w:rsidRPr="00E11D99">
        <w:t>.</w:t>
      </w:r>
      <w:bookmarkEnd w:id="25"/>
    </w:p>
    <w:p w14:paraId="5B6CD6CA" w14:textId="77777777" w:rsidR="004E2461" w:rsidRPr="00E11D99" w:rsidRDefault="004E2461" w:rsidP="00F66DA4">
      <w:pPr>
        <w:pStyle w:val="Quotationfromthesurvey"/>
      </w:pPr>
      <w:r w:rsidRPr="00E11D99">
        <w:t>I would be comfortable letting my relatives with physical disabilities use autonomous busses.</w:t>
      </w:r>
    </w:p>
    <w:p w14:paraId="7978DABF" w14:textId="20F48493" w:rsidR="004E2461" w:rsidRPr="00E11D99" w:rsidRDefault="00BC795F" w:rsidP="00F66DA4">
      <w:pPr>
        <w:pStyle w:val="Quotationfromthesurvey"/>
      </w:pPr>
      <w:r w:rsidRPr="00E11D99">
        <w:t>I think</w:t>
      </w:r>
      <w:r w:rsidR="004E2461" w:rsidRPr="00E11D99">
        <w:t xml:space="preserve"> I could do well with autonomous busses.</w:t>
      </w:r>
    </w:p>
    <w:p w14:paraId="2C6CC9A6" w14:textId="77777777" w:rsidR="004E2461" w:rsidRPr="00E11D99" w:rsidRDefault="004E2461" w:rsidP="00F66DA4">
      <w:pPr>
        <w:pStyle w:val="Quotationfromthesurvey"/>
      </w:pPr>
      <w:r w:rsidRPr="00E11D99">
        <w:t>I would let my children use autonomous busses.</w:t>
      </w:r>
    </w:p>
    <w:p w14:paraId="6480AD4F" w14:textId="77777777" w:rsidR="004E2461" w:rsidRPr="00E11D99" w:rsidRDefault="004E2461" w:rsidP="00F66DA4">
      <w:pPr>
        <w:pStyle w:val="Quotationfromthesurvey"/>
      </w:pPr>
      <w:r w:rsidRPr="00E11D99">
        <w:t>I am willing to accept the effort to switch to autonomous busses (e.g. special courses).</w:t>
      </w:r>
    </w:p>
    <w:p w14:paraId="4EBFF857" w14:textId="3079783B" w:rsidR="00CF4D0E" w:rsidRPr="00E11D99" w:rsidRDefault="004E2461" w:rsidP="00F66DA4">
      <w:pPr>
        <w:pStyle w:val="Quotationfromthesurvey"/>
      </w:pPr>
      <w:r w:rsidRPr="00E11D99">
        <w:t>If autonomous busses were available, I would use them.</w:t>
      </w:r>
    </w:p>
    <w:p w14:paraId="3F064AEC" w14:textId="6F751141" w:rsidR="004E2461" w:rsidRPr="00E11D99" w:rsidRDefault="004E2461" w:rsidP="00F66DA4">
      <w:pPr>
        <w:pStyle w:val="Quotationfromthesurvey"/>
      </w:pPr>
    </w:p>
    <w:p w14:paraId="7923DC6D" w14:textId="7C23EF88" w:rsidR="004E2461" w:rsidRPr="00E11D99" w:rsidRDefault="004E2461" w:rsidP="00F66DA4">
      <w:pPr>
        <w:pStyle w:val="Quotationfromthesurvey"/>
      </w:pPr>
      <w:r w:rsidRPr="00E11D99">
        <w:t>The possible answers for these questions are 1 = “disagree completely” to 5 = “agree completely” or “does not apply”.</w:t>
      </w:r>
    </w:p>
    <w:p w14:paraId="74A21E18" w14:textId="77777777" w:rsidR="004E2461" w:rsidRPr="00E11D99" w:rsidRDefault="004E2461" w:rsidP="00F66DA4">
      <w:pPr>
        <w:pStyle w:val="Sansinterligne"/>
        <w:jc w:val="left"/>
        <w:rPr>
          <w:lang w:val="en-GB"/>
        </w:rPr>
      </w:pPr>
    </w:p>
    <w:p w14:paraId="087A0B29" w14:textId="7C3B3AB8" w:rsidR="00CF4D0E" w:rsidRPr="00E11D99" w:rsidRDefault="00CF4D0E" w:rsidP="00F66DA4">
      <w:pPr>
        <w:pStyle w:val="Lgende"/>
        <w:jc w:val="left"/>
      </w:pPr>
      <w:bookmarkStart w:id="26" w:name="_Ref53401087"/>
      <w:bookmarkStart w:id="27" w:name="_Toc66274716"/>
      <w:r w:rsidRPr="00E11D99">
        <w:lastRenderedPageBreak/>
        <w:t xml:space="preserve">Figure </w:t>
      </w:r>
      <w:r w:rsidR="00794F1F">
        <w:fldChar w:fldCharType="begin"/>
      </w:r>
      <w:r w:rsidR="00794F1F">
        <w:instrText xml:space="preserve"> SEQ Figure \* ARABIC </w:instrText>
      </w:r>
      <w:r w:rsidR="00794F1F">
        <w:fldChar w:fldCharType="separate"/>
      </w:r>
      <w:r w:rsidR="002570B3">
        <w:rPr>
          <w:noProof/>
        </w:rPr>
        <w:t>7</w:t>
      </w:r>
      <w:r w:rsidR="00794F1F">
        <w:rPr>
          <w:noProof/>
        </w:rPr>
        <w:fldChar w:fldCharType="end"/>
      </w:r>
      <w:bookmarkEnd w:id="26"/>
      <w:r w:rsidRPr="00E11D99">
        <w:t>.</w:t>
      </w:r>
      <w:r w:rsidR="00537C0F" w:rsidRPr="00E11D99">
        <w:t xml:space="preserve"> List of negative </w:t>
      </w:r>
      <w:r w:rsidR="008B31A4" w:rsidRPr="00E11D99">
        <w:t>behaviours</w:t>
      </w:r>
      <w:r w:rsidR="00493DB1" w:rsidRPr="00E11D99">
        <w:t>.</w:t>
      </w:r>
      <w:bookmarkEnd w:id="27"/>
    </w:p>
    <w:p w14:paraId="02F8CC5F" w14:textId="77777777" w:rsidR="00E0562A" w:rsidRPr="00E11D99" w:rsidRDefault="00E0562A" w:rsidP="00F66DA4">
      <w:pPr>
        <w:pStyle w:val="Quotationfromthesurvey"/>
      </w:pPr>
      <w:r w:rsidRPr="00E11D99">
        <w:t>I can imagine that I would have problems using autonomous busses.</w:t>
      </w:r>
    </w:p>
    <w:p w14:paraId="1DC4FA62" w14:textId="77777777" w:rsidR="00E0562A" w:rsidRPr="00E11D99" w:rsidRDefault="00E0562A" w:rsidP="00F66DA4">
      <w:pPr>
        <w:pStyle w:val="Quotationfromthesurvey"/>
      </w:pPr>
      <w:r w:rsidRPr="00E11D99">
        <w:t>I would not allow my children to use autonomous busses.</w:t>
      </w:r>
    </w:p>
    <w:p w14:paraId="28C638FA" w14:textId="77777777" w:rsidR="00E0562A" w:rsidRPr="00E11D99" w:rsidRDefault="00E0562A" w:rsidP="00F66DA4">
      <w:pPr>
        <w:pStyle w:val="Quotationfromthesurvey"/>
      </w:pPr>
      <w:r w:rsidRPr="00E11D99">
        <w:t>I would hesitate to let my relatives with physical disabilities use autonomous busses.</w:t>
      </w:r>
    </w:p>
    <w:p w14:paraId="5784A237" w14:textId="77777777" w:rsidR="00E0562A" w:rsidRPr="00E11D99" w:rsidRDefault="00E0562A" w:rsidP="00F66DA4">
      <w:pPr>
        <w:pStyle w:val="Quotationfromthesurvey"/>
      </w:pPr>
      <w:r w:rsidRPr="00E11D99">
        <w:t>I would not like to use autonomous busses.</w:t>
      </w:r>
    </w:p>
    <w:p w14:paraId="164FF831" w14:textId="77777777" w:rsidR="00E0562A" w:rsidRPr="00E11D99" w:rsidRDefault="00E0562A" w:rsidP="00F66DA4">
      <w:pPr>
        <w:pStyle w:val="Quotationfromthesurvey"/>
      </w:pPr>
      <w:r w:rsidRPr="00E11D99">
        <w:t>The switch to autonomous busses is unacceptable.</w:t>
      </w:r>
    </w:p>
    <w:p w14:paraId="14F12BF9" w14:textId="77777777" w:rsidR="00E0562A" w:rsidRPr="00E11D99" w:rsidRDefault="00E0562A" w:rsidP="00F66DA4">
      <w:pPr>
        <w:pStyle w:val="Quotationfromthesurvey"/>
      </w:pPr>
    </w:p>
    <w:p w14:paraId="03309D78" w14:textId="77777777" w:rsidR="00E0562A" w:rsidRPr="00E11D99" w:rsidRDefault="00E0562A" w:rsidP="00F66DA4">
      <w:pPr>
        <w:pStyle w:val="Quotationfromthesurvey"/>
      </w:pPr>
      <w:r w:rsidRPr="00E11D99">
        <w:t>In my opinion, politics should prevent the introduction of autonomous busses.</w:t>
      </w:r>
    </w:p>
    <w:p w14:paraId="7B15A5EF" w14:textId="77777777" w:rsidR="00E0562A" w:rsidRPr="00E11D99" w:rsidRDefault="00E0562A" w:rsidP="00F66DA4">
      <w:pPr>
        <w:pStyle w:val="Quotationfromthesurvey"/>
      </w:pPr>
      <w:r w:rsidRPr="00E11D99">
        <w:t>I would try to disrupt autonomous busses actively if possible.</w:t>
      </w:r>
    </w:p>
    <w:p w14:paraId="446FC5E7" w14:textId="7E0AA291" w:rsidR="0026359E" w:rsidRPr="00E11D99" w:rsidRDefault="00E0562A" w:rsidP="00F66DA4">
      <w:pPr>
        <w:pStyle w:val="Quotationfromthesurvey"/>
      </w:pPr>
      <w:r w:rsidRPr="00E11D99">
        <w:t>I would try to avoid autonomous busses as much as possible.</w:t>
      </w:r>
    </w:p>
    <w:p w14:paraId="790B9480" w14:textId="4C4CEE35" w:rsidR="00E0562A" w:rsidRPr="00E11D99" w:rsidRDefault="00E0562A" w:rsidP="00F66DA4">
      <w:pPr>
        <w:pStyle w:val="Quotationfromthesurvey"/>
      </w:pPr>
    </w:p>
    <w:p w14:paraId="3E5B3CE6" w14:textId="3BD5FEA1" w:rsidR="00E0562A" w:rsidRPr="00E11D99" w:rsidRDefault="00E0562A" w:rsidP="00F66DA4">
      <w:pPr>
        <w:pStyle w:val="Quotationfromthesurvey"/>
      </w:pPr>
      <w:r w:rsidRPr="00E11D99">
        <w:t>The possible answers for these questions are 1 = “disagree completely” to 5 = “agree completely” or “does not apply”.</w:t>
      </w:r>
    </w:p>
    <w:p w14:paraId="3A3A6318" w14:textId="77777777" w:rsidR="004E2461" w:rsidRPr="00E11D99" w:rsidRDefault="004E2461" w:rsidP="00F66DA4">
      <w:pPr>
        <w:pStyle w:val="Sansinterligne"/>
        <w:jc w:val="left"/>
        <w:rPr>
          <w:lang w:val="en-GB"/>
        </w:rPr>
      </w:pPr>
    </w:p>
    <w:p w14:paraId="6C687346" w14:textId="09A92D45" w:rsidR="00CF4D0E" w:rsidRPr="00E11D99" w:rsidRDefault="008E4D21" w:rsidP="00F66DA4">
      <w:pPr>
        <w:pStyle w:val="Sansinterligne"/>
        <w:jc w:val="left"/>
        <w:rPr>
          <w:lang w:val="en-GB"/>
        </w:rPr>
      </w:pPr>
      <w:r w:rsidRPr="00E11D99">
        <w:rPr>
          <w:lang w:val="en-GB"/>
        </w:rPr>
        <w:t>Upon completion, the respondents provided information regarding their current mobility status: number of miles covered per week, the means of transport they currently use, whether they had a driving licence, whether they use car sharing services and public transport</w:t>
      </w:r>
      <w:r w:rsidR="00E0138A" w:rsidRPr="00E11D99">
        <w:rPr>
          <w:lang w:val="en-GB"/>
        </w:rPr>
        <w:t>. The participants also rated their satisfaction with the means of public transportation in their region</w:t>
      </w:r>
      <w:r w:rsidR="00CF4D0E" w:rsidRPr="00E11D99">
        <w:rPr>
          <w:lang w:val="en-GB"/>
        </w:rPr>
        <w:t>.</w:t>
      </w:r>
    </w:p>
    <w:p w14:paraId="73009C91" w14:textId="78AC5E09" w:rsidR="008E4D21" w:rsidRPr="00E11D99" w:rsidRDefault="00E0138A" w:rsidP="00F66DA4">
      <w:pPr>
        <w:pStyle w:val="Sansinterligne"/>
        <w:jc w:val="left"/>
        <w:rPr>
          <w:lang w:val="en-GB"/>
        </w:rPr>
      </w:pPr>
      <w:r w:rsidRPr="00E11D99">
        <w:rPr>
          <w:lang w:val="en-GB"/>
        </w:rPr>
        <w:t>Next, the participants answered a series of questions, which measured their knowledge of autonomous vehicles</w:t>
      </w:r>
      <w:r w:rsidR="00CF4D0E" w:rsidRPr="00E11D99">
        <w:rPr>
          <w:lang w:val="en-GB"/>
        </w:rPr>
        <w:t xml:space="preserve">, as can be seen in </w:t>
      </w:r>
      <w:r w:rsidR="00CF4D0E" w:rsidRPr="00E11D99">
        <w:rPr>
          <w:lang w:val="en-GB"/>
        </w:rPr>
        <w:fldChar w:fldCharType="begin"/>
      </w:r>
      <w:r w:rsidR="00CF4D0E" w:rsidRPr="00E11D99">
        <w:rPr>
          <w:lang w:val="en-GB"/>
        </w:rPr>
        <w:instrText xml:space="preserve"> REF _Ref53401151 \h </w:instrText>
      </w:r>
      <w:r w:rsidR="00D3636D" w:rsidRPr="00E11D99">
        <w:rPr>
          <w:lang w:val="en-GB"/>
        </w:rPr>
        <w:instrText xml:space="preserve"> \* MERGEFORMAT </w:instrText>
      </w:r>
      <w:r w:rsidR="00CF4D0E" w:rsidRPr="00E11D99">
        <w:rPr>
          <w:lang w:val="en-GB"/>
        </w:rPr>
      </w:r>
      <w:r w:rsidR="00CF4D0E" w:rsidRPr="00E11D99">
        <w:rPr>
          <w:lang w:val="en-GB"/>
        </w:rPr>
        <w:fldChar w:fldCharType="separate"/>
      </w:r>
      <w:r w:rsidR="002570B3" w:rsidRPr="002570B3">
        <w:rPr>
          <w:lang w:val="en-GB"/>
        </w:rPr>
        <w:t xml:space="preserve">Figure </w:t>
      </w:r>
      <w:r w:rsidR="002570B3" w:rsidRPr="002570B3">
        <w:rPr>
          <w:noProof/>
          <w:lang w:val="en-GB"/>
        </w:rPr>
        <w:t>8</w:t>
      </w:r>
      <w:r w:rsidR="00CF4D0E" w:rsidRPr="00E11D99">
        <w:rPr>
          <w:lang w:val="en-GB"/>
        </w:rPr>
        <w:fldChar w:fldCharType="end"/>
      </w:r>
      <w:r w:rsidR="00CF4D0E" w:rsidRPr="00E11D99">
        <w:rPr>
          <w:lang w:val="en-GB"/>
        </w:rPr>
        <w:t>.</w:t>
      </w:r>
    </w:p>
    <w:p w14:paraId="6A5AA3AF" w14:textId="0D0BFE03" w:rsidR="00CF4D0E" w:rsidRPr="00E11D99" w:rsidRDefault="00CF4D0E" w:rsidP="00F66DA4">
      <w:pPr>
        <w:pStyle w:val="Sansinterligne"/>
        <w:jc w:val="left"/>
        <w:rPr>
          <w:sz w:val="20"/>
          <w:szCs w:val="18"/>
          <w:lang w:val="en-GB"/>
        </w:rPr>
      </w:pPr>
    </w:p>
    <w:p w14:paraId="3686027F" w14:textId="307ECD10" w:rsidR="00CF4D0E" w:rsidRPr="00E11D99" w:rsidRDefault="00CF4D0E" w:rsidP="00F66DA4">
      <w:pPr>
        <w:pStyle w:val="Lgende"/>
        <w:jc w:val="left"/>
      </w:pPr>
      <w:bookmarkStart w:id="28" w:name="_Ref53401151"/>
      <w:bookmarkStart w:id="29" w:name="_Toc66274717"/>
      <w:r w:rsidRPr="00E11D99">
        <w:lastRenderedPageBreak/>
        <w:t xml:space="preserve">Figure </w:t>
      </w:r>
      <w:r w:rsidR="00794F1F">
        <w:fldChar w:fldCharType="begin"/>
      </w:r>
      <w:r w:rsidR="00794F1F">
        <w:instrText xml:space="preserve"> SEQ Figure \* ARABIC </w:instrText>
      </w:r>
      <w:r w:rsidR="00794F1F">
        <w:fldChar w:fldCharType="separate"/>
      </w:r>
      <w:r w:rsidR="002570B3">
        <w:rPr>
          <w:noProof/>
        </w:rPr>
        <w:t>8</w:t>
      </w:r>
      <w:r w:rsidR="00794F1F">
        <w:rPr>
          <w:noProof/>
        </w:rPr>
        <w:fldChar w:fldCharType="end"/>
      </w:r>
      <w:bookmarkEnd w:id="28"/>
      <w:r w:rsidRPr="00E11D99">
        <w:t>.</w:t>
      </w:r>
      <w:r w:rsidR="00537C0F" w:rsidRPr="00E11D99">
        <w:t xml:space="preserve"> Measure of knowledge of autonomous vehicles</w:t>
      </w:r>
      <w:r w:rsidR="00493DB1" w:rsidRPr="00E11D99">
        <w:t>.</w:t>
      </w:r>
      <w:bookmarkEnd w:id="29"/>
    </w:p>
    <w:p w14:paraId="694F89DC" w14:textId="77777777" w:rsidR="000B6DFB" w:rsidRPr="00E11D99" w:rsidRDefault="000B6DFB" w:rsidP="00F66DA4">
      <w:pPr>
        <w:pStyle w:val="Quotationfromthesurvey"/>
      </w:pPr>
      <w:r w:rsidRPr="00E11D99">
        <w:t>The following questions relate to your experience and knowledge of autonomous vehicles.</w:t>
      </w:r>
    </w:p>
    <w:p w14:paraId="2B68A97F" w14:textId="77777777" w:rsidR="000B6DFB" w:rsidRPr="00E11D99" w:rsidRDefault="000B6DFB" w:rsidP="00F66DA4">
      <w:pPr>
        <w:pStyle w:val="Quotationfromthesurvey"/>
      </w:pPr>
    </w:p>
    <w:p w14:paraId="693B282E" w14:textId="77777777" w:rsidR="000B6DFB" w:rsidRPr="00E11D99" w:rsidRDefault="000B6DFB" w:rsidP="00F66DA4">
      <w:pPr>
        <w:pStyle w:val="Quotationfromthesurvey"/>
      </w:pPr>
      <w:r w:rsidRPr="00E11D99">
        <w:t>I think I am very well informed about the latest trends in autonomous mobility.</w:t>
      </w:r>
    </w:p>
    <w:p w14:paraId="1D814BA6" w14:textId="4B898685" w:rsidR="000B6DFB" w:rsidRPr="00E11D99" w:rsidRDefault="000B6DFB" w:rsidP="00F66DA4">
      <w:pPr>
        <w:pStyle w:val="Quotationfromthesurvey"/>
      </w:pPr>
      <w:r w:rsidRPr="00E11D99">
        <w:t>I read a lot and regularly about autonomous vehicles.</w:t>
      </w:r>
    </w:p>
    <w:p w14:paraId="043FD81B" w14:textId="77777777" w:rsidR="000B6DFB" w:rsidRPr="00E11D99" w:rsidRDefault="000B6DFB" w:rsidP="00F66DA4">
      <w:pPr>
        <w:pStyle w:val="Quotationfromthesurvey"/>
      </w:pPr>
      <w:r w:rsidRPr="00E11D99">
        <w:t>When it comes to autonomous vehicles, I do not know anything at all</w:t>
      </w:r>
    </w:p>
    <w:p w14:paraId="057F1367" w14:textId="47A99B31" w:rsidR="00CF4D0E" w:rsidRPr="00E11D99" w:rsidRDefault="000B6DFB" w:rsidP="00F66DA4">
      <w:pPr>
        <w:pStyle w:val="Quotationfromthesurvey"/>
      </w:pPr>
      <w:r w:rsidRPr="00E11D99">
        <w:t>I have already had experience with autonomous mobility.</w:t>
      </w:r>
    </w:p>
    <w:p w14:paraId="50B37A58" w14:textId="1069701E" w:rsidR="00334DED" w:rsidRPr="00E11D99" w:rsidRDefault="00334DED" w:rsidP="00F66DA4">
      <w:pPr>
        <w:pStyle w:val="Quotationfromthesurvey"/>
      </w:pPr>
    </w:p>
    <w:p w14:paraId="48508DC5" w14:textId="39463A1F" w:rsidR="00334DED" w:rsidRPr="00E11D99" w:rsidRDefault="00334DED" w:rsidP="00F66DA4">
      <w:pPr>
        <w:pStyle w:val="Quotationfromthesurvey"/>
      </w:pPr>
      <w:r w:rsidRPr="00E11D99">
        <w:t>The possible answers for the questions above are 1 = “disagree completely” to 5 = “agree completely” or “does not apply”.</w:t>
      </w:r>
    </w:p>
    <w:p w14:paraId="37FEE2D3" w14:textId="56307D05" w:rsidR="00334DED" w:rsidRPr="00E11D99" w:rsidRDefault="00334DED" w:rsidP="00F66DA4">
      <w:pPr>
        <w:pStyle w:val="Quotationfromthesurvey"/>
      </w:pPr>
    </w:p>
    <w:p w14:paraId="0E52F915" w14:textId="3B0EEAB6" w:rsidR="00334DED" w:rsidRPr="00E11D99" w:rsidRDefault="00334DED" w:rsidP="00F66DA4">
      <w:pPr>
        <w:pStyle w:val="Quotationfromthesurvey"/>
      </w:pPr>
      <w:r w:rsidRPr="00E11D99">
        <w:t>I have used autonomous technologies before, namely:</w:t>
      </w:r>
    </w:p>
    <w:p w14:paraId="202A6615" w14:textId="4A89A26B" w:rsidR="00334DED" w:rsidRPr="00E11D99" w:rsidRDefault="00334DED" w:rsidP="00F66DA4">
      <w:pPr>
        <w:pStyle w:val="Quotationfromthesurvey"/>
      </w:pPr>
      <w:r w:rsidRPr="00E11D99">
        <w:t>A function in my/a car. Please indicate which function(s):</w:t>
      </w:r>
    </w:p>
    <w:p w14:paraId="159B0A19" w14:textId="5DAEB24F" w:rsidR="00334DED" w:rsidRPr="00E11D99" w:rsidRDefault="00334DED" w:rsidP="00F66DA4">
      <w:pPr>
        <w:pStyle w:val="Quotationfromthesurvey"/>
      </w:pPr>
      <w:r w:rsidRPr="00E11D99">
        <w:t>A completely autonomous car. P</w:t>
      </w:r>
      <w:r w:rsidR="008C4FD4">
        <w:t>l</w:t>
      </w:r>
      <w:r w:rsidRPr="00E11D99">
        <w:t>ease indicate which car (make, type):</w:t>
      </w:r>
    </w:p>
    <w:p w14:paraId="77DF2C15" w14:textId="72EFB040" w:rsidR="00334DED" w:rsidRPr="00E11D99" w:rsidRDefault="00334DED" w:rsidP="00F66DA4">
      <w:pPr>
        <w:pStyle w:val="Quotationfromthesurvey"/>
      </w:pPr>
      <w:r w:rsidRPr="00E11D99">
        <w:t>A completely autonomous shuttle or a minibus. Please describe where</w:t>
      </w:r>
      <w:r w:rsidR="008C4FD4">
        <w:t>/</w:t>
      </w:r>
      <w:r w:rsidRPr="00E11D99">
        <w:t>which:</w:t>
      </w:r>
    </w:p>
    <w:p w14:paraId="47AB1B03" w14:textId="58012613" w:rsidR="00334DED" w:rsidRPr="00E11D99" w:rsidRDefault="00334DED" w:rsidP="00F66DA4">
      <w:pPr>
        <w:pStyle w:val="Quotationfromthesurvey"/>
      </w:pPr>
      <w:r w:rsidRPr="00E11D99">
        <w:t>A completely autonomous bus. Please describe where/which:</w:t>
      </w:r>
    </w:p>
    <w:p w14:paraId="0A3825D3" w14:textId="118E1B91" w:rsidR="00334DED" w:rsidRPr="00E11D99" w:rsidRDefault="00334DED" w:rsidP="00F66DA4">
      <w:pPr>
        <w:pStyle w:val="Quotationfromthesurvey"/>
      </w:pPr>
      <w:r w:rsidRPr="00E11D99">
        <w:t>A completely autonomous train. Please describe where/which:</w:t>
      </w:r>
    </w:p>
    <w:p w14:paraId="270FBA10" w14:textId="6CD4D708" w:rsidR="00334DED" w:rsidRPr="00E11D99" w:rsidRDefault="00334DED" w:rsidP="00F66DA4">
      <w:pPr>
        <w:pStyle w:val="Quotationfromthesurvey"/>
      </w:pPr>
      <w:r w:rsidRPr="00E11D99">
        <w:t>Another option. Please describe which and where:</w:t>
      </w:r>
    </w:p>
    <w:p w14:paraId="1D3906C7" w14:textId="090540F6" w:rsidR="00334DED" w:rsidRPr="00E11D99" w:rsidRDefault="00334DED" w:rsidP="00F66DA4">
      <w:pPr>
        <w:pStyle w:val="Quotationfromthesurvey"/>
      </w:pPr>
      <w:r w:rsidRPr="00E11D99">
        <w:t>I have never used autonomous technology.</w:t>
      </w:r>
    </w:p>
    <w:p w14:paraId="4D1AD7E7" w14:textId="77777777" w:rsidR="000B6DFB" w:rsidRPr="00E11D99" w:rsidRDefault="000B6DFB" w:rsidP="00F66DA4">
      <w:pPr>
        <w:pStyle w:val="Sansinterligne"/>
        <w:jc w:val="left"/>
        <w:rPr>
          <w:lang w:val="en-GB"/>
        </w:rPr>
      </w:pPr>
    </w:p>
    <w:p w14:paraId="329D76C9" w14:textId="44F9BB80" w:rsidR="00E0138A" w:rsidRPr="00E11D99" w:rsidRDefault="00E0138A" w:rsidP="00F66DA4">
      <w:pPr>
        <w:pStyle w:val="Sansinterligne"/>
        <w:jc w:val="left"/>
        <w:rPr>
          <w:lang w:val="en-GB"/>
        </w:rPr>
      </w:pPr>
      <w:r w:rsidRPr="00E11D99">
        <w:rPr>
          <w:lang w:val="en-GB"/>
        </w:rPr>
        <w:t xml:space="preserve">After that, the respondents were asked to imagine that they were buying a new conventional car, and their willingness to pay more or less for the same </w:t>
      </w:r>
      <w:r w:rsidR="00CF4D0E" w:rsidRPr="00E11D99">
        <w:rPr>
          <w:lang w:val="en-GB"/>
        </w:rPr>
        <w:t>car but</w:t>
      </w:r>
      <w:r w:rsidRPr="00E11D99">
        <w:rPr>
          <w:lang w:val="en-GB"/>
        </w:rPr>
        <w:t xml:space="preserve"> equipped with fully autonomous technology was assessed. Similar questions measured the respondents’ willingness to pay more </w:t>
      </w:r>
      <w:r w:rsidR="00CF4D0E" w:rsidRPr="00E11D99">
        <w:rPr>
          <w:lang w:val="en-GB"/>
        </w:rPr>
        <w:t>(</w:t>
      </w:r>
      <w:r w:rsidRPr="00E11D99">
        <w:rPr>
          <w:lang w:val="en-GB"/>
        </w:rPr>
        <w:t>or less</w:t>
      </w:r>
      <w:r w:rsidR="00CF4D0E" w:rsidRPr="00E11D99">
        <w:rPr>
          <w:lang w:val="en-GB"/>
        </w:rPr>
        <w:t>)</w:t>
      </w:r>
      <w:r w:rsidRPr="00E11D99">
        <w:rPr>
          <w:lang w:val="en-GB"/>
        </w:rPr>
        <w:t xml:space="preserve"> for autonomous public transport per ticket and kilometre travelled.</w:t>
      </w:r>
    </w:p>
    <w:p w14:paraId="49F2E3EA" w14:textId="4AD0CE77" w:rsidR="004A76B4" w:rsidRPr="00E11D99" w:rsidRDefault="004A76B4" w:rsidP="00F66DA4">
      <w:pPr>
        <w:pStyle w:val="Sansinterligne"/>
        <w:jc w:val="left"/>
        <w:rPr>
          <w:lang w:val="en-GB"/>
        </w:rPr>
      </w:pPr>
      <w:r w:rsidRPr="00E11D99">
        <w:rPr>
          <w:lang w:val="en-GB"/>
        </w:rPr>
        <w:lastRenderedPageBreak/>
        <w:t xml:space="preserve">A series of following questions assessed the importance of mobility for the respondents’ work, whether they drove as a profession, whether they had a visual impairment, and whether they used a mobility tool </w:t>
      </w:r>
      <w:r w:rsidR="001C4DA0" w:rsidRPr="00E11D99">
        <w:rPr>
          <w:lang w:val="en-GB"/>
        </w:rPr>
        <w:t xml:space="preserve">when driving </w:t>
      </w:r>
      <w:r w:rsidRPr="00E11D99">
        <w:rPr>
          <w:lang w:val="en-GB"/>
        </w:rPr>
        <w:t>(e.g. GPS).</w:t>
      </w:r>
    </w:p>
    <w:p w14:paraId="478D82AC" w14:textId="77777777" w:rsidR="00B00EE3" w:rsidRPr="00E11D99" w:rsidRDefault="00B00EE3" w:rsidP="00F66DA4">
      <w:pPr>
        <w:pStyle w:val="Sansinterligne"/>
        <w:jc w:val="left"/>
        <w:rPr>
          <w:lang w:val="en-GB"/>
        </w:rPr>
      </w:pPr>
    </w:p>
    <w:p w14:paraId="4007B73D" w14:textId="484A80D0" w:rsidR="001C4DA0" w:rsidRPr="00E11D99" w:rsidRDefault="001C4DA0" w:rsidP="00F66DA4">
      <w:pPr>
        <w:pStyle w:val="Sansinterligne"/>
        <w:jc w:val="left"/>
        <w:rPr>
          <w:lang w:val="en-GB"/>
        </w:rPr>
      </w:pPr>
      <w:r w:rsidRPr="00E11D99">
        <w:rPr>
          <w:lang w:val="en-GB"/>
        </w:rPr>
        <w:t>Demographic markers such as age, gender, income, location, etc. were collected.</w:t>
      </w:r>
    </w:p>
    <w:p w14:paraId="32919951" w14:textId="16B38ADA" w:rsidR="00CE0714" w:rsidRPr="00E11D99" w:rsidRDefault="00CE0714" w:rsidP="00F66DA4">
      <w:pPr>
        <w:ind w:left="360"/>
        <w:jc w:val="left"/>
        <w:rPr>
          <w:color w:val="FF0000"/>
          <w:sz w:val="20"/>
          <w:szCs w:val="18"/>
          <w:lang w:val="en-GB"/>
        </w:rPr>
      </w:pPr>
    </w:p>
    <w:p w14:paraId="7169AA5E" w14:textId="60EDFE95" w:rsidR="00CE0714" w:rsidRPr="00E11D99" w:rsidRDefault="00D12590" w:rsidP="00F66DA4">
      <w:pPr>
        <w:pStyle w:val="Titre2"/>
        <w:jc w:val="left"/>
      </w:pPr>
      <w:bookmarkStart w:id="30" w:name="_Toc66274695"/>
      <w:r w:rsidRPr="00E11D99">
        <w:t>Survey participant sample</w:t>
      </w:r>
      <w:bookmarkEnd w:id="30"/>
    </w:p>
    <w:p w14:paraId="0AF044E3" w14:textId="474BC196" w:rsidR="00977B5E" w:rsidRPr="00E11D99" w:rsidRDefault="00977B5E" w:rsidP="00F66DA4">
      <w:pPr>
        <w:pStyle w:val="Sansinterligne"/>
        <w:jc w:val="left"/>
        <w:rPr>
          <w:lang w:val="en-GB"/>
        </w:rPr>
      </w:pPr>
      <w:r w:rsidRPr="00E11D99">
        <w:rPr>
          <w:lang w:val="en-GB"/>
        </w:rPr>
        <w:t>1636 respondents took part in the survey. Valid entries amounted to</w:t>
      </w:r>
      <w:r w:rsidR="00E3223F" w:rsidRPr="00E11D99">
        <w:rPr>
          <w:lang w:val="en-GB"/>
        </w:rPr>
        <w:t xml:space="preserve"> 1461</w:t>
      </w:r>
      <w:r w:rsidR="00B27D5D" w:rsidRPr="00E11D99">
        <w:rPr>
          <w:lang w:val="en-GB"/>
        </w:rPr>
        <w:t xml:space="preserve"> </w:t>
      </w:r>
      <w:r w:rsidR="00CF4D0E" w:rsidRPr="00E11D99">
        <w:rPr>
          <w:lang w:val="en-GB"/>
        </w:rPr>
        <w:t>after removal of all participants that had failed an attention test item within the questionnaire</w:t>
      </w:r>
      <w:r w:rsidRPr="00E11D99">
        <w:rPr>
          <w:lang w:val="en-GB"/>
        </w:rPr>
        <w:t xml:space="preserve">. </w:t>
      </w:r>
      <w:r w:rsidR="00CF4D0E" w:rsidRPr="00E11D99">
        <w:rPr>
          <w:lang w:val="en-GB"/>
        </w:rPr>
        <w:t>527</w:t>
      </w:r>
      <w:r w:rsidRPr="00E11D99">
        <w:rPr>
          <w:lang w:val="en-GB"/>
        </w:rPr>
        <w:t xml:space="preserve"> respondents were randomly assigned to </w:t>
      </w:r>
      <w:r w:rsidR="00E81D2C" w:rsidRPr="00E11D99">
        <w:rPr>
          <w:lang w:val="en-GB"/>
        </w:rPr>
        <w:t>the first experimental condition</w:t>
      </w:r>
      <w:r w:rsidRPr="00E11D99">
        <w:rPr>
          <w:lang w:val="en-GB"/>
        </w:rPr>
        <w:t xml:space="preserve"> (receiving information about autonomous cars), 484 </w:t>
      </w:r>
      <w:r w:rsidR="00B27D5D" w:rsidRPr="00E11D99">
        <w:rPr>
          <w:lang w:val="en-GB"/>
        </w:rPr>
        <w:t>were presented</w:t>
      </w:r>
      <w:r w:rsidRPr="00E11D99">
        <w:rPr>
          <w:lang w:val="en-GB"/>
        </w:rPr>
        <w:t xml:space="preserve"> </w:t>
      </w:r>
      <w:r w:rsidR="00B27D5D" w:rsidRPr="00E11D99">
        <w:rPr>
          <w:lang w:val="en-GB"/>
        </w:rPr>
        <w:t xml:space="preserve">with </w:t>
      </w:r>
      <w:r w:rsidR="0024700B" w:rsidRPr="00E11D99">
        <w:rPr>
          <w:lang w:val="en-GB"/>
        </w:rPr>
        <w:t xml:space="preserve">the same information, and </w:t>
      </w:r>
      <w:r w:rsidRPr="00E11D99">
        <w:rPr>
          <w:lang w:val="en-GB"/>
        </w:rPr>
        <w:t xml:space="preserve">additional </w:t>
      </w:r>
      <w:r w:rsidR="0024700B" w:rsidRPr="00E11D99">
        <w:rPr>
          <w:lang w:val="en-GB"/>
        </w:rPr>
        <w:t>details</w:t>
      </w:r>
      <w:r w:rsidRPr="00E11D99">
        <w:rPr>
          <w:lang w:val="en-GB"/>
        </w:rPr>
        <w:t xml:space="preserve"> </w:t>
      </w:r>
      <w:r w:rsidR="00E81D2C" w:rsidRPr="00E11D99">
        <w:rPr>
          <w:lang w:val="en-GB"/>
        </w:rPr>
        <w:t>about</w:t>
      </w:r>
      <w:r w:rsidRPr="00E11D99">
        <w:rPr>
          <w:lang w:val="en-GB"/>
        </w:rPr>
        <w:t xml:space="preserve"> the consequences of CAVs</w:t>
      </w:r>
      <w:r w:rsidR="00B27D5D" w:rsidRPr="00E11D99">
        <w:rPr>
          <w:lang w:val="en-GB"/>
        </w:rPr>
        <w:t xml:space="preserve"> </w:t>
      </w:r>
      <w:r w:rsidRPr="00E11D99">
        <w:rPr>
          <w:lang w:val="en-GB"/>
        </w:rPr>
        <w:t xml:space="preserve">adoption (condition 2), and 450 respondents were </w:t>
      </w:r>
      <w:r w:rsidR="00B27D5D" w:rsidRPr="00E11D99">
        <w:rPr>
          <w:lang w:val="en-GB"/>
        </w:rPr>
        <w:t>received information</w:t>
      </w:r>
      <w:r w:rsidRPr="00E11D99">
        <w:rPr>
          <w:lang w:val="en-GB"/>
        </w:rPr>
        <w:t xml:space="preserve"> on autonomous buses</w:t>
      </w:r>
      <w:r w:rsidR="00A74683" w:rsidRPr="00E11D99">
        <w:rPr>
          <w:lang w:val="en-GB"/>
        </w:rPr>
        <w:t xml:space="preserve"> (condition 3)</w:t>
      </w:r>
      <w:r w:rsidRPr="00E11D99">
        <w:rPr>
          <w:lang w:val="en-GB"/>
        </w:rPr>
        <w:t>.</w:t>
      </w:r>
    </w:p>
    <w:p w14:paraId="22D98D92" w14:textId="0C80EAAE" w:rsidR="00D81FE3" w:rsidRPr="00E11D99" w:rsidRDefault="00D81FE3" w:rsidP="00F66DA4">
      <w:pPr>
        <w:pStyle w:val="Sansinterligne"/>
        <w:jc w:val="left"/>
        <w:rPr>
          <w:lang w:val="en-GB"/>
        </w:rPr>
      </w:pPr>
    </w:p>
    <w:p w14:paraId="48B7D413" w14:textId="329EAB08" w:rsidR="00D81FE3" w:rsidRPr="00E11D99" w:rsidRDefault="00D81FE3" w:rsidP="00F66DA4">
      <w:pPr>
        <w:pStyle w:val="Sansinterligne"/>
        <w:jc w:val="left"/>
        <w:rPr>
          <w:lang w:val="en-GB"/>
        </w:rPr>
      </w:pPr>
      <w:r w:rsidRPr="00E11D99">
        <w:rPr>
          <w:lang w:val="en-GB"/>
        </w:rPr>
        <w:t xml:space="preserve">The subpopulations that were chosen were defined in the </w:t>
      </w:r>
      <w:proofErr w:type="spellStart"/>
      <w:r w:rsidRPr="00E11D99">
        <w:rPr>
          <w:lang w:val="en-GB"/>
        </w:rPr>
        <w:t>DoA</w:t>
      </w:r>
      <w:proofErr w:type="spellEnd"/>
      <w:r w:rsidRPr="00E11D99">
        <w:rPr>
          <w:lang w:val="en-GB"/>
        </w:rPr>
        <w:t xml:space="preserve"> of PASCAL already with an eye towards feasibility and consortium partner interests. In the context of WP3, OPLY as a carsharing provider, the European Blind Union, and ACI and RED as connection to professional drivers helped with the data collection.</w:t>
      </w:r>
    </w:p>
    <w:p w14:paraId="451CFD03" w14:textId="41FFC6EB" w:rsidR="00D81FE3" w:rsidRPr="00E11D99" w:rsidRDefault="00D81FE3" w:rsidP="00F66DA4">
      <w:pPr>
        <w:pStyle w:val="Sansinterligne"/>
        <w:jc w:val="left"/>
        <w:rPr>
          <w:lang w:val="en-GB"/>
        </w:rPr>
      </w:pPr>
      <w:r w:rsidRPr="00E11D99">
        <w:rPr>
          <w:lang w:val="en-GB"/>
        </w:rPr>
        <w:t xml:space="preserve">Within the survey, items asked participants about their status regarding these traits, i.e. we asked participants about their use of carsharing services, about their visual impairments, and about their job as professional drivers. We also asked them whether they used a non-motorized manner to cover most travel, i.e. whether they were pedestrians/bicycle users. </w:t>
      </w:r>
    </w:p>
    <w:p w14:paraId="0C7F079B" w14:textId="77777777" w:rsidR="00D81FE3" w:rsidRPr="00E11D99" w:rsidRDefault="00D81FE3" w:rsidP="00F66DA4">
      <w:pPr>
        <w:pStyle w:val="Sansinterligne"/>
        <w:jc w:val="left"/>
        <w:rPr>
          <w:lang w:val="en-GB"/>
        </w:rPr>
      </w:pPr>
    </w:p>
    <w:p w14:paraId="32F02673" w14:textId="77777777" w:rsidR="00D81FE3" w:rsidRPr="00E11D99" w:rsidRDefault="00D81FE3" w:rsidP="00F66DA4">
      <w:pPr>
        <w:pStyle w:val="Sansinterligne"/>
        <w:jc w:val="left"/>
        <w:rPr>
          <w:lang w:val="en-GB"/>
        </w:rPr>
      </w:pPr>
      <w:r w:rsidRPr="00E11D99">
        <w:rPr>
          <w:lang w:val="en-GB"/>
        </w:rPr>
        <w:t xml:space="preserve">Based on these questions, the subsets that will be further explored were extracted from the entirety of the sample. This led to some overlap between participants in the samples, for example a blind person using a car sharing service would be included in both subsamples. This should be considered when interpreting the results. </w:t>
      </w:r>
    </w:p>
    <w:p w14:paraId="2158CD0C" w14:textId="5BE31D84" w:rsidR="00D81FE3" w:rsidRPr="00E11D99" w:rsidRDefault="00D81FE3" w:rsidP="00F66DA4">
      <w:pPr>
        <w:pStyle w:val="Sansinterligne"/>
        <w:jc w:val="left"/>
        <w:rPr>
          <w:lang w:val="en-GB"/>
        </w:rPr>
      </w:pPr>
      <w:r w:rsidRPr="00E11D99">
        <w:rPr>
          <w:lang w:val="en-GB"/>
        </w:rPr>
        <w:t xml:space="preserve"> </w:t>
      </w:r>
    </w:p>
    <w:p w14:paraId="58D11581" w14:textId="45D9C65A" w:rsidR="00B00EE3" w:rsidRPr="00E11D99" w:rsidRDefault="00D81FE3" w:rsidP="00F66DA4">
      <w:pPr>
        <w:pStyle w:val="Sansinterligne"/>
        <w:jc w:val="left"/>
        <w:rPr>
          <w:lang w:val="en-GB"/>
        </w:rPr>
      </w:pPr>
      <w:r w:rsidRPr="00E11D99">
        <w:rPr>
          <w:lang w:val="en-GB"/>
        </w:rPr>
        <w:t xml:space="preserve">Except for the panel population, the other samples were convenience samples and were not stratified based on any demographics. They can </w:t>
      </w:r>
      <w:r w:rsidRPr="00E11D99">
        <w:rPr>
          <w:lang w:val="en-GB"/>
        </w:rPr>
        <w:lastRenderedPageBreak/>
        <w:t xml:space="preserve">therefore not be considered representative and the results should be interpreted with care. </w:t>
      </w:r>
    </w:p>
    <w:p w14:paraId="1E0E2007" w14:textId="77777777" w:rsidR="00D81FE3" w:rsidRPr="00E11D99" w:rsidRDefault="00D81FE3" w:rsidP="00F66DA4">
      <w:pPr>
        <w:pStyle w:val="Sansinterligne"/>
        <w:jc w:val="left"/>
        <w:rPr>
          <w:lang w:val="en-GB"/>
        </w:rPr>
      </w:pPr>
    </w:p>
    <w:p w14:paraId="1B9EF9C6" w14:textId="5F60DD45" w:rsidR="00977B5E" w:rsidRPr="00E11D99" w:rsidRDefault="00CF4D0E" w:rsidP="00F66DA4">
      <w:pPr>
        <w:pStyle w:val="Sansinterligne"/>
        <w:jc w:val="left"/>
        <w:rPr>
          <w:lang w:val="en-GB"/>
        </w:rPr>
      </w:pPr>
      <w:r w:rsidRPr="00E11D99">
        <w:rPr>
          <w:lang w:val="en-GB"/>
        </w:rPr>
        <w:t>222</w:t>
      </w:r>
      <w:r w:rsidR="00977B5E" w:rsidRPr="00E11D99">
        <w:rPr>
          <w:lang w:val="en-GB"/>
        </w:rPr>
        <w:t xml:space="preserve"> participants </w:t>
      </w:r>
      <w:r w:rsidRPr="00E11D99">
        <w:rPr>
          <w:lang w:val="en-GB"/>
        </w:rPr>
        <w:t xml:space="preserve">used a </w:t>
      </w:r>
      <w:r w:rsidR="00977B5E" w:rsidRPr="00E11D99">
        <w:rPr>
          <w:lang w:val="en-GB"/>
        </w:rPr>
        <w:t>car-sharing service</w:t>
      </w:r>
      <w:r w:rsidRPr="00E11D99">
        <w:rPr>
          <w:lang w:val="en-GB"/>
        </w:rPr>
        <w:t xml:space="preserve"> </w:t>
      </w:r>
      <w:r w:rsidR="00BC4881" w:rsidRPr="00E11D99">
        <w:rPr>
          <w:lang w:val="en-GB"/>
        </w:rPr>
        <w:t>(most</w:t>
      </w:r>
      <w:r w:rsidRPr="00E11D99">
        <w:rPr>
          <w:lang w:val="en-GB"/>
        </w:rPr>
        <w:t xml:space="preserve"> were recruited with the help of a car sharing service provider</w:t>
      </w:r>
      <w:r w:rsidR="00BC4881" w:rsidRPr="00E11D99">
        <w:rPr>
          <w:lang w:val="en-GB"/>
        </w:rPr>
        <w:t xml:space="preserve"> OPLY)</w:t>
      </w:r>
      <w:r w:rsidR="00977B5E" w:rsidRPr="00E11D99">
        <w:rPr>
          <w:lang w:val="en-GB"/>
        </w:rPr>
        <w:t xml:space="preserve">, 315 </w:t>
      </w:r>
      <w:r w:rsidR="00E81D2C" w:rsidRPr="00E11D99">
        <w:rPr>
          <w:lang w:val="en-GB"/>
        </w:rPr>
        <w:t>indicated a visual impairmen</w:t>
      </w:r>
      <w:r w:rsidRPr="00E11D99">
        <w:rPr>
          <w:lang w:val="en-GB"/>
        </w:rPr>
        <w:t xml:space="preserve">t </w:t>
      </w:r>
      <w:r w:rsidR="00BC4881" w:rsidRPr="00E11D99">
        <w:rPr>
          <w:lang w:val="en-GB"/>
        </w:rPr>
        <w:t>(most</w:t>
      </w:r>
      <w:r w:rsidRPr="00E11D99">
        <w:rPr>
          <w:lang w:val="en-GB"/>
        </w:rPr>
        <w:t xml:space="preserve"> had been recruited with the help of the European Blind Union</w:t>
      </w:r>
      <w:r w:rsidR="00BC4881" w:rsidRPr="00E11D99">
        <w:rPr>
          <w:lang w:val="en-GB"/>
        </w:rPr>
        <w:t>)</w:t>
      </w:r>
      <w:r w:rsidR="00E81D2C" w:rsidRPr="00E11D99">
        <w:rPr>
          <w:lang w:val="en-GB"/>
        </w:rPr>
        <w:t>, and 63 were professional drivers</w:t>
      </w:r>
      <w:r w:rsidRPr="00E11D99">
        <w:rPr>
          <w:lang w:val="en-GB"/>
        </w:rPr>
        <w:t xml:space="preserve"> </w:t>
      </w:r>
      <w:r w:rsidR="00BC4881" w:rsidRPr="00E11D99">
        <w:rPr>
          <w:lang w:val="en-GB"/>
        </w:rPr>
        <w:t>(most</w:t>
      </w:r>
      <w:r w:rsidRPr="00E11D99">
        <w:rPr>
          <w:lang w:val="en-GB"/>
        </w:rPr>
        <w:t xml:space="preserve"> were recruited with the help of driving schools</w:t>
      </w:r>
      <w:r w:rsidR="00BC4881" w:rsidRPr="00E11D99">
        <w:rPr>
          <w:lang w:val="en-GB"/>
        </w:rPr>
        <w:t xml:space="preserve"> ACI and RED)</w:t>
      </w:r>
      <w:r w:rsidR="00E81D2C" w:rsidRPr="00E11D99">
        <w:rPr>
          <w:lang w:val="en-GB"/>
        </w:rPr>
        <w:t xml:space="preserve">. The remaining </w:t>
      </w:r>
      <w:r w:rsidR="00D31CE6" w:rsidRPr="00E11D99">
        <w:rPr>
          <w:lang w:val="en-GB"/>
        </w:rPr>
        <w:t xml:space="preserve">861 participants </w:t>
      </w:r>
      <w:r w:rsidR="00BC4881" w:rsidRPr="00E11D99">
        <w:rPr>
          <w:lang w:val="en-GB"/>
        </w:rPr>
        <w:t>did</w:t>
      </w:r>
      <w:r w:rsidR="00D31CE6" w:rsidRPr="00E11D99">
        <w:rPr>
          <w:lang w:val="en-GB"/>
        </w:rPr>
        <w:t xml:space="preserve"> not fall into the abovementioned categories</w:t>
      </w:r>
      <w:r w:rsidRPr="00E11D99">
        <w:rPr>
          <w:lang w:val="en-GB"/>
        </w:rPr>
        <w:t>, as they were recruited via a panel</w:t>
      </w:r>
      <w:r w:rsidR="00D31CE6" w:rsidRPr="00E11D99">
        <w:rPr>
          <w:lang w:val="en-GB"/>
        </w:rPr>
        <w:t>.</w:t>
      </w:r>
    </w:p>
    <w:p w14:paraId="14D3A102" w14:textId="77777777" w:rsidR="00A63F69" w:rsidRPr="00E11D99" w:rsidRDefault="00A63F69" w:rsidP="00F66DA4">
      <w:pPr>
        <w:pStyle w:val="Sansinterligne"/>
        <w:jc w:val="left"/>
        <w:rPr>
          <w:lang w:val="en-GB"/>
        </w:rPr>
      </w:pPr>
    </w:p>
    <w:p w14:paraId="4D245B2A" w14:textId="51971FEF" w:rsidR="00DD6AAE" w:rsidRPr="00E11D99" w:rsidRDefault="00C31921" w:rsidP="00F66DA4">
      <w:pPr>
        <w:pStyle w:val="Sansinterligne"/>
        <w:jc w:val="left"/>
        <w:rPr>
          <w:lang w:val="en-GB"/>
        </w:rPr>
      </w:pPr>
      <w:r w:rsidRPr="00E11D99">
        <w:rPr>
          <w:lang w:val="en-GB"/>
        </w:rPr>
        <w:t>2</w:t>
      </w:r>
      <w:r w:rsidR="00CF4D0E" w:rsidRPr="00E11D99">
        <w:rPr>
          <w:lang w:val="en-GB"/>
        </w:rPr>
        <w:t>88</w:t>
      </w:r>
      <w:r w:rsidR="00D31CE6" w:rsidRPr="00E11D99">
        <w:rPr>
          <w:lang w:val="en-GB"/>
        </w:rPr>
        <w:t xml:space="preserve"> respondents were</w:t>
      </w:r>
      <w:r w:rsidR="008A6DBC" w:rsidRPr="00E11D99">
        <w:rPr>
          <w:lang w:val="en-GB"/>
        </w:rPr>
        <w:t xml:space="preserve"> Germans</w:t>
      </w:r>
      <w:r w:rsidR="00D31CE6" w:rsidRPr="00E11D99">
        <w:rPr>
          <w:lang w:val="en-GB"/>
        </w:rPr>
        <w:t xml:space="preserve">, </w:t>
      </w:r>
      <w:r w:rsidR="008A6DBC" w:rsidRPr="00E11D99">
        <w:rPr>
          <w:lang w:val="en-GB"/>
        </w:rPr>
        <w:t xml:space="preserve">266 </w:t>
      </w:r>
      <w:r w:rsidR="00D31CE6" w:rsidRPr="00E11D99">
        <w:rPr>
          <w:lang w:val="en-GB"/>
        </w:rPr>
        <w:t>British,</w:t>
      </w:r>
      <w:r w:rsidR="00CF4D0E" w:rsidRPr="00E11D99">
        <w:rPr>
          <w:lang w:val="en-GB"/>
        </w:rPr>
        <w:t xml:space="preserve"> </w:t>
      </w:r>
      <w:r w:rsidR="008A6DBC" w:rsidRPr="00E11D99">
        <w:rPr>
          <w:lang w:val="en-GB"/>
        </w:rPr>
        <w:t>212 Fr</w:t>
      </w:r>
      <w:r w:rsidR="00D31CE6" w:rsidRPr="00E11D99">
        <w:rPr>
          <w:lang w:val="en-GB"/>
        </w:rPr>
        <w:t xml:space="preserve">ench, and </w:t>
      </w:r>
      <w:r w:rsidR="008A6DBC" w:rsidRPr="00E11D99">
        <w:rPr>
          <w:lang w:val="en-GB"/>
        </w:rPr>
        <w:t xml:space="preserve">295 </w:t>
      </w:r>
      <w:r w:rsidR="00D31CE6" w:rsidRPr="00E11D99">
        <w:rPr>
          <w:lang w:val="en-GB"/>
        </w:rPr>
        <w:t xml:space="preserve">were </w:t>
      </w:r>
      <w:r w:rsidR="008A6DBC" w:rsidRPr="00E11D99">
        <w:rPr>
          <w:lang w:val="en-GB"/>
        </w:rPr>
        <w:t>Italian</w:t>
      </w:r>
      <w:r w:rsidR="00D31CE6" w:rsidRPr="00E11D99">
        <w:rPr>
          <w:lang w:val="en-GB"/>
        </w:rPr>
        <w:t>.</w:t>
      </w:r>
      <w:r w:rsidR="00CF4D0E" w:rsidRPr="00E11D99">
        <w:rPr>
          <w:lang w:val="en-GB"/>
        </w:rPr>
        <w:t xml:space="preserve"> </w:t>
      </w:r>
      <w:r w:rsidR="00BC4881" w:rsidRPr="00E11D99">
        <w:rPr>
          <w:lang w:val="en-GB"/>
        </w:rPr>
        <w:t>All</w:t>
      </w:r>
      <w:r w:rsidR="00CF4D0E" w:rsidRPr="00E11D99">
        <w:rPr>
          <w:lang w:val="en-GB"/>
        </w:rPr>
        <w:t xml:space="preserve"> respondents were recruited via </w:t>
      </w:r>
      <w:r w:rsidRPr="00E11D99">
        <w:rPr>
          <w:lang w:val="en-GB"/>
        </w:rPr>
        <w:t>the panel only and comprise stratified samples for these countries based on age and gender</w:t>
      </w:r>
      <w:r w:rsidR="00BC4881" w:rsidRPr="00E11D99">
        <w:rPr>
          <w:lang w:val="en-GB"/>
        </w:rPr>
        <w:t xml:space="preserve">. </w:t>
      </w:r>
      <w:r w:rsidR="00C60D10" w:rsidRPr="00E11D99">
        <w:rPr>
          <w:lang w:val="en-GB"/>
        </w:rPr>
        <w:t xml:space="preserve">We decided to analyse country differences due to the fact that various cultural influences might play a role in expectations derived from CAV introduction. </w:t>
      </w:r>
    </w:p>
    <w:p w14:paraId="13B50457" w14:textId="71405C5D" w:rsidR="008A6DBC" w:rsidRPr="00E11D99" w:rsidRDefault="00CF4D0E" w:rsidP="00F66DA4">
      <w:pPr>
        <w:pStyle w:val="Sansinterligne"/>
        <w:jc w:val="left"/>
        <w:rPr>
          <w:lang w:val="en-GB"/>
        </w:rPr>
      </w:pPr>
      <w:r w:rsidRPr="00E11D99">
        <w:rPr>
          <w:lang w:val="en-GB"/>
        </w:rPr>
        <w:t xml:space="preserve"> </w:t>
      </w:r>
    </w:p>
    <w:p w14:paraId="49777464" w14:textId="6705A9D0" w:rsidR="008B0521" w:rsidRPr="00E11D99" w:rsidRDefault="00D12590" w:rsidP="00F66DA4">
      <w:pPr>
        <w:pStyle w:val="Titre2"/>
        <w:jc w:val="left"/>
      </w:pPr>
      <w:bookmarkStart w:id="31" w:name="_Ref53400961"/>
      <w:bookmarkStart w:id="32" w:name="_Toc66274696"/>
      <w:r w:rsidRPr="00E11D99">
        <w:t>Survey items related to expected CAV consequences</w:t>
      </w:r>
      <w:bookmarkEnd w:id="31"/>
      <w:bookmarkEnd w:id="32"/>
    </w:p>
    <w:p w14:paraId="142A41B0" w14:textId="77777777" w:rsidR="00A63F69" w:rsidRPr="00E11D99" w:rsidRDefault="004952C1" w:rsidP="00F66DA4">
      <w:pPr>
        <w:pStyle w:val="Sansinterligne"/>
        <w:jc w:val="left"/>
        <w:rPr>
          <w:lang w:val="en-GB"/>
        </w:rPr>
      </w:pPr>
      <w:r w:rsidRPr="00E11D99">
        <w:rPr>
          <w:lang w:val="en-GB"/>
        </w:rPr>
        <w:t xml:space="preserve">This section contains </w:t>
      </w:r>
      <w:r w:rsidR="007C070A" w:rsidRPr="00E11D99">
        <w:rPr>
          <w:lang w:val="en-GB"/>
        </w:rPr>
        <w:t>the</w:t>
      </w:r>
      <w:r w:rsidR="008B0521" w:rsidRPr="00E11D99">
        <w:rPr>
          <w:lang w:val="en-GB"/>
        </w:rPr>
        <w:t xml:space="preserve"> relevant </w:t>
      </w:r>
      <w:r w:rsidRPr="00E11D99">
        <w:rPr>
          <w:lang w:val="en-GB"/>
        </w:rPr>
        <w:t>statements,</w:t>
      </w:r>
      <w:r w:rsidR="008B0521" w:rsidRPr="00E11D99">
        <w:rPr>
          <w:lang w:val="en-GB"/>
        </w:rPr>
        <w:t xml:space="preserve"> </w:t>
      </w:r>
      <w:r w:rsidR="00A74683" w:rsidRPr="00E11D99">
        <w:rPr>
          <w:lang w:val="en-GB"/>
        </w:rPr>
        <w:t xml:space="preserve">which served as basis for providing user-centred recommendations </w:t>
      </w:r>
      <w:r w:rsidR="007C070A" w:rsidRPr="00E11D99">
        <w:rPr>
          <w:lang w:val="en-GB"/>
        </w:rPr>
        <w:t xml:space="preserve">on the implementation of CAVs. Respondent agreement on the statement indicates people’s opinion on the </w:t>
      </w:r>
      <w:r w:rsidR="004A791D" w:rsidRPr="00E11D99">
        <w:rPr>
          <w:lang w:val="en-GB"/>
        </w:rPr>
        <w:t>consequences</w:t>
      </w:r>
      <w:r w:rsidR="007C070A" w:rsidRPr="00E11D99">
        <w:rPr>
          <w:lang w:val="en-GB"/>
        </w:rPr>
        <w:t xml:space="preserve">, which the adoption </w:t>
      </w:r>
      <w:r w:rsidR="004A791D" w:rsidRPr="00E11D99">
        <w:rPr>
          <w:lang w:val="en-GB"/>
        </w:rPr>
        <w:t xml:space="preserve">of CAVs would have on their own lives, and on society in general. The statements </w:t>
      </w:r>
      <w:r w:rsidR="00574C8F" w:rsidRPr="00E11D99">
        <w:rPr>
          <w:lang w:val="en-GB"/>
        </w:rPr>
        <w:t>were</w:t>
      </w:r>
      <w:r w:rsidR="007C070A" w:rsidRPr="00E11D99">
        <w:rPr>
          <w:lang w:val="en-GB"/>
        </w:rPr>
        <w:t xml:space="preserve"> organised </w:t>
      </w:r>
      <w:r w:rsidR="004A791D" w:rsidRPr="00E11D99">
        <w:rPr>
          <w:lang w:val="en-GB"/>
        </w:rPr>
        <w:t xml:space="preserve">in 16 </w:t>
      </w:r>
      <w:r w:rsidR="00574C8F" w:rsidRPr="00E11D99">
        <w:rPr>
          <w:lang w:val="en-GB"/>
        </w:rPr>
        <w:t xml:space="preserve">major </w:t>
      </w:r>
      <w:r w:rsidR="004A791D" w:rsidRPr="00E11D99">
        <w:rPr>
          <w:lang w:val="en-GB"/>
        </w:rPr>
        <w:t xml:space="preserve">categories, which represent important personal and general life aspects, such as job security, data privacy, personal comfort, etc. </w:t>
      </w:r>
    </w:p>
    <w:p w14:paraId="49F1B3B3" w14:textId="77777777" w:rsidR="00A63F69" w:rsidRPr="00E11D99" w:rsidRDefault="00A63F69" w:rsidP="00F66DA4">
      <w:pPr>
        <w:pStyle w:val="Sansinterligne"/>
        <w:jc w:val="left"/>
        <w:rPr>
          <w:lang w:val="en-GB"/>
        </w:rPr>
      </w:pPr>
    </w:p>
    <w:p w14:paraId="15F85583" w14:textId="3426A76C" w:rsidR="008B0521" w:rsidRPr="00E11D99" w:rsidRDefault="004A791D" w:rsidP="00F66DA4">
      <w:pPr>
        <w:pStyle w:val="Sansinterligne"/>
        <w:jc w:val="left"/>
        <w:rPr>
          <w:lang w:val="en-GB"/>
        </w:rPr>
      </w:pPr>
      <w:r w:rsidRPr="00E11D99">
        <w:rPr>
          <w:lang w:val="en-GB"/>
        </w:rPr>
        <w:t>A total of 56 statements assessed the participants</w:t>
      </w:r>
      <w:r w:rsidR="00574C8F" w:rsidRPr="00E11D99">
        <w:rPr>
          <w:lang w:val="en-GB"/>
        </w:rPr>
        <w:t>’</w:t>
      </w:r>
      <w:r w:rsidRPr="00E11D99">
        <w:rPr>
          <w:lang w:val="en-GB"/>
        </w:rPr>
        <w:t xml:space="preserve"> opinion on the consequences CAV use and adoption may have. </w:t>
      </w:r>
      <w:r w:rsidR="00574C8F" w:rsidRPr="00E11D99">
        <w:rPr>
          <w:lang w:val="en-GB"/>
        </w:rPr>
        <w:t xml:space="preserve">18 </w:t>
      </w:r>
      <w:r w:rsidRPr="00E11D99">
        <w:rPr>
          <w:lang w:val="en-GB"/>
        </w:rPr>
        <w:t>statements</w:t>
      </w:r>
      <w:r w:rsidR="00574C8F" w:rsidRPr="00E11D99">
        <w:rPr>
          <w:lang w:val="en-GB"/>
        </w:rPr>
        <w:t xml:space="preserve"> represented the personal consequences of using CAVs on regular basis, and another 18 the consequences of mass CAVs adoption for society.</w:t>
      </w:r>
      <w:r w:rsidR="00FA735A" w:rsidRPr="00E11D99">
        <w:rPr>
          <w:lang w:val="en-GB"/>
        </w:rPr>
        <w:t xml:space="preserve"> Each statement was paired with an item, which measured the importance of each consequence, as judged by the respondents.</w:t>
      </w:r>
    </w:p>
    <w:p w14:paraId="6859E556" w14:textId="77777777" w:rsidR="00A63F69" w:rsidRPr="00E11D99" w:rsidRDefault="00A63F69" w:rsidP="00F66DA4">
      <w:pPr>
        <w:pStyle w:val="Sansinterligne"/>
        <w:jc w:val="left"/>
        <w:rPr>
          <w:lang w:val="en-GB"/>
        </w:rPr>
      </w:pPr>
    </w:p>
    <w:p w14:paraId="6EC319BE" w14:textId="657D1A92" w:rsidR="00F42993" w:rsidRPr="00E11D99" w:rsidRDefault="00FA735A" w:rsidP="00F66DA4">
      <w:pPr>
        <w:pStyle w:val="Sansinterligne"/>
        <w:jc w:val="left"/>
        <w:rPr>
          <w:lang w:val="en-GB"/>
        </w:rPr>
      </w:pPr>
      <w:r w:rsidRPr="00E11D99">
        <w:rPr>
          <w:lang w:val="en-GB"/>
        </w:rPr>
        <w:t xml:space="preserve">The following tables contain </w:t>
      </w:r>
      <w:r w:rsidR="007E0FC5" w:rsidRPr="00E11D99">
        <w:rPr>
          <w:lang w:val="en-GB"/>
        </w:rPr>
        <w:t xml:space="preserve">the exact wording of </w:t>
      </w:r>
      <w:r w:rsidR="006F02A4" w:rsidRPr="00E11D99">
        <w:rPr>
          <w:lang w:val="en-GB"/>
        </w:rPr>
        <w:t>each</w:t>
      </w:r>
      <w:r w:rsidR="007E0FC5" w:rsidRPr="00E11D99">
        <w:rPr>
          <w:lang w:val="en-GB"/>
        </w:rPr>
        <w:t xml:space="preserve"> statement and the respective importance items, organised by category</w:t>
      </w:r>
      <w:r w:rsidR="006F02A4" w:rsidRPr="00E11D99">
        <w:rPr>
          <w:lang w:val="en-GB"/>
        </w:rPr>
        <w:t xml:space="preserve"> and by the instruction, which the participants received before providing responses</w:t>
      </w:r>
      <w:r w:rsidR="00CF4D0E" w:rsidRPr="00E11D99">
        <w:rPr>
          <w:lang w:val="en-GB"/>
        </w:rPr>
        <w:t xml:space="preserve">. </w:t>
      </w:r>
      <w:r w:rsidR="00CF4D0E" w:rsidRPr="00E11D99">
        <w:rPr>
          <w:lang w:val="en-GB"/>
        </w:rPr>
        <w:lastRenderedPageBreak/>
        <w:fldChar w:fldCharType="begin"/>
      </w:r>
      <w:r w:rsidR="00CF4D0E" w:rsidRPr="00E11D99">
        <w:rPr>
          <w:lang w:val="en-GB"/>
        </w:rPr>
        <w:instrText xml:space="preserve"> REF _Ref53401475 \h </w:instrText>
      </w:r>
      <w:r w:rsidR="00D3636D" w:rsidRPr="00E11D99">
        <w:rPr>
          <w:lang w:val="en-GB"/>
        </w:rPr>
        <w:instrText xml:space="preserve"> \* MERGEFORMAT </w:instrText>
      </w:r>
      <w:r w:rsidR="00CF4D0E" w:rsidRPr="00E11D99">
        <w:rPr>
          <w:lang w:val="en-GB"/>
        </w:rPr>
      </w:r>
      <w:r w:rsidR="00CF4D0E" w:rsidRPr="00E11D99">
        <w:rPr>
          <w:lang w:val="en-GB"/>
        </w:rPr>
        <w:fldChar w:fldCharType="separate"/>
      </w:r>
      <w:r w:rsidR="002570B3" w:rsidRPr="002570B3">
        <w:rPr>
          <w:lang w:val="en-GB"/>
        </w:rPr>
        <w:t xml:space="preserve">Table </w:t>
      </w:r>
      <w:r w:rsidR="002570B3" w:rsidRPr="002570B3">
        <w:rPr>
          <w:noProof/>
          <w:lang w:val="en-GB"/>
        </w:rPr>
        <w:t>1</w:t>
      </w:r>
      <w:r w:rsidR="00CF4D0E" w:rsidRPr="00E11D99">
        <w:rPr>
          <w:lang w:val="en-GB"/>
        </w:rPr>
        <w:fldChar w:fldCharType="end"/>
      </w:r>
      <w:r w:rsidR="00CF4D0E" w:rsidRPr="00E11D99">
        <w:rPr>
          <w:lang w:val="en-GB"/>
        </w:rPr>
        <w:t xml:space="preserve"> </w:t>
      </w:r>
      <w:r w:rsidR="006F02A4" w:rsidRPr="00E11D99">
        <w:rPr>
          <w:lang w:val="en-GB"/>
        </w:rPr>
        <w:t xml:space="preserve">contains all statements related to the personal consequences of using CAVs, and </w:t>
      </w:r>
      <w:r w:rsidR="004B6E7A" w:rsidRPr="00E11D99">
        <w:rPr>
          <w:lang w:val="en-GB"/>
        </w:rPr>
        <w:fldChar w:fldCharType="begin"/>
      </w:r>
      <w:r w:rsidR="004B6E7A" w:rsidRPr="00E11D99">
        <w:rPr>
          <w:lang w:val="en-GB"/>
        </w:rPr>
        <w:instrText xml:space="preserve"> REF _Ref53401521 \h </w:instrText>
      </w:r>
      <w:r w:rsidR="00D3636D" w:rsidRPr="00E11D99">
        <w:rPr>
          <w:lang w:val="en-GB"/>
        </w:rPr>
        <w:instrText xml:space="preserve"> \* MERGEFORMAT </w:instrText>
      </w:r>
      <w:r w:rsidR="004B6E7A" w:rsidRPr="00E11D99">
        <w:rPr>
          <w:lang w:val="en-GB"/>
        </w:rPr>
      </w:r>
      <w:r w:rsidR="004B6E7A" w:rsidRPr="00E11D99">
        <w:rPr>
          <w:lang w:val="en-GB"/>
        </w:rPr>
        <w:fldChar w:fldCharType="separate"/>
      </w:r>
      <w:r w:rsidR="002570B3" w:rsidRPr="002570B3">
        <w:rPr>
          <w:lang w:val="en-GB"/>
        </w:rPr>
        <w:t xml:space="preserve">Table </w:t>
      </w:r>
      <w:r w:rsidR="002570B3" w:rsidRPr="002570B3">
        <w:rPr>
          <w:noProof/>
          <w:lang w:val="en-GB"/>
        </w:rPr>
        <w:t>2</w:t>
      </w:r>
      <w:r w:rsidR="004B6E7A" w:rsidRPr="00E11D99">
        <w:rPr>
          <w:lang w:val="en-GB"/>
        </w:rPr>
        <w:fldChar w:fldCharType="end"/>
      </w:r>
      <w:r w:rsidR="004B6E7A" w:rsidRPr="00E11D99">
        <w:rPr>
          <w:lang w:val="en-GB"/>
        </w:rPr>
        <w:t xml:space="preserve"> </w:t>
      </w:r>
      <w:r w:rsidR="006F02A4" w:rsidRPr="00E11D99">
        <w:rPr>
          <w:lang w:val="en-GB"/>
        </w:rPr>
        <w:t xml:space="preserve">the consequences of mass CAVs adoption for society. </w:t>
      </w:r>
    </w:p>
    <w:p w14:paraId="48B49956" w14:textId="23C18AEF" w:rsidR="00F42993" w:rsidRPr="00E11D99" w:rsidRDefault="00F42993" w:rsidP="00F66DA4">
      <w:pPr>
        <w:jc w:val="left"/>
        <w:rPr>
          <w:sz w:val="20"/>
          <w:szCs w:val="18"/>
          <w:lang w:val="en-GB"/>
        </w:rPr>
      </w:pPr>
    </w:p>
    <w:p w14:paraId="3C34219F" w14:textId="75B22128" w:rsidR="00CF4D0E" w:rsidRDefault="00CF4D0E" w:rsidP="00F66DA4">
      <w:pPr>
        <w:pStyle w:val="Lgende"/>
        <w:jc w:val="left"/>
      </w:pPr>
      <w:bookmarkStart w:id="33" w:name="_Ref53401475"/>
      <w:bookmarkStart w:id="34" w:name="_Toc66274718"/>
      <w:r w:rsidRPr="00E11D99">
        <w:t xml:space="preserve">Table </w:t>
      </w:r>
      <w:r w:rsidR="00794F1F">
        <w:fldChar w:fldCharType="begin"/>
      </w:r>
      <w:r w:rsidR="00794F1F">
        <w:instrText xml:space="preserve"> SEQ Table \* ARABIC </w:instrText>
      </w:r>
      <w:r w:rsidR="00794F1F">
        <w:fldChar w:fldCharType="separate"/>
      </w:r>
      <w:r w:rsidR="002570B3">
        <w:rPr>
          <w:noProof/>
        </w:rPr>
        <w:t>1</w:t>
      </w:r>
      <w:r w:rsidR="00794F1F">
        <w:rPr>
          <w:noProof/>
        </w:rPr>
        <w:fldChar w:fldCharType="end"/>
      </w:r>
      <w:bookmarkEnd w:id="33"/>
      <w:r w:rsidR="00537C0F" w:rsidRPr="00E11D99">
        <w:t>. Full list of personal consequences of using CAVs</w:t>
      </w:r>
      <w:r w:rsidR="004B7BA1" w:rsidRPr="00E11D99">
        <w:t>.</w:t>
      </w:r>
      <w:bookmarkEnd w:id="34"/>
    </w:p>
    <w:p w14:paraId="4B7F33F9" w14:textId="437E204F" w:rsidR="00AE16FC" w:rsidRPr="000D4B44" w:rsidRDefault="00AE16FC" w:rsidP="00F66DA4">
      <w:pPr>
        <w:jc w:val="left"/>
      </w:pPr>
      <w:proofErr w:type="gramStart"/>
      <w:r w:rsidRPr="000D4B44">
        <w:rPr>
          <w:b/>
          <w:bCs/>
        </w:rPr>
        <w:t>Instruction :</w:t>
      </w:r>
      <w:proofErr w:type="gramEnd"/>
      <w:r w:rsidRPr="000D4B44">
        <w:rPr>
          <w:b/>
          <w:bCs/>
        </w:rPr>
        <w:t xml:space="preserve"> </w:t>
      </w:r>
      <w:r w:rsidRPr="000D4B44">
        <w:t>Now imagine that YOU would regularly use autonomous cars. What effect would that have on you?</w:t>
      </w:r>
    </w:p>
    <w:p w14:paraId="58AA53FC" w14:textId="0B359561" w:rsidR="00AE16FC" w:rsidRPr="000D4B44" w:rsidRDefault="00AE16FC" w:rsidP="00F66DA4">
      <w:pPr>
        <w:jc w:val="left"/>
      </w:pPr>
      <w:r w:rsidRPr="000D4B44">
        <w:rPr>
          <w:b/>
          <w:bCs/>
        </w:rPr>
        <w:t>Statement Category:</w:t>
      </w:r>
      <w:r w:rsidRPr="000D4B44">
        <w:t xml:space="preserve"> Personal consequences from using autonomous cars and buses</w:t>
      </w:r>
    </w:p>
    <w:tbl>
      <w:tblPr>
        <w:tblW w:w="10110" w:type="dxa"/>
        <w:tblCellMar>
          <w:left w:w="70" w:type="dxa"/>
          <w:right w:w="70" w:type="dxa"/>
        </w:tblCellMar>
        <w:tblLook w:val="04A0" w:firstRow="1" w:lastRow="0" w:firstColumn="1" w:lastColumn="0" w:noHBand="0" w:noVBand="1"/>
        <w:tblCaption w:val="Full list of personal consequences of using CAVs."/>
      </w:tblPr>
      <w:tblGrid>
        <w:gridCol w:w="2318"/>
        <w:gridCol w:w="7792"/>
      </w:tblGrid>
      <w:tr w:rsidR="00F42993" w:rsidRPr="00146B49" w14:paraId="633C8095" w14:textId="77777777" w:rsidTr="00AB103F">
        <w:trPr>
          <w:trHeight w:val="111"/>
          <w:tblHeader/>
        </w:trPr>
        <w:tc>
          <w:tcPr>
            <w:tcW w:w="2111" w:type="dxa"/>
            <w:tcBorders>
              <w:top w:val="nil"/>
              <w:left w:val="single" w:sz="4" w:space="0" w:color="auto"/>
              <w:bottom w:val="single" w:sz="4" w:space="0" w:color="auto"/>
              <w:right w:val="nil"/>
            </w:tcBorders>
            <w:shd w:val="clear" w:color="000000" w:fill="BFBFBF"/>
            <w:vAlign w:val="center"/>
            <w:hideMark/>
          </w:tcPr>
          <w:p w14:paraId="46AD942C" w14:textId="12E72F1C"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w:t>
            </w:r>
            <w:r w:rsidR="00AE16FC" w:rsidRPr="00146B49">
              <w:rPr>
                <w:rFonts w:eastAsia="Times New Roman" w:cs="Arial"/>
                <w:color w:val="000000"/>
                <w:szCs w:val="28"/>
                <w:bdr w:val="none" w:sz="0" w:space="0" w:color="auto"/>
                <w:lang w:val="en-GB" w:eastAsia="de-DE"/>
              </w:rPr>
              <w:t>Item</w:t>
            </w:r>
          </w:p>
        </w:tc>
        <w:tc>
          <w:tcPr>
            <w:tcW w:w="7999" w:type="dxa"/>
            <w:tcBorders>
              <w:top w:val="nil"/>
              <w:left w:val="nil"/>
              <w:bottom w:val="single" w:sz="4" w:space="0" w:color="auto"/>
              <w:right w:val="single" w:sz="4" w:space="0" w:color="auto"/>
            </w:tcBorders>
            <w:shd w:val="clear" w:color="000000" w:fill="BFBFBF"/>
            <w:vAlign w:val="center"/>
            <w:hideMark/>
          </w:tcPr>
          <w:p w14:paraId="0C1A2CFC" w14:textId="24277E9A" w:rsidR="00F42993" w:rsidRPr="00146B49" w:rsidRDefault="00AE16FC"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Statement</w:t>
            </w:r>
          </w:p>
        </w:tc>
      </w:tr>
      <w:tr w:rsidR="00F42993" w:rsidRPr="00146B49" w14:paraId="6B1EDF6A"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231DC772"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JOB SECURITY</w:t>
            </w:r>
          </w:p>
        </w:tc>
        <w:tc>
          <w:tcPr>
            <w:tcW w:w="7999" w:type="dxa"/>
            <w:tcBorders>
              <w:top w:val="nil"/>
              <w:left w:val="nil"/>
              <w:bottom w:val="single" w:sz="4" w:space="0" w:color="auto"/>
              <w:right w:val="single" w:sz="4" w:space="0" w:color="auto"/>
            </w:tcBorders>
            <w:shd w:val="clear" w:color="auto" w:fill="auto"/>
            <w:vAlign w:val="center"/>
            <w:hideMark/>
          </w:tcPr>
          <w:p w14:paraId="487928CB"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If I used [an autonomous car or bus], my job would be... less secure/more secure.</w:t>
            </w:r>
          </w:p>
        </w:tc>
      </w:tr>
      <w:tr w:rsidR="00F42993" w:rsidRPr="00146B49" w14:paraId="09F8FFCB"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1A6DE663"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JOB SECURITY</w:t>
            </w:r>
          </w:p>
        </w:tc>
        <w:tc>
          <w:tcPr>
            <w:tcW w:w="7999" w:type="dxa"/>
            <w:tcBorders>
              <w:top w:val="nil"/>
              <w:left w:val="nil"/>
              <w:bottom w:val="single" w:sz="4" w:space="0" w:color="auto"/>
              <w:right w:val="single" w:sz="4" w:space="0" w:color="auto"/>
            </w:tcBorders>
            <w:shd w:val="clear" w:color="auto" w:fill="auto"/>
            <w:vAlign w:val="center"/>
            <w:hideMark/>
          </w:tcPr>
          <w:p w14:paraId="052C27A1"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Having a secure job is... unimportant/important to me.</w:t>
            </w:r>
          </w:p>
        </w:tc>
      </w:tr>
      <w:tr w:rsidR="00F42993" w:rsidRPr="00146B49" w14:paraId="6D17A0A7"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3079B9FB"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JOB SECURITY</w:t>
            </w:r>
          </w:p>
        </w:tc>
        <w:tc>
          <w:tcPr>
            <w:tcW w:w="7999" w:type="dxa"/>
            <w:tcBorders>
              <w:top w:val="nil"/>
              <w:left w:val="nil"/>
              <w:bottom w:val="single" w:sz="4" w:space="0" w:color="auto"/>
              <w:right w:val="single" w:sz="4" w:space="0" w:color="auto"/>
            </w:tcBorders>
            <w:shd w:val="clear" w:color="auto" w:fill="auto"/>
            <w:vAlign w:val="center"/>
            <w:hideMark/>
          </w:tcPr>
          <w:p w14:paraId="48E0A49B"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If I used [an autonomous car or bus], my opportunities on the job market would be... less/more.</w:t>
            </w:r>
          </w:p>
        </w:tc>
      </w:tr>
      <w:tr w:rsidR="00F42993" w:rsidRPr="00146B49" w14:paraId="08899FD0"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3E7B1869" w14:textId="63A93510"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JOB SECURITY</w:t>
            </w:r>
          </w:p>
        </w:tc>
        <w:tc>
          <w:tcPr>
            <w:tcW w:w="7999" w:type="dxa"/>
            <w:tcBorders>
              <w:top w:val="nil"/>
              <w:left w:val="nil"/>
              <w:bottom w:val="single" w:sz="4" w:space="0" w:color="auto"/>
              <w:right w:val="single" w:sz="4" w:space="0" w:color="auto"/>
            </w:tcBorders>
            <w:shd w:val="clear" w:color="auto" w:fill="auto"/>
            <w:vAlign w:val="center"/>
            <w:hideMark/>
          </w:tcPr>
          <w:p w14:paraId="136443CC"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Good opportunities on the job market are... unimportant/important to me.</w:t>
            </w:r>
          </w:p>
        </w:tc>
      </w:tr>
      <w:tr w:rsidR="00F42993" w:rsidRPr="00146B49" w14:paraId="28A5F340"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22C4929B"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JOB PERFORMANCE</w:t>
            </w:r>
          </w:p>
        </w:tc>
        <w:tc>
          <w:tcPr>
            <w:tcW w:w="7999" w:type="dxa"/>
            <w:tcBorders>
              <w:top w:val="nil"/>
              <w:left w:val="nil"/>
              <w:bottom w:val="single" w:sz="4" w:space="0" w:color="auto"/>
              <w:right w:val="single" w:sz="4" w:space="0" w:color="auto"/>
            </w:tcBorders>
            <w:shd w:val="clear" w:color="auto" w:fill="auto"/>
            <w:vAlign w:val="center"/>
            <w:hideMark/>
          </w:tcPr>
          <w:p w14:paraId="6A3905F2"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If I used [an autonomous car or bus] my work would be... more cumbersome/easier.</w:t>
            </w:r>
          </w:p>
        </w:tc>
      </w:tr>
      <w:tr w:rsidR="00F42993" w:rsidRPr="00146B49" w14:paraId="5EE77989"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0171AC08"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JOB PERFORMANCE</w:t>
            </w:r>
          </w:p>
        </w:tc>
        <w:tc>
          <w:tcPr>
            <w:tcW w:w="7999" w:type="dxa"/>
            <w:tcBorders>
              <w:top w:val="nil"/>
              <w:left w:val="nil"/>
              <w:bottom w:val="single" w:sz="4" w:space="0" w:color="auto"/>
              <w:right w:val="single" w:sz="4" w:space="0" w:color="auto"/>
            </w:tcBorders>
            <w:shd w:val="clear" w:color="auto" w:fill="auto"/>
            <w:vAlign w:val="center"/>
            <w:hideMark/>
          </w:tcPr>
          <w:p w14:paraId="00E150DA"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The fact that I can do my work without any problems is... unimportant/important to me.</w:t>
            </w:r>
          </w:p>
        </w:tc>
      </w:tr>
      <w:tr w:rsidR="00F42993" w:rsidRPr="00146B49" w14:paraId="40EDA84A"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712E66E7"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JOB PERFORMANCE</w:t>
            </w:r>
          </w:p>
        </w:tc>
        <w:tc>
          <w:tcPr>
            <w:tcW w:w="7999" w:type="dxa"/>
            <w:tcBorders>
              <w:top w:val="nil"/>
              <w:left w:val="nil"/>
              <w:bottom w:val="single" w:sz="4" w:space="0" w:color="auto"/>
              <w:right w:val="single" w:sz="4" w:space="0" w:color="auto"/>
            </w:tcBorders>
            <w:shd w:val="clear" w:color="auto" w:fill="auto"/>
            <w:vAlign w:val="center"/>
            <w:hideMark/>
          </w:tcPr>
          <w:p w14:paraId="1C2E8D41"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If I used [an autonomous car or bus], I would be... less productive/more productive at work.</w:t>
            </w:r>
          </w:p>
        </w:tc>
      </w:tr>
      <w:tr w:rsidR="00F42993" w:rsidRPr="00146B49" w14:paraId="3D810142"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785E0921"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JOB PERFORMANCE</w:t>
            </w:r>
          </w:p>
        </w:tc>
        <w:tc>
          <w:tcPr>
            <w:tcW w:w="7999" w:type="dxa"/>
            <w:tcBorders>
              <w:top w:val="nil"/>
              <w:left w:val="nil"/>
              <w:bottom w:val="single" w:sz="4" w:space="0" w:color="auto"/>
              <w:right w:val="single" w:sz="4" w:space="0" w:color="auto"/>
            </w:tcBorders>
            <w:shd w:val="clear" w:color="auto" w:fill="auto"/>
            <w:vAlign w:val="center"/>
            <w:hideMark/>
          </w:tcPr>
          <w:p w14:paraId="4A91268E"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Being productive at work is... unimportant/important to me.</w:t>
            </w:r>
          </w:p>
        </w:tc>
      </w:tr>
      <w:tr w:rsidR="00F42993" w:rsidRPr="00146B49" w14:paraId="4888A0FD"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191A1B7E"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DATA PRIVACY</w:t>
            </w:r>
          </w:p>
        </w:tc>
        <w:tc>
          <w:tcPr>
            <w:tcW w:w="7999" w:type="dxa"/>
            <w:tcBorders>
              <w:top w:val="nil"/>
              <w:left w:val="nil"/>
              <w:bottom w:val="single" w:sz="4" w:space="0" w:color="auto"/>
              <w:right w:val="single" w:sz="4" w:space="0" w:color="auto"/>
            </w:tcBorders>
            <w:shd w:val="clear" w:color="auto" w:fill="auto"/>
            <w:vAlign w:val="center"/>
            <w:hideMark/>
          </w:tcPr>
          <w:p w14:paraId="199D7470"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If I used [an autonomous car or bus], my personal data would be... less secure/more secure.</w:t>
            </w:r>
          </w:p>
        </w:tc>
      </w:tr>
      <w:tr w:rsidR="00F42993" w:rsidRPr="00146B49" w14:paraId="1CDE9EA7"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3C94DB82"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DATA PRIVACY</w:t>
            </w:r>
          </w:p>
        </w:tc>
        <w:tc>
          <w:tcPr>
            <w:tcW w:w="7999" w:type="dxa"/>
            <w:tcBorders>
              <w:top w:val="nil"/>
              <w:left w:val="nil"/>
              <w:bottom w:val="single" w:sz="4" w:space="0" w:color="auto"/>
              <w:right w:val="single" w:sz="4" w:space="0" w:color="auto"/>
            </w:tcBorders>
            <w:shd w:val="clear" w:color="auto" w:fill="auto"/>
            <w:vAlign w:val="center"/>
            <w:hideMark/>
          </w:tcPr>
          <w:p w14:paraId="35B5DCA6"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A high level of security for my personal data is... unimportant/important to me.</w:t>
            </w:r>
          </w:p>
        </w:tc>
      </w:tr>
      <w:tr w:rsidR="00F42993" w:rsidRPr="00146B49" w14:paraId="3B030E0C" w14:textId="77777777" w:rsidTr="00AB103F">
        <w:trPr>
          <w:trHeight w:val="585"/>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2379380C"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DATA PRIVACY</w:t>
            </w:r>
          </w:p>
        </w:tc>
        <w:tc>
          <w:tcPr>
            <w:tcW w:w="7999" w:type="dxa"/>
            <w:tcBorders>
              <w:top w:val="nil"/>
              <w:left w:val="nil"/>
              <w:bottom w:val="single" w:sz="4" w:space="0" w:color="auto"/>
              <w:right w:val="single" w:sz="4" w:space="0" w:color="auto"/>
            </w:tcBorders>
            <w:shd w:val="clear" w:color="auto" w:fill="auto"/>
            <w:vAlign w:val="center"/>
            <w:hideMark/>
          </w:tcPr>
          <w:p w14:paraId="7C67F3DB"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If I used [an autonomous car or bus], there would be a... higher/lower risk that my personal data would be misused.</w:t>
            </w:r>
          </w:p>
        </w:tc>
      </w:tr>
      <w:tr w:rsidR="00F42993" w:rsidRPr="00146B49" w14:paraId="1DAD4291"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7F3EB500"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DATA PRIVACY</w:t>
            </w:r>
          </w:p>
        </w:tc>
        <w:tc>
          <w:tcPr>
            <w:tcW w:w="7999" w:type="dxa"/>
            <w:tcBorders>
              <w:top w:val="nil"/>
              <w:left w:val="nil"/>
              <w:bottom w:val="single" w:sz="4" w:space="0" w:color="auto"/>
              <w:right w:val="single" w:sz="4" w:space="0" w:color="auto"/>
            </w:tcBorders>
            <w:shd w:val="clear" w:color="auto" w:fill="auto"/>
            <w:vAlign w:val="center"/>
            <w:hideMark/>
          </w:tcPr>
          <w:p w14:paraId="23B2CE9E"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The fact that my data is protected against misuse is... unimportant/important to me.</w:t>
            </w:r>
          </w:p>
        </w:tc>
      </w:tr>
      <w:tr w:rsidR="00F42993" w:rsidRPr="00146B49" w14:paraId="7A8F2D9A"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1ADF6CE0"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FREEDOM</w:t>
            </w:r>
          </w:p>
        </w:tc>
        <w:tc>
          <w:tcPr>
            <w:tcW w:w="7999" w:type="dxa"/>
            <w:tcBorders>
              <w:top w:val="nil"/>
              <w:left w:val="nil"/>
              <w:bottom w:val="single" w:sz="4" w:space="0" w:color="auto"/>
              <w:right w:val="single" w:sz="4" w:space="0" w:color="auto"/>
            </w:tcBorders>
            <w:shd w:val="clear" w:color="auto" w:fill="auto"/>
            <w:vAlign w:val="center"/>
            <w:hideMark/>
          </w:tcPr>
          <w:p w14:paraId="086089B2"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If I used [an autonomous car or bus] I would be less free/more free in my decisions.</w:t>
            </w:r>
          </w:p>
        </w:tc>
      </w:tr>
      <w:tr w:rsidR="00F42993" w:rsidRPr="00146B49" w14:paraId="515B5C16"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61D57922"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FREEDOM</w:t>
            </w:r>
          </w:p>
        </w:tc>
        <w:tc>
          <w:tcPr>
            <w:tcW w:w="7999" w:type="dxa"/>
            <w:tcBorders>
              <w:top w:val="nil"/>
              <w:left w:val="nil"/>
              <w:bottom w:val="single" w:sz="4" w:space="0" w:color="auto"/>
              <w:right w:val="single" w:sz="4" w:space="0" w:color="auto"/>
            </w:tcBorders>
            <w:shd w:val="clear" w:color="auto" w:fill="auto"/>
            <w:vAlign w:val="center"/>
            <w:hideMark/>
          </w:tcPr>
          <w:p w14:paraId="559507DC"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To decide freely what to do is... unimportant/important to me.</w:t>
            </w:r>
          </w:p>
        </w:tc>
      </w:tr>
      <w:tr w:rsidR="00F42993" w:rsidRPr="00146B49" w14:paraId="48789195" w14:textId="77777777" w:rsidTr="00AB103F">
        <w:trPr>
          <w:trHeight w:val="585"/>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38E897AD"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FREEDOM</w:t>
            </w:r>
          </w:p>
        </w:tc>
        <w:tc>
          <w:tcPr>
            <w:tcW w:w="7999" w:type="dxa"/>
            <w:tcBorders>
              <w:top w:val="nil"/>
              <w:left w:val="nil"/>
              <w:bottom w:val="single" w:sz="4" w:space="0" w:color="auto"/>
              <w:right w:val="single" w:sz="4" w:space="0" w:color="auto"/>
            </w:tcBorders>
            <w:shd w:val="clear" w:color="auto" w:fill="auto"/>
            <w:vAlign w:val="center"/>
            <w:hideMark/>
          </w:tcPr>
          <w:p w14:paraId="4E0F9FF6"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If I used [an autonomous car or bus], I would be... more dependent/more independent of other people.</w:t>
            </w:r>
          </w:p>
        </w:tc>
      </w:tr>
      <w:tr w:rsidR="00F42993" w:rsidRPr="00146B49" w14:paraId="1AB1C5E7"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5475EC93"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lastRenderedPageBreak/>
              <w:t>FREEDOM</w:t>
            </w:r>
          </w:p>
        </w:tc>
        <w:tc>
          <w:tcPr>
            <w:tcW w:w="7999" w:type="dxa"/>
            <w:tcBorders>
              <w:top w:val="nil"/>
              <w:left w:val="nil"/>
              <w:bottom w:val="single" w:sz="4" w:space="0" w:color="auto"/>
              <w:right w:val="single" w:sz="4" w:space="0" w:color="auto"/>
            </w:tcBorders>
            <w:shd w:val="clear" w:color="auto" w:fill="auto"/>
            <w:vAlign w:val="center"/>
            <w:hideMark/>
          </w:tcPr>
          <w:p w14:paraId="4B01AF60"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To be independent from other people is... unimportant/important to me</w:t>
            </w:r>
          </w:p>
        </w:tc>
      </w:tr>
      <w:tr w:rsidR="00F42993" w:rsidRPr="00146B49" w14:paraId="5DB5379C"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3101E218"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ENJOYMENT</w:t>
            </w:r>
          </w:p>
        </w:tc>
        <w:tc>
          <w:tcPr>
            <w:tcW w:w="7999" w:type="dxa"/>
            <w:tcBorders>
              <w:top w:val="nil"/>
              <w:left w:val="nil"/>
              <w:bottom w:val="single" w:sz="4" w:space="0" w:color="auto"/>
              <w:right w:val="single" w:sz="4" w:space="0" w:color="auto"/>
            </w:tcBorders>
            <w:shd w:val="clear" w:color="auto" w:fill="auto"/>
            <w:vAlign w:val="center"/>
            <w:hideMark/>
          </w:tcPr>
          <w:p w14:paraId="304B8EE2"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If I used [an autonomous car or bus] my driving fun would be... lower/higher.</w:t>
            </w:r>
          </w:p>
        </w:tc>
      </w:tr>
      <w:tr w:rsidR="00F42993" w:rsidRPr="00146B49" w14:paraId="0269ACE3"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0C234EC4"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ENJOYMENT</w:t>
            </w:r>
          </w:p>
        </w:tc>
        <w:tc>
          <w:tcPr>
            <w:tcW w:w="7999" w:type="dxa"/>
            <w:tcBorders>
              <w:top w:val="nil"/>
              <w:left w:val="nil"/>
              <w:bottom w:val="single" w:sz="4" w:space="0" w:color="auto"/>
              <w:right w:val="single" w:sz="4" w:space="0" w:color="auto"/>
            </w:tcBorders>
            <w:shd w:val="clear" w:color="auto" w:fill="auto"/>
            <w:vAlign w:val="center"/>
            <w:hideMark/>
          </w:tcPr>
          <w:p w14:paraId="419168AE"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Driving fun is... unimportant/important to me.</w:t>
            </w:r>
          </w:p>
        </w:tc>
      </w:tr>
      <w:tr w:rsidR="00F42993" w:rsidRPr="00146B49" w14:paraId="65E8DDC1"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2B1A337E"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ENJOYMENT</w:t>
            </w:r>
          </w:p>
        </w:tc>
        <w:tc>
          <w:tcPr>
            <w:tcW w:w="7999" w:type="dxa"/>
            <w:tcBorders>
              <w:top w:val="nil"/>
              <w:left w:val="nil"/>
              <w:bottom w:val="single" w:sz="4" w:space="0" w:color="auto"/>
              <w:right w:val="single" w:sz="4" w:space="0" w:color="auto"/>
            </w:tcBorders>
            <w:shd w:val="clear" w:color="auto" w:fill="auto"/>
            <w:vAlign w:val="center"/>
            <w:hideMark/>
          </w:tcPr>
          <w:p w14:paraId="27363701"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If I used [an autonomous car or bus] my driving pleasure would be... lower/higher.</w:t>
            </w:r>
          </w:p>
        </w:tc>
      </w:tr>
      <w:tr w:rsidR="00F42993" w:rsidRPr="00146B49" w14:paraId="43AFA3EE"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31901E64"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ENJOYMENT</w:t>
            </w:r>
          </w:p>
        </w:tc>
        <w:tc>
          <w:tcPr>
            <w:tcW w:w="7999" w:type="dxa"/>
            <w:tcBorders>
              <w:top w:val="nil"/>
              <w:left w:val="nil"/>
              <w:bottom w:val="single" w:sz="4" w:space="0" w:color="auto"/>
              <w:right w:val="single" w:sz="4" w:space="0" w:color="auto"/>
            </w:tcBorders>
            <w:shd w:val="clear" w:color="auto" w:fill="auto"/>
            <w:vAlign w:val="center"/>
            <w:hideMark/>
          </w:tcPr>
          <w:p w14:paraId="00EA9DAD"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Driving pleasure is... unimportant/important to me.</w:t>
            </w:r>
          </w:p>
        </w:tc>
      </w:tr>
      <w:tr w:rsidR="00F42993" w:rsidRPr="00146B49" w14:paraId="6C8E9FD5"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4430B023"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COMFORT</w:t>
            </w:r>
          </w:p>
        </w:tc>
        <w:tc>
          <w:tcPr>
            <w:tcW w:w="7999" w:type="dxa"/>
            <w:tcBorders>
              <w:top w:val="nil"/>
              <w:left w:val="nil"/>
              <w:bottom w:val="single" w:sz="4" w:space="0" w:color="auto"/>
              <w:right w:val="single" w:sz="4" w:space="0" w:color="auto"/>
            </w:tcBorders>
            <w:shd w:val="clear" w:color="auto" w:fill="auto"/>
            <w:vAlign w:val="center"/>
            <w:hideMark/>
          </w:tcPr>
          <w:p w14:paraId="1AE20961"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If I used [an autonomous car or bus] my travel comfort would be... lower/higher.</w:t>
            </w:r>
          </w:p>
        </w:tc>
      </w:tr>
      <w:tr w:rsidR="00F42993" w:rsidRPr="00146B49" w14:paraId="75F7ADAF"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3696A72A"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COMFORT</w:t>
            </w:r>
          </w:p>
        </w:tc>
        <w:tc>
          <w:tcPr>
            <w:tcW w:w="7999" w:type="dxa"/>
            <w:tcBorders>
              <w:top w:val="nil"/>
              <w:left w:val="nil"/>
              <w:bottom w:val="single" w:sz="4" w:space="0" w:color="auto"/>
              <w:right w:val="single" w:sz="4" w:space="0" w:color="auto"/>
            </w:tcBorders>
            <w:shd w:val="clear" w:color="auto" w:fill="auto"/>
            <w:vAlign w:val="center"/>
            <w:hideMark/>
          </w:tcPr>
          <w:p w14:paraId="4C97C89B"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A high level of travel comfort is... unimportant/important to me.</w:t>
            </w:r>
          </w:p>
        </w:tc>
      </w:tr>
      <w:tr w:rsidR="00F42993" w:rsidRPr="00146B49" w14:paraId="0DCE0115"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39CF0870"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COMFORT</w:t>
            </w:r>
          </w:p>
        </w:tc>
        <w:tc>
          <w:tcPr>
            <w:tcW w:w="7999" w:type="dxa"/>
            <w:tcBorders>
              <w:top w:val="nil"/>
              <w:left w:val="nil"/>
              <w:bottom w:val="single" w:sz="4" w:space="0" w:color="auto"/>
              <w:right w:val="single" w:sz="4" w:space="0" w:color="auto"/>
            </w:tcBorders>
            <w:shd w:val="clear" w:color="auto" w:fill="auto"/>
            <w:vAlign w:val="center"/>
            <w:hideMark/>
          </w:tcPr>
          <w:p w14:paraId="56837FE3"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If I used [an autonomous car or bus], my travelling would be... less pleasant/more pleasant.</w:t>
            </w:r>
          </w:p>
        </w:tc>
      </w:tr>
      <w:tr w:rsidR="00F42993" w:rsidRPr="00146B49" w14:paraId="3D9D4184"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330C3F66"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COMFORT</w:t>
            </w:r>
          </w:p>
        </w:tc>
        <w:tc>
          <w:tcPr>
            <w:tcW w:w="7999" w:type="dxa"/>
            <w:tcBorders>
              <w:top w:val="nil"/>
              <w:left w:val="nil"/>
              <w:bottom w:val="single" w:sz="4" w:space="0" w:color="auto"/>
              <w:right w:val="single" w:sz="4" w:space="0" w:color="auto"/>
            </w:tcBorders>
            <w:shd w:val="clear" w:color="auto" w:fill="auto"/>
            <w:vAlign w:val="center"/>
            <w:hideMark/>
          </w:tcPr>
          <w:p w14:paraId="77E8EB71"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Travelling in comfort is... unimportant/important to me.</w:t>
            </w:r>
          </w:p>
        </w:tc>
      </w:tr>
      <w:tr w:rsidR="00F42993" w:rsidRPr="00146B49" w14:paraId="388EB24A" w14:textId="77777777" w:rsidTr="00AB103F">
        <w:trPr>
          <w:trHeight w:val="585"/>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54E73B58"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SOCIAL LIFE</w:t>
            </w:r>
          </w:p>
        </w:tc>
        <w:tc>
          <w:tcPr>
            <w:tcW w:w="7999" w:type="dxa"/>
            <w:tcBorders>
              <w:top w:val="nil"/>
              <w:left w:val="nil"/>
              <w:bottom w:val="single" w:sz="4" w:space="0" w:color="auto"/>
              <w:right w:val="single" w:sz="4" w:space="0" w:color="auto"/>
            </w:tcBorders>
            <w:shd w:val="clear" w:color="auto" w:fill="auto"/>
            <w:vAlign w:val="center"/>
            <w:hideMark/>
          </w:tcPr>
          <w:p w14:paraId="45DC895E"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If I used [an autonomous car or bus], my attendance at events (e.g. concerts, parties) would be... less frequent/more frequent.</w:t>
            </w:r>
          </w:p>
        </w:tc>
      </w:tr>
      <w:tr w:rsidR="00F42993" w:rsidRPr="00146B49" w14:paraId="0028253F"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555AA43D"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SOCIAL LIFE</w:t>
            </w:r>
          </w:p>
        </w:tc>
        <w:tc>
          <w:tcPr>
            <w:tcW w:w="7999" w:type="dxa"/>
            <w:tcBorders>
              <w:top w:val="nil"/>
              <w:left w:val="nil"/>
              <w:bottom w:val="single" w:sz="4" w:space="0" w:color="auto"/>
              <w:right w:val="single" w:sz="4" w:space="0" w:color="auto"/>
            </w:tcBorders>
            <w:shd w:val="clear" w:color="auto" w:fill="auto"/>
            <w:vAlign w:val="center"/>
            <w:hideMark/>
          </w:tcPr>
          <w:p w14:paraId="115B8C75"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Frequent visits to events are... unimportant/important to me.</w:t>
            </w:r>
          </w:p>
        </w:tc>
      </w:tr>
      <w:tr w:rsidR="00F42993" w:rsidRPr="00146B49" w14:paraId="79564DC6" w14:textId="77777777" w:rsidTr="00AB103F">
        <w:trPr>
          <w:trHeight w:val="585"/>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1F2992F8"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SOCIAL LIFE</w:t>
            </w:r>
          </w:p>
        </w:tc>
        <w:tc>
          <w:tcPr>
            <w:tcW w:w="7999" w:type="dxa"/>
            <w:tcBorders>
              <w:top w:val="nil"/>
              <w:left w:val="nil"/>
              <w:bottom w:val="single" w:sz="4" w:space="0" w:color="auto"/>
              <w:right w:val="single" w:sz="4" w:space="0" w:color="auto"/>
            </w:tcBorders>
            <w:shd w:val="clear" w:color="auto" w:fill="auto"/>
            <w:vAlign w:val="center"/>
            <w:hideMark/>
          </w:tcPr>
          <w:p w14:paraId="18F7E699"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If I used [an autonomous car or bus], meetings with friends (e.g. friends, family)... would be less frequent/more frequent.</w:t>
            </w:r>
          </w:p>
        </w:tc>
      </w:tr>
      <w:tr w:rsidR="00F42993" w:rsidRPr="00146B49" w14:paraId="4F35521A"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7EF2AF18"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SOCIAL LIFE</w:t>
            </w:r>
          </w:p>
        </w:tc>
        <w:tc>
          <w:tcPr>
            <w:tcW w:w="7999" w:type="dxa"/>
            <w:tcBorders>
              <w:top w:val="nil"/>
              <w:left w:val="nil"/>
              <w:bottom w:val="single" w:sz="4" w:space="0" w:color="auto"/>
              <w:right w:val="single" w:sz="4" w:space="0" w:color="auto"/>
            </w:tcBorders>
            <w:shd w:val="clear" w:color="auto" w:fill="auto"/>
            <w:vAlign w:val="center"/>
            <w:hideMark/>
          </w:tcPr>
          <w:p w14:paraId="3F3429D3"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Frequent meetings with acquaintances are... unimportant/important to me.</w:t>
            </w:r>
          </w:p>
        </w:tc>
      </w:tr>
      <w:tr w:rsidR="00F42993" w:rsidRPr="00146B49" w14:paraId="14CCE03E"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4B9B901A"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ROAD SAFETY</w:t>
            </w:r>
          </w:p>
        </w:tc>
        <w:tc>
          <w:tcPr>
            <w:tcW w:w="7999" w:type="dxa"/>
            <w:tcBorders>
              <w:top w:val="nil"/>
              <w:left w:val="nil"/>
              <w:bottom w:val="single" w:sz="4" w:space="0" w:color="auto"/>
              <w:right w:val="single" w:sz="4" w:space="0" w:color="auto"/>
            </w:tcBorders>
            <w:shd w:val="clear" w:color="auto" w:fill="auto"/>
            <w:vAlign w:val="center"/>
            <w:hideMark/>
          </w:tcPr>
          <w:p w14:paraId="29F41B6D"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If I used [an autonomous car or bus], my personal risk of accident would be... higher/lower.</w:t>
            </w:r>
          </w:p>
        </w:tc>
      </w:tr>
      <w:tr w:rsidR="00F42993" w:rsidRPr="00146B49" w14:paraId="2A237213"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12C3747B"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ROAD SAFETY</w:t>
            </w:r>
          </w:p>
        </w:tc>
        <w:tc>
          <w:tcPr>
            <w:tcW w:w="7999" w:type="dxa"/>
            <w:tcBorders>
              <w:top w:val="nil"/>
              <w:left w:val="nil"/>
              <w:bottom w:val="single" w:sz="4" w:space="0" w:color="auto"/>
              <w:right w:val="single" w:sz="4" w:space="0" w:color="auto"/>
            </w:tcBorders>
            <w:shd w:val="clear" w:color="auto" w:fill="auto"/>
            <w:vAlign w:val="center"/>
            <w:hideMark/>
          </w:tcPr>
          <w:p w14:paraId="6F5850DF"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A low risk of accident is... unimportant/important to me.</w:t>
            </w:r>
          </w:p>
        </w:tc>
      </w:tr>
      <w:tr w:rsidR="00F42993" w:rsidRPr="00146B49" w14:paraId="5F5ECCD3"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2CDC0E82"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ROAD SAFETY</w:t>
            </w:r>
          </w:p>
        </w:tc>
        <w:tc>
          <w:tcPr>
            <w:tcW w:w="7999" w:type="dxa"/>
            <w:tcBorders>
              <w:top w:val="nil"/>
              <w:left w:val="nil"/>
              <w:bottom w:val="single" w:sz="4" w:space="0" w:color="auto"/>
              <w:right w:val="single" w:sz="4" w:space="0" w:color="auto"/>
            </w:tcBorders>
            <w:shd w:val="clear" w:color="auto" w:fill="auto"/>
            <w:vAlign w:val="center"/>
            <w:hideMark/>
          </w:tcPr>
          <w:p w14:paraId="11254F45"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If I used [an autonomous car or bus], traveling on the road would be... more dangerous/safer for me.</w:t>
            </w:r>
          </w:p>
        </w:tc>
      </w:tr>
      <w:tr w:rsidR="00F42993" w:rsidRPr="00146B49" w14:paraId="157C70AF"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52E4B4C9"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ROAD SAFETY</w:t>
            </w:r>
          </w:p>
        </w:tc>
        <w:tc>
          <w:tcPr>
            <w:tcW w:w="7999" w:type="dxa"/>
            <w:tcBorders>
              <w:top w:val="nil"/>
              <w:left w:val="nil"/>
              <w:bottom w:val="single" w:sz="4" w:space="0" w:color="auto"/>
              <w:right w:val="single" w:sz="4" w:space="0" w:color="auto"/>
            </w:tcBorders>
            <w:shd w:val="clear" w:color="auto" w:fill="auto"/>
            <w:vAlign w:val="center"/>
            <w:hideMark/>
          </w:tcPr>
          <w:p w14:paraId="2AF85FB5"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A high level of safety while travelling is... unimportant/important to me.</w:t>
            </w:r>
          </w:p>
        </w:tc>
      </w:tr>
      <w:tr w:rsidR="00F42993" w:rsidRPr="00146B49" w14:paraId="47D49A54"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61FB9974"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TRAVEL TIME</w:t>
            </w:r>
          </w:p>
        </w:tc>
        <w:tc>
          <w:tcPr>
            <w:tcW w:w="7999" w:type="dxa"/>
            <w:tcBorders>
              <w:top w:val="nil"/>
              <w:left w:val="nil"/>
              <w:bottom w:val="single" w:sz="4" w:space="0" w:color="auto"/>
              <w:right w:val="single" w:sz="4" w:space="0" w:color="auto"/>
            </w:tcBorders>
            <w:shd w:val="clear" w:color="auto" w:fill="auto"/>
            <w:vAlign w:val="center"/>
            <w:hideMark/>
          </w:tcPr>
          <w:p w14:paraId="0C3AD39B"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If I used [an autonomous car or bus], my travel time would be on average... longer/shorter.</w:t>
            </w:r>
          </w:p>
        </w:tc>
      </w:tr>
      <w:tr w:rsidR="00F42993" w:rsidRPr="00146B49" w14:paraId="534B5A88"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42316B1F"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TRAVEL TIME</w:t>
            </w:r>
          </w:p>
        </w:tc>
        <w:tc>
          <w:tcPr>
            <w:tcW w:w="7999" w:type="dxa"/>
            <w:tcBorders>
              <w:top w:val="nil"/>
              <w:left w:val="nil"/>
              <w:bottom w:val="single" w:sz="4" w:space="0" w:color="auto"/>
              <w:right w:val="single" w:sz="4" w:space="0" w:color="auto"/>
            </w:tcBorders>
            <w:shd w:val="clear" w:color="auto" w:fill="auto"/>
            <w:vAlign w:val="center"/>
            <w:hideMark/>
          </w:tcPr>
          <w:p w14:paraId="7CE75F99"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A short travel time is... unimportant/important to me.</w:t>
            </w:r>
          </w:p>
        </w:tc>
      </w:tr>
      <w:tr w:rsidR="00F42993" w:rsidRPr="00146B49" w14:paraId="51723F16"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0CDCE741"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TRAVEL TIME</w:t>
            </w:r>
          </w:p>
        </w:tc>
        <w:tc>
          <w:tcPr>
            <w:tcW w:w="7999" w:type="dxa"/>
            <w:tcBorders>
              <w:top w:val="nil"/>
              <w:left w:val="nil"/>
              <w:bottom w:val="single" w:sz="4" w:space="0" w:color="auto"/>
              <w:right w:val="single" w:sz="4" w:space="0" w:color="auto"/>
            </w:tcBorders>
            <w:shd w:val="clear" w:color="auto" w:fill="auto"/>
            <w:vAlign w:val="center"/>
            <w:hideMark/>
          </w:tcPr>
          <w:p w14:paraId="11A065E8"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If I used [an autonomous car or bus] I would be... slower/faster.</w:t>
            </w:r>
          </w:p>
        </w:tc>
      </w:tr>
      <w:tr w:rsidR="00F42993" w:rsidRPr="00146B49" w14:paraId="23FAF3D1"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26EB059C"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TRAVEL TIME</w:t>
            </w:r>
          </w:p>
        </w:tc>
        <w:tc>
          <w:tcPr>
            <w:tcW w:w="7999" w:type="dxa"/>
            <w:tcBorders>
              <w:top w:val="nil"/>
              <w:left w:val="nil"/>
              <w:bottom w:val="single" w:sz="4" w:space="0" w:color="auto"/>
              <w:right w:val="single" w:sz="4" w:space="0" w:color="auto"/>
            </w:tcBorders>
            <w:shd w:val="clear" w:color="auto" w:fill="auto"/>
            <w:vAlign w:val="center"/>
            <w:hideMark/>
          </w:tcPr>
          <w:p w14:paraId="21430A9D"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Driving faster is... unimportant/important to me.</w:t>
            </w:r>
          </w:p>
        </w:tc>
      </w:tr>
      <w:tr w:rsidR="00F42993" w:rsidRPr="00146B49" w14:paraId="6C085137"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6D68570A"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TRAVEL COSTS</w:t>
            </w:r>
          </w:p>
        </w:tc>
        <w:tc>
          <w:tcPr>
            <w:tcW w:w="7999" w:type="dxa"/>
            <w:tcBorders>
              <w:top w:val="nil"/>
              <w:left w:val="nil"/>
              <w:bottom w:val="single" w:sz="4" w:space="0" w:color="auto"/>
              <w:right w:val="single" w:sz="4" w:space="0" w:color="auto"/>
            </w:tcBorders>
            <w:shd w:val="clear" w:color="auto" w:fill="auto"/>
            <w:vAlign w:val="center"/>
            <w:hideMark/>
          </w:tcPr>
          <w:p w14:paraId="56E00AB9"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If I used [an autonomous car or bus], my costs per journey would be... higher/lower.</w:t>
            </w:r>
          </w:p>
        </w:tc>
      </w:tr>
      <w:tr w:rsidR="00F42993" w:rsidRPr="00146B49" w14:paraId="7CC730D0"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1620AE68"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TRAVEL COSTS</w:t>
            </w:r>
          </w:p>
        </w:tc>
        <w:tc>
          <w:tcPr>
            <w:tcW w:w="7999" w:type="dxa"/>
            <w:tcBorders>
              <w:top w:val="nil"/>
              <w:left w:val="nil"/>
              <w:bottom w:val="single" w:sz="4" w:space="0" w:color="auto"/>
              <w:right w:val="single" w:sz="4" w:space="0" w:color="auto"/>
            </w:tcBorders>
            <w:shd w:val="clear" w:color="auto" w:fill="auto"/>
            <w:vAlign w:val="center"/>
            <w:hideMark/>
          </w:tcPr>
          <w:p w14:paraId="7ECF9655"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Low travel costs are... unimportant/important to me.</w:t>
            </w:r>
          </w:p>
        </w:tc>
      </w:tr>
      <w:tr w:rsidR="00F42993" w:rsidRPr="00146B49" w14:paraId="334192E3"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00A8982C"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lastRenderedPageBreak/>
              <w:t>TRAVEL COSTS</w:t>
            </w:r>
          </w:p>
        </w:tc>
        <w:tc>
          <w:tcPr>
            <w:tcW w:w="7999" w:type="dxa"/>
            <w:tcBorders>
              <w:top w:val="nil"/>
              <w:left w:val="nil"/>
              <w:bottom w:val="single" w:sz="4" w:space="0" w:color="auto"/>
              <w:right w:val="single" w:sz="4" w:space="0" w:color="auto"/>
            </w:tcBorders>
            <w:shd w:val="clear" w:color="auto" w:fill="auto"/>
            <w:vAlign w:val="center"/>
            <w:hideMark/>
          </w:tcPr>
          <w:p w14:paraId="5EE28628" w14:textId="0C357F39"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If I used [an autonomous car or bus], my total mobility costs would be... higher/lower.</w:t>
            </w:r>
          </w:p>
        </w:tc>
      </w:tr>
      <w:tr w:rsidR="00F42993" w:rsidRPr="00146B49" w14:paraId="4A99AEAA"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75ACD20C"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TRAVEL COSTS</w:t>
            </w:r>
          </w:p>
        </w:tc>
        <w:tc>
          <w:tcPr>
            <w:tcW w:w="7999" w:type="dxa"/>
            <w:tcBorders>
              <w:top w:val="nil"/>
              <w:left w:val="nil"/>
              <w:bottom w:val="single" w:sz="4" w:space="0" w:color="auto"/>
              <w:right w:val="single" w:sz="4" w:space="0" w:color="auto"/>
            </w:tcBorders>
            <w:shd w:val="clear" w:color="auto" w:fill="auto"/>
            <w:vAlign w:val="center"/>
            <w:hideMark/>
          </w:tcPr>
          <w:p w14:paraId="0203106C"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Keeping my overall mobility costs down is... unimportant/important to me.</w:t>
            </w:r>
          </w:p>
        </w:tc>
      </w:tr>
      <w:tr w:rsidR="00F42993" w:rsidRPr="00146B49" w14:paraId="04277682"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04CE88C7"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LIFE QUALITY</w:t>
            </w:r>
          </w:p>
        </w:tc>
        <w:tc>
          <w:tcPr>
            <w:tcW w:w="7999" w:type="dxa"/>
            <w:tcBorders>
              <w:top w:val="nil"/>
              <w:left w:val="nil"/>
              <w:bottom w:val="single" w:sz="4" w:space="0" w:color="auto"/>
              <w:right w:val="single" w:sz="4" w:space="0" w:color="auto"/>
            </w:tcBorders>
            <w:shd w:val="clear" w:color="auto" w:fill="auto"/>
            <w:vAlign w:val="center"/>
            <w:hideMark/>
          </w:tcPr>
          <w:p w14:paraId="0261FCAF"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If I used [an autonomous car or bus] my quality of life would be... lower/higher.</w:t>
            </w:r>
          </w:p>
        </w:tc>
      </w:tr>
      <w:tr w:rsidR="00F42993" w:rsidRPr="00146B49" w14:paraId="368B3665"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78F9FDCA"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LIFE QUALITY</w:t>
            </w:r>
          </w:p>
        </w:tc>
        <w:tc>
          <w:tcPr>
            <w:tcW w:w="7999" w:type="dxa"/>
            <w:tcBorders>
              <w:top w:val="nil"/>
              <w:left w:val="nil"/>
              <w:bottom w:val="single" w:sz="4" w:space="0" w:color="auto"/>
              <w:right w:val="single" w:sz="4" w:space="0" w:color="auto"/>
            </w:tcBorders>
            <w:shd w:val="clear" w:color="auto" w:fill="auto"/>
            <w:vAlign w:val="center"/>
            <w:hideMark/>
          </w:tcPr>
          <w:p w14:paraId="298A37CB"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A high quality of life is... unimportant/important to me.</w:t>
            </w:r>
          </w:p>
        </w:tc>
      </w:tr>
      <w:tr w:rsidR="00F42993" w:rsidRPr="00146B49" w14:paraId="347212F4"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15B29DC1"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LIFE QUALITY</w:t>
            </w:r>
          </w:p>
        </w:tc>
        <w:tc>
          <w:tcPr>
            <w:tcW w:w="7999" w:type="dxa"/>
            <w:tcBorders>
              <w:top w:val="nil"/>
              <w:left w:val="nil"/>
              <w:bottom w:val="single" w:sz="4" w:space="0" w:color="auto"/>
              <w:right w:val="single" w:sz="4" w:space="0" w:color="auto"/>
            </w:tcBorders>
            <w:shd w:val="clear" w:color="auto" w:fill="auto"/>
            <w:vAlign w:val="center"/>
            <w:hideMark/>
          </w:tcPr>
          <w:p w14:paraId="005ABF85"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If I used [an autonomous car or bus] my life satisfaction would be... lower/higher.</w:t>
            </w:r>
          </w:p>
        </w:tc>
      </w:tr>
      <w:tr w:rsidR="00F42993" w:rsidRPr="00146B49" w14:paraId="58F6090E"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174DF8FB"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LIFE QUALITY</w:t>
            </w:r>
          </w:p>
        </w:tc>
        <w:tc>
          <w:tcPr>
            <w:tcW w:w="7999" w:type="dxa"/>
            <w:tcBorders>
              <w:top w:val="nil"/>
              <w:left w:val="nil"/>
              <w:bottom w:val="single" w:sz="4" w:space="0" w:color="auto"/>
              <w:right w:val="single" w:sz="4" w:space="0" w:color="auto"/>
            </w:tcBorders>
            <w:shd w:val="clear" w:color="auto" w:fill="auto"/>
            <w:vAlign w:val="center"/>
            <w:hideMark/>
          </w:tcPr>
          <w:p w14:paraId="25556AFC"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High life satisfaction is... unimportant/important to me.</w:t>
            </w:r>
          </w:p>
        </w:tc>
      </w:tr>
      <w:tr w:rsidR="00F42993" w:rsidRPr="00146B49" w14:paraId="0744D430" w14:textId="77777777" w:rsidTr="00AB103F">
        <w:trPr>
          <w:trHeight w:val="585"/>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71C6512C"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AFFECT</w:t>
            </w:r>
          </w:p>
        </w:tc>
        <w:tc>
          <w:tcPr>
            <w:tcW w:w="7999" w:type="dxa"/>
            <w:tcBorders>
              <w:top w:val="nil"/>
              <w:left w:val="nil"/>
              <w:bottom w:val="single" w:sz="4" w:space="0" w:color="auto"/>
              <w:right w:val="single" w:sz="4" w:space="0" w:color="auto"/>
            </w:tcBorders>
            <w:shd w:val="clear" w:color="auto" w:fill="auto"/>
            <w:vAlign w:val="center"/>
            <w:hideMark/>
          </w:tcPr>
          <w:p w14:paraId="6025052F"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If I used [an autonomous car or bus], my travelling experience would be... less pleasant/more pleasant.</w:t>
            </w:r>
          </w:p>
        </w:tc>
      </w:tr>
      <w:tr w:rsidR="00F42993" w:rsidRPr="00146B49" w14:paraId="44F02B2A"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768CEF6E"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AFFECT</w:t>
            </w:r>
          </w:p>
        </w:tc>
        <w:tc>
          <w:tcPr>
            <w:tcW w:w="7999" w:type="dxa"/>
            <w:tcBorders>
              <w:top w:val="nil"/>
              <w:left w:val="nil"/>
              <w:bottom w:val="single" w:sz="4" w:space="0" w:color="auto"/>
              <w:right w:val="single" w:sz="4" w:space="0" w:color="auto"/>
            </w:tcBorders>
            <w:shd w:val="clear" w:color="auto" w:fill="auto"/>
            <w:vAlign w:val="center"/>
            <w:hideMark/>
          </w:tcPr>
          <w:p w14:paraId="17CA3F6E"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A pleasant travelling experience is... unimportant/important to me.</w:t>
            </w:r>
          </w:p>
        </w:tc>
      </w:tr>
      <w:tr w:rsidR="00F42993" w:rsidRPr="00146B49" w14:paraId="6FF47AB3"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4CB4B9AE"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AFFECT</w:t>
            </w:r>
          </w:p>
        </w:tc>
        <w:tc>
          <w:tcPr>
            <w:tcW w:w="7999" w:type="dxa"/>
            <w:tcBorders>
              <w:top w:val="nil"/>
              <w:left w:val="nil"/>
              <w:bottom w:val="single" w:sz="4" w:space="0" w:color="auto"/>
              <w:right w:val="single" w:sz="4" w:space="0" w:color="auto"/>
            </w:tcBorders>
            <w:shd w:val="clear" w:color="auto" w:fill="auto"/>
            <w:vAlign w:val="center"/>
            <w:hideMark/>
          </w:tcPr>
          <w:p w14:paraId="4C4436BB"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If I used [an autonomous car or bus], I would be... more stressed/more relaxed during use.</w:t>
            </w:r>
          </w:p>
        </w:tc>
      </w:tr>
      <w:tr w:rsidR="00F42993" w:rsidRPr="00146B49" w14:paraId="73326806"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11140BE8"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AFFECT</w:t>
            </w:r>
          </w:p>
        </w:tc>
        <w:tc>
          <w:tcPr>
            <w:tcW w:w="7999" w:type="dxa"/>
            <w:tcBorders>
              <w:top w:val="nil"/>
              <w:left w:val="nil"/>
              <w:bottom w:val="single" w:sz="4" w:space="0" w:color="auto"/>
              <w:right w:val="single" w:sz="4" w:space="0" w:color="auto"/>
            </w:tcBorders>
            <w:shd w:val="clear" w:color="auto" w:fill="auto"/>
            <w:vAlign w:val="center"/>
            <w:hideMark/>
          </w:tcPr>
          <w:p w14:paraId="491985E4"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Travelling in a stress-free way is... unimportant/important to me.</w:t>
            </w:r>
          </w:p>
        </w:tc>
      </w:tr>
      <w:tr w:rsidR="00F42993" w:rsidRPr="00146B49" w14:paraId="31132191"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6FCD931B"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SUBJECTIVE NORM</w:t>
            </w:r>
          </w:p>
        </w:tc>
        <w:tc>
          <w:tcPr>
            <w:tcW w:w="7999" w:type="dxa"/>
            <w:tcBorders>
              <w:top w:val="nil"/>
              <w:left w:val="nil"/>
              <w:bottom w:val="single" w:sz="4" w:space="0" w:color="auto"/>
              <w:right w:val="single" w:sz="4" w:space="0" w:color="auto"/>
            </w:tcBorders>
            <w:shd w:val="clear" w:color="auto" w:fill="auto"/>
            <w:vAlign w:val="center"/>
            <w:hideMark/>
          </w:tcPr>
          <w:p w14:paraId="3C91666C"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If I used [an autonomous car or bus] my reputation in society would be... lower/higher.</w:t>
            </w:r>
          </w:p>
        </w:tc>
      </w:tr>
      <w:tr w:rsidR="00F42993" w:rsidRPr="00146B49" w14:paraId="6BF8635B"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45FB7378"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SUBJECTIVE NORM</w:t>
            </w:r>
          </w:p>
        </w:tc>
        <w:tc>
          <w:tcPr>
            <w:tcW w:w="7999" w:type="dxa"/>
            <w:tcBorders>
              <w:top w:val="nil"/>
              <w:left w:val="nil"/>
              <w:bottom w:val="single" w:sz="4" w:space="0" w:color="auto"/>
              <w:right w:val="single" w:sz="4" w:space="0" w:color="auto"/>
            </w:tcBorders>
            <w:shd w:val="clear" w:color="auto" w:fill="auto"/>
            <w:vAlign w:val="center"/>
            <w:hideMark/>
          </w:tcPr>
          <w:p w14:paraId="5A899A7C"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A good reputation in society is... unimportant/important to me.</w:t>
            </w:r>
          </w:p>
        </w:tc>
      </w:tr>
      <w:tr w:rsidR="00F42993" w:rsidRPr="00146B49" w14:paraId="69AAAE98"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330891DF"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SUBJECTIVE NORM</w:t>
            </w:r>
          </w:p>
        </w:tc>
        <w:tc>
          <w:tcPr>
            <w:tcW w:w="7999" w:type="dxa"/>
            <w:tcBorders>
              <w:top w:val="nil"/>
              <w:left w:val="nil"/>
              <w:bottom w:val="single" w:sz="4" w:space="0" w:color="auto"/>
              <w:right w:val="single" w:sz="4" w:space="0" w:color="auto"/>
            </w:tcBorders>
            <w:shd w:val="clear" w:color="auto" w:fill="auto"/>
            <w:vAlign w:val="center"/>
            <w:hideMark/>
          </w:tcPr>
          <w:p w14:paraId="6AD0DC92"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If I used [an autonomous car or bus], my friends would find it</w:t>
            </w:r>
            <w:proofErr w:type="gramStart"/>
            <w:r w:rsidRPr="00146B49">
              <w:rPr>
                <w:rFonts w:eastAsia="Times New Roman" w:cs="Arial"/>
                <w:color w:val="000000"/>
                <w:szCs w:val="28"/>
                <w:bdr w:val="none" w:sz="0" w:space="0" w:color="auto"/>
                <w:lang w:val="en-GB" w:eastAsia="de-DE"/>
              </w:rPr>
              <w:t>..</w:t>
            </w:r>
            <w:proofErr w:type="gramEnd"/>
            <w:r w:rsidRPr="00146B49">
              <w:rPr>
                <w:rFonts w:eastAsia="Times New Roman" w:cs="Arial"/>
                <w:color w:val="000000"/>
                <w:szCs w:val="28"/>
                <w:bdr w:val="none" w:sz="0" w:space="0" w:color="auto"/>
                <w:lang w:val="en-GB" w:eastAsia="de-DE"/>
              </w:rPr>
              <w:t xml:space="preserve"> bad/good.</w:t>
            </w:r>
          </w:p>
        </w:tc>
      </w:tr>
      <w:tr w:rsidR="00F42993" w:rsidRPr="00146B49" w14:paraId="00965EAA"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53F8EA3D"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SUBJECTIVE NORM</w:t>
            </w:r>
          </w:p>
        </w:tc>
        <w:tc>
          <w:tcPr>
            <w:tcW w:w="7999" w:type="dxa"/>
            <w:tcBorders>
              <w:top w:val="nil"/>
              <w:left w:val="nil"/>
              <w:bottom w:val="single" w:sz="4" w:space="0" w:color="auto"/>
              <w:right w:val="single" w:sz="4" w:space="0" w:color="auto"/>
            </w:tcBorders>
            <w:shd w:val="clear" w:color="auto" w:fill="auto"/>
            <w:vAlign w:val="center"/>
            <w:hideMark/>
          </w:tcPr>
          <w:p w14:paraId="0F3F0B04"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The fact that my acquaintances like what I do is... unimportant/important to me.</w:t>
            </w:r>
          </w:p>
        </w:tc>
      </w:tr>
      <w:tr w:rsidR="00F42993" w:rsidRPr="00146B49" w14:paraId="3A1F0571" w14:textId="77777777" w:rsidTr="00AB103F">
        <w:trPr>
          <w:trHeight w:val="585"/>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23BA5ACE"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DATA COLLECTION</w:t>
            </w:r>
          </w:p>
        </w:tc>
        <w:tc>
          <w:tcPr>
            <w:tcW w:w="7999" w:type="dxa"/>
            <w:tcBorders>
              <w:top w:val="nil"/>
              <w:left w:val="nil"/>
              <w:bottom w:val="single" w:sz="4" w:space="0" w:color="auto"/>
              <w:right w:val="single" w:sz="4" w:space="0" w:color="auto"/>
            </w:tcBorders>
            <w:shd w:val="clear" w:color="auto" w:fill="auto"/>
            <w:vAlign w:val="center"/>
            <w:hideMark/>
          </w:tcPr>
          <w:p w14:paraId="3F3A4969"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If I used [an autonomous car or bus], the control over my behaviour by companies would be... higher/lower.</w:t>
            </w:r>
          </w:p>
        </w:tc>
      </w:tr>
      <w:tr w:rsidR="00F42993" w:rsidRPr="00146B49" w14:paraId="283A5B48"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53209C5D"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DATA COLLECTION</w:t>
            </w:r>
          </w:p>
        </w:tc>
        <w:tc>
          <w:tcPr>
            <w:tcW w:w="7999" w:type="dxa"/>
            <w:tcBorders>
              <w:top w:val="nil"/>
              <w:left w:val="nil"/>
              <w:bottom w:val="single" w:sz="4" w:space="0" w:color="auto"/>
              <w:right w:val="single" w:sz="4" w:space="0" w:color="auto"/>
            </w:tcBorders>
            <w:shd w:val="clear" w:color="auto" w:fill="auto"/>
            <w:vAlign w:val="center"/>
            <w:hideMark/>
          </w:tcPr>
          <w:p w14:paraId="251B6D3C"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The fact that companies do not control me is... unimportant/important to me.</w:t>
            </w:r>
          </w:p>
        </w:tc>
      </w:tr>
      <w:tr w:rsidR="00F42993" w:rsidRPr="00146B49" w14:paraId="15B47D00" w14:textId="77777777" w:rsidTr="00AB103F">
        <w:trPr>
          <w:trHeight w:val="585"/>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61CCB3BE"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DATA COLLECTION</w:t>
            </w:r>
          </w:p>
        </w:tc>
        <w:tc>
          <w:tcPr>
            <w:tcW w:w="7999" w:type="dxa"/>
            <w:tcBorders>
              <w:top w:val="nil"/>
              <w:left w:val="nil"/>
              <w:bottom w:val="single" w:sz="4" w:space="0" w:color="auto"/>
              <w:right w:val="single" w:sz="4" w:space="0" w:color="auto"/>
            </w:tcBorders>
            <w:shd w:val="clear" w:color="auto" w:fill="auto"/>
            <w:vAlign w:val="center"/>
            <w:hideMark/>
          </w:tcPr>
          <w:p w14:paraId="05187105"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If I used [an autonomous car or bus], monitoring by third parties (e.g. companies, government agencies) would be... more/less.</w:t>
            </w:r>
          </w:p>
        </w:tc>
      </w:tr>
      <w:tr w:rsidR="00F42993" w:rsidRPr="00146B49" w14:paraId="77A18C24" w14:textId="77777777" w:rsidTr="00AB103F">
        <w:trPr>
          <w:trHeight w:val="292"/>
        </w:trPr>
        <w:tc>
          <w:tcPr>
            <w:tcW w:w="2111" w:type="dxa"/>
            <w:tcBorders>
              <w:top w:val="nil"/>
              <w:left w:val="single" w:sz="4" w:space="0" w:color="auto"/>
              <w:bottom w:val="single" w:sz="4" w:space="0" w:color="auto"/>
              <w:right w:val="single" w:sz="4" w:space="0" w:color="auto"/>
            </w:tcBorders>
            <w:shd w:val="clear" w:color="auto" w:fill="auto"/>
            <w:vAlign w:val="center"/>
            <w:hideMark/>
          </w:tcPr>
          <w:p w14:paraId="482C149C"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DATA COLLECTION</w:t>
            </w:r>
          </w:p>
        </w:tc>
        <w:tc>
          <w:tcPr>
            <w:tcW w:w="7999" w:type="dxa"/>
            <w:tcBorders>
              <w:top w:val="nil"/>
              <w:left w:val="nil"/>
              <w:bottom w:val="single" w:sz="4" w:space="0" w:color="auto"/>
              <w:right w:val="single" w:sz="4" w:space="0" w:color="auto"/>
            </w:tcBorders>
            <w:shd w:val="clear" w:color="auto" w:fill="auto"/>
            <w:vAlign w:val="center"/>
            <w:hideMark/>
          </w:tcPr>
          <w:p w14:paraId="5E1F7392" w14:textId="77777777" w:rsidR="00F42993" w:rsidRPr="00146B49"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146B49">
              <w:rPr>
                <w:rFonts w:eastAsia="Times New Roman" w:cs="Arial"/>
                <w:color w:val="000000"/>
                <w:szCs w:val="28"/>
                <w:bdr w:val="none" w:sz="0" w:space="0" w:color="auto"/>
                <w:lang w:val="en-GB" w:eastAsia="de-DE"/>
              </w:rPr>
              <w:t xml:space="preserve"> The fact that I am not monitored by third parties is... unimportant/important to me.</w:t>
            </w:r>
          </w:p>
        </w:tc>
      </w:tr>
    </w:tbl>
    <w:p w14:paraId="03B41715" w14:textId="0C000EA3" w:rsidR="00F42993" w:rsidRPr="00E11D99" w:rsidRDefault="00F42993" w:rsidP="00F66DA4">
      <w:pPr>
        <w:jc w:val="left"/>
        <w:rPr>
          <w:sz w:val="20"/>
          <w:szCs w:val="18"/>
          <w:lang w:val="en-GB"/>
        </w:rPr>
      </w:pPr>
    </w:p>
    <w:p w14:paraId="2EF3F6F0" w14:textId="09C7904D" w:rsidR="00CF4D0E" w:rsidRPr="00E11D99" w:rsidRDefault="00CF4D0E" w:rsidP="00F66DA4">
      <w:pPr>
        <w:pStyle w:val="Lgende"/>
        <w:jc w:val="left"/>
      </w:pPr>
      <w:bookmarkStart w:id="35" w:name="_Ref53401521"/>
      <w:bookmarkStart w:id="36" w:name="_Toc66274719"/>
      <w:r w:rsidRPr="00E11D99">
        <w:lastRenderedPageBreak/>
        <w:t xml:space="preserve">Table </w:t>
      </w:r>
      <w:r w:rsidR="00794F1F">
        <w:fldChar w:fldCharType="begin"/>
      </w:r>
      <w:r w:rsidR="00794F1F">
        <w:instrText xml:space="preserve"> SEQ Table \* ARABIC </w:instrText>
      </w:r>
      <w:r w:rsidR="00794F1F">
        <w:fldChar w:fldCharType="separate"/>
      </w:r>
      <w:r w:rsidR="002570B3">
        <w:rPr>
          <w:noProof/>
        </w:rPr>
        <w:t>2</w:t>
      </w:r>
      <w:r w:rsidR="00794F1F">
        <w:rPr>
          <w:noProof/>
        </w:rPr>
        <w:fldChar w:fldCharType="end"/>
      </w:r>
      <w:bookmarkEnd w:id="35"/>
      <w:r w:rsidR="00537C0F" w:rsidRPr="00E11D99">
        <w:t xml:space="preserve">. </w:t>
      </w:r>
      <w:r w:rsidR="004B7BA1" w:rsidRPr="00E11D99">
        <w:t>Full list of general consequences of using CAVs.</w:t>
      </w:r>
      <w:bookmarkEnd w:id="36"/>
    </w:p>
    <w:p w14:paraId="59F1B721" w14:textId="0A14AD5B" w:rsidR="00E11D99" w:rsidRPr="00F52B6E" w:rsidRDefault="00E11D99" w:rsidP="00F66DA4">
      <w:pPr>
        <w:jc w:val="left"/>
      </w:pPr>
      <w:r w:rsidRPr="00F52B6E">
        <w:rPr>
          <w:b/>
          <w:bCs/>
        </w:rPr>
        <w:t>Instruction:</w:t>
      </w:r>
      <w:r w:rsidRPr="00F52B6E">
        <w:t xml:space="preserve"> Now imagine that LARGE SECTIONS OF THE POPULATION use autonomous cars. What effect would that have?</w:t>
      </w:r>
    </w:p>
    <w:p w14:paraId="564B3621" w14:textId="5D821F4E" w:rsidR="00E11D99" w:rsidRPr="00F52B6E" w:rsidRDefault="00E11D99" w:rsidP="00F66DA4">
      <w:pPr>
        <w:jc w:val="left"/>
      </w:pPr>
      <w:r w:rsidRPr="00F52B6E">
        <w:rPr>
          <w:b/>
          <w:bCs/>
        </w:rPr>
        <w:t>Statement Category:</w:t>
      </w:r>
      <w:r w:rsidRPr="00F52B6E">
        <w:t xml:space="preserve"> General consequences from using autonomous cars and buses.</w:t>
      </w:r>
    </w:p>
    <w:tbl>
      <w:tblPr>
        <w:tblW w:w="10034" w:type="dxa"/>
        <w:tblCellMar>
          <w:left w:w="70" w:type="dxa"/>
          <w:right w:w="70" w:type="dxa"/>
        </w:tblCellMar>
        <w:tblLook w:val="04A0" w:firstRow="1" w:lastRow="0" w:firstColumn="1" w:lastColumn="0" w:noHBand="0" w:noVBand="1"/>
        <w:tblCaption w:val="Full list of general consequences of using CAVs."/>
      </w:tblPr>
      <w:tblGrid>
        <w:gridCol w:w="2707"/>
        <w:gridCol w:w="7327"/>
      </w:tblGrid>
      <w:tr w:rsidR="00F42993" w:rsidRPr="00AB103F" w14:paraId="55FA3FDD" w14:textId="77777777" w:rsidTr="00AB103F">
        <w:trPr>
          <w:trHeight w:val="131"/>
          <w:tblHeader/>
        </w:trPr>
        <w:tc>
          <w:tcPr>
            <w:tcW w:w="2095" w:type="dxa"/>
            <w:tcBorders>
              <w:top w:val="nil"/>
              <w:left w:val="single" w:sz="4" w:space="0" w:color="auto"/>
              <w:bottom w:val="single" w:sz="4" w:space="0" w:color="auto"/>
              <w:right w:val="nil"/>
            </w:tcBorders>
            <w:shd w:val="clear" w:color="000000" w:fill="BFBFBF"/>
            <w:vAlign w:val="center"/>
            <w:hideMark/>
          </w:tcPr>
          <w:p w14:paraId="16755E1B" w14:textId="026C8183"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w:t>
            </w:r>
            <w:r w:rsidR="007D2956" w:rsidRPr="00AB103F">
              <w:rPr>
                <w:rFonts w:eastAsia="Times New Roman" w:cs="Arial"/>
                <w:color w:val="000000"/>
                <w:szCs w:val="28"/>
                <w:bdr w:val="none" w:sz="0" w:space="0" w:color="auto"/>
                <w:lang w:val="en-GB" w:eastAsia="de-DE"/>
              </w:rPr>
              <w:t>Item</w:t>
            </w:r>
          </w:p>
        </w:tc>
        <w:tc>
          <w:tcPr>
            <w:tcW w:w="7939" w:type="dxa"/>
            <w:tcBorders>
              <w:top w:val="nil"/>
              <w:left w:val="nil"/>
              <w:bottom w:val="single" w:sz="4" w:space="0" w:color="auto"/>
              <w:right w:val="single" w:sz="4" w:space="0" w:color="auto"/>
            </w:tcBorders>
            <w:shd w:val="clear" w:color="000000" w:fill="BFBFBF"/>
            <w:vAlign w:val="center"/>
            <w:hideMark/>
          </w:tcPr>
          <w:p w14:paraId="2FA7DDF1" w14:textId="73CB410A" w:rsidR="00F42993" w:rsidRPr="00AB103F" w:rsidRDefault="007D2956"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Statement</w:t>
            </w:r>
          </w:p>
        </w:tc>
      </w:tr>
      <w:tr w:rsidR="00F42993" w:rsidRPr="00AB103F" w14:paraId="31B46C49" w14:textId="77777777" w:rsidTr="00AB103F">
        <w:trPr>
          <w:trHeight w:val="575"/>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7C70EEE7"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JOB SECURITY</w:t>
            </w:r>
          </w:p>
        </w:tc>
        <w:tc>
          <w:tcPr>
            <w:tcW w:w="7939" w:type="dxa"/>
            <w:tcBorders>
              <w:top w:val="nil"/>
              <w:left w:val="nil"/>
              <w:bottom w:val="single" w:sz="4" w:space="0" w:color="auto"/>
              <w:right w:val="single" w:sz="4" w:space="0" w:color="auto"/>
            </w:tcBorders>
            <w:shd w:val="clear" w:color="auto" w:fill="auto"/>
            <w:vAlign w:val="center"/>
            <w:hideMark/>
          </w:tcPr>
          <w:p w14:paraId="138A0A28"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If large sections of the population use [autonomous cars or buses], jobs in general would be... less secure/more secure.</w:t>
            </w:r>
          </w:p>
        </w:tc>
      </w:tr>
      <w:tr w:rsidR="00F42993" w:rsidRPr="00AB103F" w14:paraId="328FF169" w14:textId="77777777" w:rsidTr="00AB103F">
        <w:trPr>
          <w:trHeight w:val="287"/>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71AAF87E"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JOB SECURITY</w:t>
            </w:r>
          </w:p>
        </w:tc>
        <w:tc>
          <w:tcPr>
            <w:tcW w:w="7939" w:type="dxa"/>
            <w:tcBorders>
              <w:top w:val="nil"/>
              <w:left w:val="nil"/>
              <w:bottom w:val="single" w:sz="4" w:space="0" w:color="auto"/>
              <w:right w:val="single" w:sz="4" w:space="0" w:color="auto"/>
            </w:tcBorders>
            <w:shd w:val="clear" w:color="auto" w:fill="auto"/>
            <w:vAlign w:val="center"/>
            <w:hideMark/>
          </w:tcPr>
          <w:p w14:paraId="470C0105"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Secure jobs are... unimportant/important to me.</w:t>
            </w:r>
          </w:p>
        </w:tc>
      </w:tr>
      <w:tr w:rsidR="00F42993" w:rsidRPr="00AB103F" w14:paraId="114A5EB1" w14:textId="77777777" w:rsidTr="00AB103F">
        <w:trPr>
          <w:trHeight w:val="606"/>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572D25C1"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JOB SECURITY</w:t>
            </w:r>
          </w:p>
        </w:tc>
        <w:tc>
          <w:tcPr>
            <w:tcW w:w="7939" w:type="dxa"/>
            <w:tcBorders>
              <w:top w:val="nil"/>
              <w:left w:val="nil"/>
              <w:bottom w:val="single" w:sz="4" w:space="0" w:color="auto"/>
              <w:right w:val="single" w:sz="4" w:space="0" w:color="auto"/>
            </w:tcBorders>
            <w:shd w:val="clear" w:color="auto" w:fill="auto"/>
            <w:vAlign w:val="center"/>
            <w:hideMark/>
          </w:tcPr>
          <w:p w14:paraId="7A0E4A6E" w14:textId="6CCBD233"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If large sections of the population use [autonomous cars or buses], the opportunities on the job market would be... lower/higher.</w:t>
            </w:r>
          </w:p>
        </w:tc>
      </w:tr>
      <w:tr w:rsidR="00F42993" w:rsidRPr="00AB103F" w14:paraId="4E72E7C5" w14:textId="77777777" w:rsidTr="00AB103F">
        <w:trPr>
          <w:trHeight w:val="287"/>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6D1F622C"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JOB SECURITY</w:t>
            </w:r>
          </w:p>
        </w:tc>
        <w:tc>
          <w:tcPr>
            <w:tcW w:w="7939" w:type="dxa"/>
            <w:tcBorders>
              <w:top w:val="nil"/>
              <w:left w:val="nil"/>
              <w:bottom w:val="single" w:sz="4" w:space="0" w:color="auto"/>
              <w:right w:val="single" w:sz="4" w:space="0" w:color="auto"/>
            </w:tcBorders>
            <w:shd w:val="clear" w:color="auto" w:fill="auto"/>
            <w:vAlign w:val="center"/>
            <w:hideMark/>
          </w:tcPr>
          <w:p w14:paraId="680622D3"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Good opportunities on the job market are unimportant/important to me.</w:t>
            </w:r>
          </w:p>
        </w:tc>
      </w:tr>
      <w:tr w:rsidR="00F42993" w:rsidRPr="00AB103F" w14:paraId="2160C1A6" w14:textId="77777777" w:rsidTr="00AB103F">
        <w:trPr>
          <w:trHeight w:val="575"/>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293258B8"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ENVIRONMENT GENERAL</w:t>
            </w:r>
          </w:p>
        </w:tc>
        <w:tc>
          <w:tcPr>
            <w:tcW w:w="7939" w:type="dxa"/>
            <w:tcBorders>
              <w:top w:val="nil"/>
              <w:left w:val="nil"/>
              <w:bottom w:val="single" w:sz="4" w:space="0" w:color="auto"/>
              <w:right w:val="single" w:sz="4" w:space="0" w:color="auto"/>
            </w:tcBorders>
            <w:shd w:val="clear" w:color="auto" w:fill="auto"/>
            <w:vAlign w:val="center"/>
            <w:hideMark/>
          </w:tcPr>
          <w:p w14:paraId="0B8250C1"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If large sections of the population use [autonomous cars or buses], the environment </w:t>
            </w:r>
            <w:r w:rsidRPr="00AB103F">
              <w:rPr>
                <w:rFonts w:eastAsia="Times New Roman" w:cs="Arial"/>
                <w:color w:val="000000"/>
                <w:szCs w:val="28"/>
                <w:bdr w:val="none" w:sz="0" w:space="0" w:color="auto"/>
                <w:lang w:val="en-GB" w:eastAsia="de-DE"/>
              </w:rPr>
              <w:br/>
              <w:t>would be... more polluted/less polluted.</w:t>
            </w:r>
          </w:p>
        </w:tc>
      </w:tr>
      <w:tr w:rsidR="00F42993" w:rsidRPr="00AB103F" w14:paraId="6E8B226A" w14:textId="77777777" w:rsidTr="00AB103F">
        <w:trPr>
          <w:trHeight w:val="287"/>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17F1C65D"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ENVIRONMENT GENERAL</w:t>
            </w:r>
          </w:p>
        </w:tc>
        <w:tc>
          <w:tcPr>
            <w:tcW w:w="7939" w:type="dxa"/>
            <w:tcBorders>
              <w:top w:val="nil"/>
              <w:left w:val="nil"/>
              <w:bottom w:val="single" w:sz="4" w:space="0" w:color="auto"/>
              <w:right w:val="single" w:sz="4" w:space="0" w:color="auto"/>
            </w:tcBorders>
            <w:shd w:val="clear" w:color="auto" w:fill="auto"/>
            <w:vAlign w:val="center"/>
            <w:hideMark/>
          </w:tcPr>
          <w:p w14:paraId="31539515"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Low environmental pollution is... unimportant/important to me.</w:t>
            </w:r>
          </w:p>
        </w:tc>
      </w:tr>
      <w:tr w:rsidR="00F42993" w:rsidRPr="00AB103F" w14:paraId="68EAC337" w14:textId="77777777" w:rsidTr="00AB103F">
        <w:trPr>
          <w:trHeight w:val="575"/>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6AB429E7"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ENVIRONMENT GENERAL</w:t>
            </w:r>
          </w:p>
        </w:tc>
        <w:tc>
          <w:tcPr>
            <w:tcW w:w="7939" w:type="dxa"/>
            <w:tcBorders>
              <w:top w:val="nil"/>
              <w:left w:val="nil"/>
              <w:bottom w:val="single" w:sz="4" w:space="0" w:color="auto"/>
              <w:right w:val="single" w:sz="4" w:space="0" w:color="auto"/>
            </w:tcBorders>
            <w:shd w:val="clear" w:color="auto" w:fill="auto"/>
            <w:vAlign w:val="center"/>
            <w:hideMark/>
          </w:tcPr>
          <w:p w14:paraId="1CB86441"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If large sections of the population use [autonomous cars or buses], the environment would be... worse/better.</w:t>
            </w:r>
          </w:p>
        </w:tc>
      </w:tr>
      <w:tr w:rsidR="00F42993" w:rsidRPr="00AB103F" w14:paraId="003E37FC" w14:textId="77777777" w:rsidTr="00AB103F">
        <w:trPr>
          <w:trHeight w:val="287"/>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114FF843"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ENVIRONMENT GENERAL</w:t>
            </w:r>
          </w:p>
        </w:tc>
        <w:tc>
          <w:tcPr>
            <w:tcW w:w="7939" w:type="dxa"/>
            <w:tcBorders>
              <w:top w:val="nil"/>
              <w:left w:val="nil"/>
              <w:bottom w:val="single" w:sz="4" w:space="0" w:color="auto"/>
              <w:right w:val="single" w:sz="4" w:space="0" w:color="auto"/>
            </w:tcBorders>
            <w:shd w:val="clear" w:color="auto" w:fill="auto"/>
            <w:vAlign w:val="center"/>
            <w:hideMark/>
          </w:tcPr>
          <w:p w14:paraId="43F3EFAA"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The fact that the environment is doing well is... unimportant/important to me.</w:t>
            </w:r>
          </w:p>
        </w:tc>
      </w:tr>
      <w:tr w:rsidR="00F42993" w:rsidRPr="00AB103F" w14:paraId="5ECF4217" w14:textId="77777777" w:rsidTr="00AB103F">
        <w:trPr>
          <w:trHeight w:val="575"/>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6DF66F3F"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EMISSIONS</w:t>
            </w:r>
          </w:p>
        </w:tc>
        <w:tc>
          <w:tcPr>
            <w:tcW w:w="7939" w:type="dxa"/>
            <w:tcBorders>
              <w:top w:val="nil"/>
              <w:left w:val="nil"/>
              <w:bottom w:val="single" w:sz="4" w:space="0" w:color="auto"/>
              <w:right w:val="single" w:sz="4" w:space="0" w:color="auto"/>
            </w:tcBorders>
            <w:shd w:val="clear" w:color="auto" w:fill="auto"/>
            <w:vAlign w:val="center"/>
            <w:hideMark/>
          </w:tcPr>
          <w:p w14:paraId="2216C6A4"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If large sections of the population use [autonomous cars or buses], greenhouse gas emissions would be... higher/lower.</w:t>
            </w:r>
          </w:p>
        </w:tc>
      </w:tr>
      <w:tr w:rsidR="00F42993" w:rsidRPr="00AB103F" w14:paraId="3214B828" w14:textId="77777777" w:rsidTr="00AB103F">
        <w:trPr>
          <w:trHeight w:val="287"/>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50275541"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EMISSIONS</w:t>
            </w:r>
          </w:p>
        </w:tc>
        <w:tc>
          <w:tcPr>
            <w:tcW w:w="7939" w:type="dxa"/>
            <w:tcBorders>
              <w:top w:val="nil"/>
              <w:left w:val="nil"/>
              <w:bottom w:val="single" w:sz="4" w:space="0" w:color="auto"/>
              <w:right w:val="single" w:sz="4" w:space="0" w:color="auto"/>
            </w:tcBorders>
            <w:shd w:val="clear" w:color="auto" w:fill="auto"/>
            <w:vAlign w:val="center"/>
            <w:hideMark/>
          </w:tcPr>
          <w:p w14:paraId="0FFE83D8"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Low greenhouse gas emissions are... unimportant/important to me.</w:t>
            </w:r>
          </w:p>
        </w:tc>
      </w:tr>
      <w:tr w:rsidR="00F42993" w:rsidRPr="00AB103F" w14:paraId="298B317D" w14:textId="77777777" w:rsidTr="00AB103F">
        <w:trPr>
          <w:trHeight w:val="575"/>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5FE9A355"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EMISSIONS</w:t>
            </w:r>
          </w:p>
        </w:tc>
        <w:tc>
          <w:tcPr>
            <w:tcW w:w="7939" w:type="dxa"/>
            <w:tcBorders>
              <w:top w:val="nil"/>
              <w:left w:val="nil"/>
              <w:bottom w:val="single" w:sz="4" w:space="0" w:color="auto"/>
              <w:right w:val="single" w:sz="4" w:space="0" w:color="auto"/>
            </w:tcBorders>
            <w:shd w:val="clear" w:color="auto" w:fill="auto"/>
            <w:vAlign w:val="center"/>
            <w:hideMark/>
          </w:tcPr>
          <w:p w14:paraId="212BD4B0" w14:textId="63235AFB"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If large sections of the population use [autonomous cars or buses], the pollution caused by exhaust gases and particles would be... higher/lower.</w:t>
            </w:r>
          </w:p>
        </w:tc>
      </w:tr>
      <w:tr w:rsidR="00F42993" w:rsidRPr="00AB103F" w14:paraId="104A873D" w14:textId="77777777" w:rsidTr="00AB103F">
        <w:trPr>
          <w:trHeight w:val="287"/>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5BF6622C"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EMISSIONS</w:t>
            </w:r>
          </w:p>
        </w:tc>
        <w:tc>
          <w:tcPr>
            <w:tcW w:w="7939" w:type="dxa"/>
            <w:tcBorders>
              <w:top w:val="nil"/>
              <w:left w:val="nil"/>
              <w:bottom w:val="single" w:sz="4" w:space="0" w:color="auto"/>
              <w:right w:val="single" w:sz="4" w:space="0" w:color="auto"/>
            </w:tcBorders>
            <w:shd w:val="clear" w:color="auto" w:fill="auto"/>
            <w:vAlign w:val="center"/>
            <w:hideMark/>
          </w:tcPr>
          <w:p w14:paraId="1621230E"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Low exposure to fine particles is... unimportant/important to me.</w:t>
            </w:r>
          </w:p>
        </w:tc>
      </w:tr>
      <w:tr w:rsidR="00F42993" w:rsidRPr="00AB103F" w14:paraId="2FB5A759" w14:textId="77777777" w:rsidTr="00AB103F">
        <w:trPr>
          <w:trHeight w:val="575"/>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1632D6A6"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CONGESTION</w:t>
            </w:r>
          </w:p>
        </w:tc>
        <w:tc>
          <w:tcPr>
            <w:tcW w:w="7939" w:type="dxa"/>
            <w:tcBorders>
              <w:top w:val="nil"/>
              <w:left w:val="nil"/>
              <w:bottom w:val="single" w:sz="4" w:space="0" w:color="auto"/>
              <w:right w:val="single" w:sz="4" w:space="0" w:color="auto"/>
            </w:tcBorders>
            <w:shd w:val="clear" w:color="auto" w:fill="auto"/>
            <w:vAlign w:val="center"/>
            <w:hideMark/>
          </w:tcPr>
          <w:p w14:paraId="37616D94"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If large sections of the population use [autonomous cars or buses], traffic congestion would be... higher/lower.</w:t>
            </w:r>
          </w:p>
        </w:tc>
      </w:tr>
      <w:tr w:rsidR="00F42993" w:rsidRPr="00AB103F" w14:paraId="76C7A8E0" w14:textId="77777777" w:rsidTr="00AB103F">
        <w:trPr>
          <w:trHeight w:val="287"/>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66E1E057"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CONGESTION</w:t>
            </w:r>
          </w:p>
        </w:tc>
        <w:tc>
          <w:tcPr>
            <w:tcW w:w="7939" w:type="dxa"/>
            <w:tcBorders>
              <w:top w:val="nil"/>
              <w:left w:val="nil"/>
              <w:bottom w:val="single" w:sz="4" w:space="0" w:color="auto"/>
              <w:right w:val="single" w:sz="4" w:space="0" w:color="auto"/>
            </w:tcBorders>
            <w:shd w:val="clear" w:color="auto" w:fill="auto"/>
            <w:vAlign w:val="center"/>
            <w:hideMark/>
          </w:tcPr>
          <w:p w14:paraId="02684FBD"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Low traffic congestion is... unimportant/important to me.</w:t>
            </w:r>
          </w:p>
        </w:tc>
      </w:tr>
      <w:tr w:rsidR="00F42993" w:rsidRPr="00AB103F" w14:paraId="2452AD95" w14:textId="77777777" w:rsidTr="00AB103F">
        <w:trPr>
          <w:trHeight w:val="575"/>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64A68173"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lastRenderedPageBreak/>
              <w:t>CONGESTION</w:t>
            </w:r>
          </w:p>
        </w:tc>
        <w:tc>
          <w:tcPr>
            <w:tcW w:w="7939" w:type="dxa"/>
            <w:tcBorders>
              <w:top w:val="nil"/>
              <w:left w:val="nil"/>
              <w:bottom w:val="single" w:sz="4" w:space="0" w:color="auto"/>
              <w:right w:val="single" w:sz="4" w:space="0" w:color="auto"/>
            </w:tcBorders>
            <w:shd w:val="clear" w:color="auto" w:fill="auto"/>
            <w:vAlign w:val="center"/>
            <w:hideMark/>
          </w:tcPr>
          <w:p w14:paraId="62C11515" w14:textId="193A63AD"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If large sections of the population use [autonomous cars or buses], finding a parking space would be... more difficult/easier.</w:t>
            </w:r>
          </w:p>
        </w:tc>
      </w:tr>
      <w:tr w:rsidR="00F42993" w:rsidRPr="00AB103F" w14:paraId="3D3AF16E" w14:textId="77777777" w:rsidTr="00AB103F">
        <w:trPr>
          <w:trHeight w:val="287"/>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12D9F6A3"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CONGESTION</w:t>
            </w:r>
          </w:p>
        </w:tc>
        <w:tc>
          <w:tcPr>
            <w:tcW w:w="7939" w:type="dxa"/>
            <w:tcBorders>
              <w:top w:val="nil"/>
              <w:left w:val="nil"/>
              <w:bottom w:val="single" w:sz="4" w:space="0" w:color="auto"/>
              <w:right w:val="single" w:sz="4" w:space="0" w:color="auto"/>
            </w:tcBorders>
            <w:shd w:val="clear" w:color="auto" w:fill="auto"/>
            <w:vAlign w:val="center"/>
            <w:hideMark/>
          </w:tcPr>
          <w:p w14:paraId="4ED785F5"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Finding a parking space easily is not important/important to me.</w:t>
            </w:r>
          </w:p>
        </w:tc>
      </w:tr>
      <w:tr w:rsidR="00F42993" w:rsidRPr="00AB103F" w14:paraId="7BCD8EFE" w14:textId="77777777" w:rsidTr="00AB103F">
        <w:trPr>
          <w:trHeight w:val="575"/>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194CD23E"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CIVIL LIBERTY</w:t>
            </w:r>
          </w:p>
        </w:tc>
        <w:tc>
          <w:tcPr>
            <w:tcW w:w="7939" w:type="dxa"/>
            <w:tcBorders>
              <w:top w:val="nil"/>
              <w:left w:val="nil"/>
              <w:bottom w:val="single" w:sz="4" w:space="0" w:color="auto"/>
              <w:right w:val="single" w:sz="4" w:space="0" w:color="auto"/>
            </w:tcBorders>
            <w:shd w:val="clear" w:color="auto" w:fill="auto"/>
            <w:vAlign w:val="center"/>
            <w:hideMark/>
          </w:tcPr>
          <w:p w14:paraId="332A60BA"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If large sections of the population use [autonomous cars or buses], civil liberties would be... lower/higher.</w:t>
            </w:r>
          </w:p>
        </w:tc>
      </w:tr>
      <w:tr w:rsidR="00F42993" w:rsidRPr="00AB103F" w14:paraId="74299656" w14:textId="77777777" w:rsidTr="00AB103F">
        <w:trPr>
          <w:trHeight w:val="287"/>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17F394CC"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CIVIL LIBERTY</w:t>
            </w:r>
          </w:p>
        </w:tc>
        <w:tc>
          <w:tcPr>
            <w:tcW w:w="7939" w:type="dxa"/>
            <w:tcBorders>
              <w:top w:val="nil"/>
              <w:left w:val="nil"/>
              <w:bottom w:val="single" w:sz="4" w:space="0" w:color="auto"/>
              <w:right w:val="single" w:sz="4" w:space="0" w:color="auto"/>
            </w:tcBorders>
            <w:shd w:val="clear" w:color="auto" w:fill="auto"/>
            <w:vAlign w:val="center"/>
            <w:hideMark/>
          </w:tcPr>
          <w:p w14:paraId="76A00696"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Civil liberties are... unimportant/important to me.</w:t>
            </w:r>
          </w:p>
        </w:tc>
      </w:tr>
      <w:tr w:rsidR="00F42993" w:rsidRPr="00AB103F" w14:paraId="3E058920" w14:textId="77777777" w:rsidTr="00AB103F">
        <w:trPr>
          <w:trHeight w:val="575"/>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7A79462B"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CIVIL LIBERTY</w:t>
            </w:r>
          </w:p>
        </w:tc>
        <w:tc>
          <w:tcPr>
            <w:tcW w:w="7939" w:type="dxa"/>
            <w:tcBorders>
              <w:top w:val="nil"/>
              <w:left w:val="nil"/>
              <w:bottom w:val="single" w:sz="4" w:space="0" w:color="auto"/>
              <w:right w:val="single" w:sz="4" w:space="0" w:color="auto"/>
            </w:tcBorders>
            <w:shd w:val="clear" w:color="auto" w:fill="auto"/>
            <w:vAlign w:val="center"/>
            <w:hideMark/>
          </w:tcPr>
          <w:p w14:paraId="1985D33D" w14:textId="694B6E74"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If large sections of the population use [autonomous cars or buses], the internal security in my country would be... lower/higher.</w:t>
            </w:r>
          </w:p>
        </w:tc>
      </w:tr>
      <w:tr w:rsidR="00F42993" w:rsidRPr="00AB103F" w14:paraId="294CE93F" w14:textId="77777777" w:rsidTr="00AB103F">
        <w:trPr>
          <w:trHeight w:val="287"/>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756A72C7"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CIVIL LIBERTY</w:t>
            </w:r>
          </w:p>
        </w:tc>
        <w:tc>
          <w:tcPr>
            <w:tcW w:w="7939" w:type="dxa"/>
            <w:tcBorders>
              <w:top w:val="nil"/>
              <w:left w:val="nil"/>
              <w:bottom w:val="single" w:sz="4" w:space="0" w:color="auto"/>
              <w:right w:val="single" w:sz="4" w:space="0" w:color="auto"/>
            </w:tcBorders>
            <w:shd w:val="clear" w:color="auto" w:fill="auto"/>
            <w:vAlign w:val="center"/>
            <w:hideMark/>
          </w:tcPr>
          <w:p w14:paraId="0FC23A8D"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Internal security is... unimportant/important to me.</w:t>
            </w:r>
          </w:p>
        </w:tc>
      </w:tr>
      <w:tr w:rsidR="00F42993" w:rsidRPr="00AB103F" w14:paraId="32953BFE" w14:textId="77777777" w:rsidTr="00AB103F">
        <w:trPr>
          <w:trHeight w:val="575"/>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069CEE4E"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CIVIL LIBERTY</w:t>
            </w:r>
          </w:p>
        </w:tc>
        <w:tc>
          <w:tcPr>
            <w:tcW w:w="7939" w:type="dxa"/>
            <w:tcBorders>
              <w:top w:val="nil"/>
              <w:left w:val="nil"/>
              <w:bottom w:val="single" w:sz="4" w:space="0" w:color="auto"/>
              <w:right w:val="single" w:sz="4" w:space="0" w:color="auto"/>
            </w:tcBorders>
            <w:shd w:val="clear" w:color="auto" w:fill="auto"/>
            <w:vAlign w:val="center"/>
            <w:hideMark/>
          </w:tcPr>
          <w:p w14:paraId="4D6EE6B3"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If large sections of the population use [autonomous cars or buses], state control would be... lower/higher.</w:t>
            </w:r>
          </w:p>
        </w:tc>
      </w:tr>
      <w:tr w:rsidR="00F42993" w:rsidRPr="00AB103F" w14:paraId="078784FB" w14:textId="77777777" w:rsidTr="00AB103F">
        <w:trPr>
          <w:trHeight w:val="287"/>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222B4662"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CIVIL LIBERTY</w:t>
            </w:r>
          </w:p>
        </w:tc>
        <w:tc>
          <w:tcPr>
            <w:tcW w:w="7939" w:type="dxa"/>
            <w:tcBorders>
              <w:top w:val="nil"/>
              <w:left w:val="nil"/>
              <w:bottom w:val="single" w:sz="4" w:space="0" w:color="auto"/>
              <w:right w:val="single" w:sz="4" w:space="0" w:color="auto"/>
            </w:tcBorders>
            <w:shd w:val="clear" w:color="auto" w:fill="auto"/>
            <w:vAlign w:val="center"/>
            <w:hideMark/>
          </w:tcPr>
          <w:p w14:paraId="7137DF89"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The fact that the state controls the citizens a little is... unimportant/important to me.</w:t>
            </w:r>
          </w:p>
        </w:tc>
      </w:tr>
      <w:tr w:rsidR="00F42993" w:rsidRPr="00AB103F" w14:paraId="7E0DD447" w14:textId="77777777" w:rsidTr="00AB103F">
        <w:trPr>
          <w:trHeight w:val="575"/>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75054E8C"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ROAD SAFETY</w:t>
            </w:r>
          </w:p>
        </w:tc>
        <w:tc>
          <w:tcPr>
            <w:tcW w:w="7939" w:type="dxa"/>
            <w:tcBorders>
              <w:top w:val="nil"/>
              <w:left w:val="nil"/>
              <w:bottom w:val="single" w:sz="4" w:space="0" w:color="auto"/>
              <w:right w:val="single" w:sz="4" w:space="0" w:color="auto"/>
            </w:tcBorders>
            <w:shd w:val="clear" w:color="auto" w:fill="auto"/>
            <w:vAlign w:val="center"/>
            <w:hideMark/>
          </w:tcPr>
          <w:p w14:paraId="67A347FE" w14:textId="234A1B9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If large sections of the population use [autonomous cars or buses], travel for all citizens would be... more dangerous/less dangerous.</w:t>
            </w:r>
          </w:p>
        </w:tc>
      </w:tr>
      <w:tr w:rsidR="00F42993" w:rsidRPr="00AB103F" w14:paraId="00DF8156" w14:textId="77777777" w:rsidTr="00AB103F">
        <w:trPr>
          <w:trHeight w:val="287"/>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7395B568"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ROAD SAFETY</w:t>
            </w:r>
          </w:p>
        </w:tc>
        <w:tc>
          <w:tcPr>
            <w:tcW w:w="7939" w:type="dxa"/>
            <w:tcBorders>
              <w:top w:val="nil"/>
              <w:left w:val="nil"/>
              <w:bottom w:val="single" w:sz="4" w:space="0" w:color="auto"/>
              <w:right w:val="single" w:sz="4" w:space="0" w:color="auto"/>
            </w:tcBorders>
            <w:shd w:val="clear" w:color="auto" w:fill="auto"/>
            <w:vAlign w:val="center"/>
            <w:hideMark/>
          </w:tcPr>
          <w:p w14:paraId="515D3C4F"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Safe travel for all is... unimportant/important to me.</w:t>
            </w:r>
          </w:p>
        </w:tc>
      </w:tr>
      <w:tr w:rsidR="00F42993" w:rsidRPr="00AB103F" w14:paraId="64A892C6" w14:textId="77777777" w:rsidTr="00AB103F">
        <w:trPr>
          <w:trHeight w:val="575"/>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19718388"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ROAD SAFETY</w:t>
            </w:r>
          </w:p>
        </w:tc>
        <w:tc>
          <w:tcPr>
            <w:tcW w:w="7939" w:type="dxa"/>
            <w:tcBorders>
              <w:top w:val="nil"/>
              <w:left w:val="nil"/>
              <w:bottom w:val="single" w:sz="4" w:space="0" w:color="auto"/>
              <w:right w:val="single" w:sz="4" w:space="0" w:color="auto"/>
            </w:tcBorders>
            <w:shd w:val="clear" w:color="auto" w:fill="auto"/>
            <w:vAlign w:val="center"/>
            <w:hideMark/>
          </w:tcPr>
          <w:p w14:paraId="32CFB03B"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If large sections of the population use [autonomous cars or buses], the number of traffic accidents would be... higher/lower.</w:t>
            </w:r>
          </w:p>
        </w:tc>
      </w:tr>
      <w:tr w:rsidR="00F42993" w:rsidRPr="00AB103F" w14:paraId="01FBE2AC" w14:textId="77777777" w:rsidTr="00AB103F">
        <w:trPr>
          <w:trHeight w:val="287"/>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32139521"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ROAD SAFETY</w:t>
            </w:r>
          </w:p>
        </w:tc>
        <w:tc>
          <w:tcPr>
            <w:tcW w:w="7939" w:type="dxa"/>
            <w:tcBorders>
              <w:top w:val="nil"/>
              <w:left w:val="nil"/>
              <w:bottom w:val="single" w:sz="4" w:space="0" w:color="auto"/>
              <w:right w:val="single" w:sz="4" w:space="0" w:color="auto"/>
            </w:tcBorders>
            <w:shd w:val="clear" w:color="auto" w:fill="auto"/>
            <w:vAlign w:val="center"/>
            <w:hideMark/>
          </w:tcPr>
          <w:p w14:paraId="344CD108"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Low accident figures are... unimportant/important to me.</w:t>
            </w:r>
          </w:p>
        </w:tc>
      </w:tr>
      <w:tr w:rsidR="00F42993" w:rsidRPr="00AB103F" w14:paraId="0FD2ECE3" w14:textId="77777777" w:rsidTr="00AB103F">
        <w:trPr>
          <w:trHeight w:val="575"/>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37338DE4"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TRAVEL TIME</w:t>
            </w:r>
          </w:p>
        </w:tc>
        <w:tc>
          <w:tcPr>
            <w:tcW w:w="7939" w:type="dxa"/>
            <w:tcBorders>
              <w:top w:val="nil"/>
              <w:left w:val="nil"/>
              <w:bottom w:val="single" w:sz="4" w:space="0" w:color="auto"/>
              <w:right w:val="single" w:sz="4" w:space="0" w:color="auto"/>
            </w:tcBorders>
            <w:shd w:val="clear" w:color="auto" w:fill="auto"/>
            <w:vAlign w:val="center"/>
            <w:hideMark/>
          </w:tcPr>
          <w:p w14:paraId="4FD74084"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If large sections of the population use [autonomous cars or buses], the driving speed of the citizens would be... slower/faster.</w:t>
            </w:r>
          </w:p>
        </w:tc>
      </w:tr>
      <w:tr w:rsidR="00F42993" w:rsidRPr="00AB103F" w14:paraId="6C219A92" w14:textId="77777777" w:rsidTr="00AB103F">
        <w:trPr>
          <w:trHeight w:val="287"/>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29D66748"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TRAVEL TIME</w:t>
            </w:r>
          </w:p>
        </w:tc>
        <w:tc>
          <w:tcPr>
            <w:tcW w:w="7939" w:type="dxa"/>
            <w:tcBorders>
              <w:top w:val="nil"/>
              <w:left w:val="nil"/>
              <w:bottom w:val="single" w:sz="4" w:space="0" w:color="auto"/>
              <w:right w:val="single" w:sz="4" w:space="0" w:color="auto"/>
            </w:tcBorders>
            <w:shd w:val="clear" w:color="auto" w:fill="auto"/>
            <w:vAlign w:val="center"/>
            <w:hideMark/>
          </w:tcPr>
          <w:p w14:paraId="2144EC15"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High driving speeds are... unimportant/important to me.</w:t>
            </w:r>
          </w:p>
        </w:tc>
      </w:tr>
      <w:tr w:rsidR="00F42993" w:rsidRPr="00AB103F" w14:paraId="4958FBCD" w14:textId="77777777" w:rsidTr="00AB103F">
        <w:trPr>
          <w:trHeight w:val="575"/>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6033D50A"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TRAVEL TIME</w:t>
            </w:r>
          </w:p>
        </w:tc>
        <w:tc>
          <w:tcPr>
            <w:tcW w:w="7939" w:type="dxa"/>
            <w:tcBorders>
              <w:top w:val="nil"/>
              <w:left w:val="nil"/>
              <w:bottom w:val="single" w:sz="4" w:space="0" w:color="auto"/>
              <w:right w:val="single" w:sz="4" w:space="0" w:color="auto"/>
            </w:tcBorders>
            <w:shd w:val="clear" w:color="auto" w:fill="auto"/>
            <w:vAlign w:val="center"/>
            <w:hideMark/>
          </w:tcPr>
          <w:p w14:paraId="3F80C02B"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If large sections of the population use [autonomous cars or buses], the travel time of the citizens would be... longer/shorter.</w:t>
            </w:r>
          </w:p>
        </w:tc>
      </w:tr>
      <w:tr w:rsidR="00F42993" w:rsidRPr="00AB103F" w14:paraId="1ED32A87" w14:textId="77777777" w:rsidTr="00AB103F">
        <w:trPr>
          <w:trHeight w:val="287"/>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75C0BA91"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TRAVEL TIME</w:t>
            </w:r>
          </w:p>
        </w:tc>
        <w:tc>
          <w:tcPr>
            <w:tcW w:w="7939" w:type="dxa"/>
            <w:tcBorders>
              <w:top w:val="nil"/>
              <w:left w:val="nil"/>
              <w:bottom w:val="single" w:sz="4" w:space="0" w:color="auto"/>
              <w:right w:val="single" w:sz="4" w:space="0" w:color="auto"/>
            </w:tcBorders>
            <w:shd w:val="clear" w:color="auto" w:fill="auto"/>
            <w:vAlign w:val="center"/>
            <w:hideMark/>
          </w:tcPr>
          <w:p w14:paraId="7DC2375F"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Short travel times are... unimportant/important to me.</w:t>
            </w:r>
          </w:p>
        </w:tc>
      </w:tr>
      <w:tr w:rsidR="00F42993" w:rsidRPr="00AB103F" w14:paraId="1D789061" w14:textId="77777777" w:rsidTr="00AB103F">
        <w:trPr>
          <w:trHeight w:val="552"/>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26134FFE"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ECONOMY</w:t>
            </w:r>
          </w:p>
        </w:tc>
        <w:tc>
          <w:tcPr>
            <w:tcW w:w="7939" w:type="dxa"/>
            <w:tcBorders>
              <w:top w:val="nil"/>
              <w:left w:val="nil"/>
              <w:bottom w:val="single" w:sz="4" w:space="0" w:color="auto"/>
              <w:right w:val="single" w:sz="4" w:space="0" w:color="auto"/>
            </w:tcBorders>
            <w:shd w:val="clear" w:color="auto" w:fill="auto"/>
            <w:vAlign w:val="center"/>
            <w:hideMark/>
          </w:tcPr>
          <w:p w14:paraId="4DF079AC" w14:textId="1E61C045"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If large sections of the population use [autonomous cars or buses], the economic output in my </w:t>
            </w:r>
            <w:r w:rsidR="00B170D8" w:rsidRPr="00AB103F">
              <w:rPr>
                <w:rFonts w:eastAsia="Times New Roman" w:cs="Arial"/>
                <w:color w:val="000000"/>
                <w:szCs w:val="28"/>
                <w:bdr w:val="none" w:sz="0" w:space="0" w:color="auto"/>
                <w:lang w:val="en-GB" w:eastAsia="de-DE"/>
              </w:rPr>
              <w:t>country would</w:t>
            </w:r>
            <w:r w:rsidRPr="00AB103F">
              <w:rPr>
                <w:rFonts w:eastAsia="Times New Roman" w:cs="Arial"/>
                <w:color w:val="000000"/>
                <w:szCs w:val="28"/>
                <w:bdr w:val="none" w:sz="0" w:space="0" w:color="auto"/>
                <w:lang w:val="en-GB" w:eastAsia="de-DE"/>
              </w:rPr>
              <w:t xml:space="preserve"> be... lower/higher.</w:t>
            </w:r>
          </w:p>
        </w:tc>
      </w:tr>
      <w:tr w:rsidR="00F42993" w:rsidRPr="00AB103F" w14:paraId="3BED50D7" w14:textId="77777777" w:rsidTr="00AB103F">
        <w:trPr>
          <w:trHeight w:val="287"/>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3547AB5C"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ECONOMY</w:t>
            </w:r>
          </w:p>
        </w:tc>
        <w:tc>
          <w:tcPr>
            <w:tcW w:w="7939" w:type="dxa"/>
            <w:tcBorders>
              <w:top w:val="nil"/>
              <w:left w:val="nil"/>
              <w:bottom w:val="single" w:sz="4" w:space="0" w:color="auto"/>
              <w:right w:val="single" w:sz="4" w:space="0" w:color="auto"/>
            </w:tcBorders>
            <w:shd w:val="clear" w:color="auto" w:fill="auto"/>
            <w:vAlign w:val="center"/>
            <w:hideMark/>
          </w:tcPr>
          <w:p w14:paraId="1985C543"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A high economic output is... unimportant/important to me.</w:t>
            </w:r>
          </w:p>
        </w:tc>
      </w:tr>
      <w:tr w:rsidR="00F42993" w:rsidRPr="00AB103F" w14:paraId="02B28329" w14:textId="77777777" w:rsidTr="00AB103F">
        <w:trPr>
          <w:trHeight w:val="575"/>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1A43161C"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ECONOMY</w:t>
            </w:r>
          </w:p>
        </w:tc>
        <w:tc>
          <w:tcPr>
            <w:tcW w:w="7939" w:type="dxa"/>
            <w:tcBorders>
              <w:top w:val="nil"/>
              <w:left w:val="nil"/>
              <w:bottom w:val="single" w:sz="4" w:space="0" w:color="auto"/>
              <w:right w:val="single" w:sz="4" w:space="0" w:color="auto"/>
            </w:tcBorders>
            <w:shd w:val="clear" w:color="auto" w:fill="auto"/>
            <w:vAlign w:val="center"/>
            <w:hideMark/>
          </w:tcPr>
          <w:p w14:paraId="1AB3E706"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If large sections of the population use [autonomous cars or buses], the economic output in Europe would be... worse/better.</w:t>
            </w:r>
          </w:p>
        </w:tc>
      </w:tr>
      <w:tr w:rsidR="00F42993" w:rsidRPr="00AB103F" w14:paraId="4FCEE5D4" w14:textId="77777777" w:rsidTr="00AB103F">
        <w:trPr>
          <w:trHeight w:val="287"/>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155E754B"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lastRenderedPageBreak/>
              <w:t>ECONOMY</w:t>
            </w:r>
          </w:p>
        </w:tc>
        <w:tc>
          <w:tcPr>
            <w:tcW w:w="7939" w:type="dxa"/>
            <w:tcBorders>
              <w:top w:val="nil"/>
              <w:left w:val="nil"/>
              <w:bottom w:val="single" w:sz="4" w:space="0" w:color="auto"/>
              <w:right w:val="single" w:sz="4" w:space="0" w:color="auto"/>
            </w:tcBorders>
            <w:shd w:val="clear" w:color="auto" w:fill="auto"/>
            <w:vAlign w:val="center"/>
            <w:hideMark/>
          </w:tcPr>
          <w:p w14:paraId="63C676F8"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A good economic output in Europe is... unimportant/important to me.</w:t>
            </w:r>
          </w:p>
        </w:tc>
      </w:tr>
      <w:tr w:rsidR="00F42993" w:rsidRPr="00AB103F" w14:paraId="1D37A7D0" w14:textId="77777777" w:rsidTr="00AB103F">
        <w:trPr>
          <w:trHeight w:val="575"/>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4F53D8C5"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PUBLIC HEALTH</w:t>
            </w:r>
          </w:p>
        </w:tc>
        <w:tc>
          <w:tcPr>
            <w:tcW w:w="7939" w:type="dxa"/>
            <w:tcBorders>
              <w:top w:val="nil"/>
              <w:left w:val="nil"/>
              <w:bottom w:val="single" w:sz="4" w:space="0" w:color="auto"/>
              <w:right w:val="single" w:sz="4" w:space="0" w:color="auto"/>
            </w:tcBorders>
            <w:shd w:val="clear" w:color="auto" w:fill="auto"/>
            <w:vAlign w:val="center"/>
            <w:hideMark/>
          </w:tcPr>
          <w:p w14:paraId="5EAFE6D7"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If large sections of the population use [autonomous cars or buses], the citizens would be... less healthy/more healthy.</w:t>
            </w:r>
          </w:p>
        </w:tc>
      </w:tr>
      <w:tr w:rsidR="00F42993" w:rsidRPr="00AB103F" w14:paraId="63FB50C4" w14:textId="77777777" w:rsidTr="00AB103F">
        <w:trPr>
          <w:trHeight w:val="287"/>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7B2DAB01"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PUBLIC HEALTH</w:t>
            </w:r>
          </w:p>
        </w:tc>
        <w:tc>
          <w:tcPr>
            <w:tcW w:w="7939" w:type="dxa"/>
            <w:tcBorders>
              <w:top w:val="nil"/>
              <w:left w:val="nil"/>
              <w:bottom w:val="single" w:sz="4" w:space="0" w:color="auto"/>
              <w:right w:val="single" w:sz="4" w:space="0" w:color="auto"/>
            </w:tcBorders>
            <w:shd w:val="clear" w:color="auto" w:fill="auto"/>
            <w:vAlign w:val="center"/>
            <w:hideMark/>
          </w:tcPr>
          <w:p w14:paraId="22063A67"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Healthy citizens are... unimportant/important to me.</w:t>
            </w:r>
          </w:p>
        </w:tc>
      </w:tr>
      <w:tr w:rsidR="00F42993" w:rsidRPr="00AB103F" w14:paraId="2B0BB781" w14:textId="77777777" w:rsidTr="00AB103F">
        <w:trPr>
          <w:trHeight w:val="575"/>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3B5656C1"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PUBLIC HEALTH</w:t>
            </w:r>
          </w:p>
        </w:tc>
        <w:tc>
          <w:tcPr>
            <w:tcW w:w="7939" w:type="dxa"/>
            <w:tcBorders>
              <w:top w:val="nil"/>
              <w:left w:val="nil"/>
              <w:bottom w:val="single" w:sz="4" w:space="0" w:color="auto"/>
              <w:right w:val="single" w:sz="4" w:space="0" w:color="auto"/>
            </w:tcBorders>
            <w:shd w:val="clear" w:color="auto" w:fill="auto"/>
            <w:vAlign w:val="center"/>
            <w:hideMark/>
          </w:tcPr>
          <w:p w14:paraId="7A4B0500" w14:textId="4E2DCDC6"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If large sections of the population use [autonomous cars or buses], the health burden for </w:t>
            </w:r>
            <w:r w:rsidR="00B170D8" w:rsidRPr="00AB103F">
              <w:rPr>
                <w:rFonts w:eastAsia="Times New Roman" w:cs="Arial"/>
                <w:color w:val="000000"/>
                <w:szCs w:val="28"/>
                <w:bdr w:val="none" w:sz="0" w:space="0" w:color="auto"/>
                <w:lang w:val="en-GB" w:eastAsia="de-DE"/>
              </w:rPr>
              <w:t>the population</w:t>
            </w:r>
            <w:r w:rsidRPr="00AB103F">
              <w:rPr>
                <w:rFonts w:eastAsia="Times New Roman" w:cs="Arial"/>
                <w:color w:val="000000"/>
                <w:szCs w:val="28"/>
                <w:bdr w:val="none" w:sz="0" w:space="0" w:color="auto"/>
                <w:lang w:val="en-GB" w:eastAsia="de-DE"/>
              </w:rPr>
              <w:t xml:space="preserve"> would be... higher/lower.</w:t>
            </w:r>
          </w:p>
        </w:tc>
      </w:tr>
      <w:tr w:rsidR="00F42993" w:rsidRPr="00AB103F" w14:paraId="5B757C37" w14:textId="77777777" w:rsidTr="00AB103F">
        <w:trPr>
          <w:trHeight w:val="287"/>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7B8B95EB"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PUBLIC HEALTH</w:t>
            </w:r>
          </w:p>
        </w:tc>
        <w:tc>
          <w:tcPr>
            <w:tcW w:w="7939" w:type="dxa"/>
            <w:tcBorders>
              <w:top w:val="nil"/>
              <w:left w:val="nil"/>
              <w:bottom w:val="single" w:sz="4" w:space="0" w:color="auto"/>
              <w:right w:val="single" w:sz="4" w:space="0" w:color="auto"/>
            </w:tcBorders>
            <w:shd w:val="clear" w:color="auto" w:fill="auto"/>
            <w:vAlign w:val="center"/>
            <w:hideMark/>
          </w:tcPr>
          <w:p w14:paraId="35035235"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A low health burden on the population is... unimportant/important to me.</w:t>
            </w:r>
          </w:p>
        </w:tc>
      </w:tr>
      <w:tr w:rsidR="00F42993" w:rsidRPr="00AB103F" w14:paraId="37C3E1C0" w14:textId="77777777" w:rsidTr="00AB103F">
        <w:trPr>
          <w:trHeight w:val="575"/>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452B3654"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HOMEAREA INFRASTRUCTURE</w:t>
            </w:r>
          </w:p>
        </w:tc>
        <w:tc>
          <w:tcPr>
            <w:tcW w:w="7939" w:type="dxa"/>
            <w:tcBorders>
              <w:top w:val="nil"/>
              <w:left w:val="nil"/>
              <w:bottom w:val="single" w:sz="4" w:space="0" w:color="auto"/>
              <w:right w:val="single" w:sz="4" w:space="0" w:color="auto"/>
            </w:tcBorders>
            <w:shd w:val="clear" w:color="auto" w:fill="auto"/>
            <w:vAlign w:val="center"/>
            <w:hideMark/>
          </w:tcPr>
          <w:p w14:paraId="25D00105"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If large sections of the population use [autonomous cars or buses], the city and landscape would be... uglier/more beautiful.</w:t>
            </w:r>
          </w:p>
        </w:tc>
      </w:tr>
      <w:tr w:rsidR="00F42993" w:rsidRPr="00AB103F" w14:paraId="1A00E476" w14:textId="77777777" w:rsidTr="00AB103F">
        <w:trPr>
          <w:trHeight w:val="575"/>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70B860C8"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HOMEAREA INFRASTRUCTURE</w:t>
            </w:r>
          </w:p>
        </w:tc>
        <w:tc>
          <w:tcPr>
            <w:tcW w:w="7939" w:type="dxa"/>
            <w:tcBorders>
              <w:top w:val="nil"/>
              <w:left w:val="nil"/>
              <w:bottom w:val="single" w:sz="4" w:space="0" w:color="auto"/>
              <w:right w:val="single" w:sz="4" w:space="0" w:color="auto"/>
            </w:tcBorders>
            <w:shd w:val="clear" w:color="auto" w:fill="auto"/>
            <w:vAlign w:val="center"/>
            <w:hideMark/>
          </w:tcPr>
          <w:p w14:paraId="6C65D748"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A beautiful city and landscape is... unimportant/important to me.</w:t>
            </w:r>
          </w:p>
        </w:tc>
      </w:tr>
      <w:tr w:rsidR="00F42993" w:rsidRPr="00AB103F" w14:paraId="2CE83DDB" w14:textId="77777777" w:rsidTr="00AB103F">
        <w:trPr>
          <w:trHeight w:val="575"/>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2F494DB9"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HOMEAREA INFRASTRUCTURE</w:t>
            </w:r>
          </w:p>
        </w:tc>
        <w:tc>
          <w:tcPr>
            <w:tcW w:w="7939" w:type="dxa"/>
            <w:tcBorders>
              <w:top w:val="nil"/>
              <w:left w:val="nil"/>
              <w:bottom w:val="single" w:sz="4" w:space="0" w:color="auto"/>
              <w:right w:val="single" w:sz="4" w:space="0" w:color="auto"/>
            </w:tcBorders>
            <w:shd w:val="clear" w:color="auto" w:fill="auto"/>
            <w:vAlign w:val="center"/>
            <w:hideMark/>
          </w:tcPr>
          <w:p w14:paraId="2A37774B"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If large sections of the population use [autonomous cars or buses], the infrastructure would be... worse/better.</w:t>
            </w:r>
          </w:p>
        </w:tc>
      </w:tr>
      <w:tr w:rsidR="00F42993" w:rsidRPr="00AB103F" w14:paraId="6C7D6F48" w14:textId="77777777" w:rsidTr="00AB103F">
        <w:trPr>
          <w:trHeight w:val="575"/>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6499CA95"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HOMEAREA INFRASTRUCTURE</w:t>
            </w:r>
          </w:p>
        </w:tc>
        <w:tc>
          <w:tcPr>
            <w:tcW w:w="7939" w:type="dxa"/>
            <w:tcBorders>
              <w:top w:val="nil"/>
              <w:left w:val="nil"/>
              <w:bottom w:val="single" w:sz="4" w:space="0" w:color="auto"/>
              <w:right w:val="single" w:sz="4" w:space="0" w:color="auto"/>
            </w:tcBorders>
            <w:shd w:val="clear" w:color="auto" w:fill="auto"/>
            <w:vAlign w:val="center"/>
            <w:hideMark/>
          </w:tcPr>
          <w:p w14:paraId="7AFD8FAA"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A good infrastructure is... unimportant/important to me.</w:t>
            </w:r>
          </w:p>
        </w:tc>
      </w:tr>
      <w:tr w:rsidR="00F42993" w:rsidRPr="00AB103F" w14:paraId="0B4FF659" w14:textId="77777777" w:rsidTr="00AB103F">
        <w:trPr>
          <w:trHeight w:val="575"/>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2323072F"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LIFE QUALITY</w:t>
            </w:r>
          </w:p>
        </w:tc>
        <w:tc>
          <w:tcPr>
            <w:tcW w:w="7939" w:type="dxa"/>
            <w:tcBorders>
              <w:top w:val="nil"/>
              <w:left w:val="nil"/>
              <w:bottom w:val="single" w:sz="4" w:space="0" w:color="auto"/>
              <w:right w:val="single" w:sz="4" w:space="0" w:color="auto"/>
            </w:tcBorders>
            <w:shd w:val="clear" w:color="auto" w:fill="auto"/>
            <w:vAlign w:val="center"/>
            <w:hideMark/>
          </w:tcPr>
          <w:p w14:paraId="11D74A74"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If large sections of the population use [autonomous cars or buses], the general quality of life would be... lower/higher.</w:t>
            </w:r>
          </w:p>
        </w:tc>
      </w:tr>
      <w:tr w:rsidR="00F42993" w:rsidRPr="00AB103F" w14:paraId="4F592E3D" w14:textId="77777777" w:rsidTr="00AB103F">
        <w:trPr>
          <w:trHeight w:val="287"/>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15AA5C46"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LIFE QUALITY</w:t>
            </w:r>
          </w:p>
        </w:tc>
        <w:tc>
          <w:tcPr>
            <w:tcW w:w="7939" w:type="dxa"/>
            <w:tcBorders>
              <w:top w:val="nil"/>
              <w:left w:val="nil"/>
              <w:bottom w:val="single" w:sz="4" w:space="0" w:color="auto"/>
              <w:right w:val="single" w:sz="4" w:space="0" w:color="auto"/>
            </w:tcBorders>
            <w:shd w:val="clear" w:color="auto" w:fill="auto"/>
            <w:vAlign w:val="center"/>
            <w:hideMark/>
          </w:tcPr>
          <w:p w14:paraId="43A295CA"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High quality of life is... unimportant/important to me.</w:t>
            </w:r>
          </w:p>
        </w:tc>
      </w:tr>
      <w:tr w:rsidR="00F42993" w:rsidRPr="00AB103F" w14:paraId="2087D40D" w14:textId="77777777" w:rsidTr="00AB103F">
        <w:trPr>
          <w:trHeight w:val="575"/>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2B4FBB6B"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TERRORISM</w:t>
            </w:r>
          </w:p>
        </w:tc>
        <w:tc>
          <w:tcPr>
            <w:tcW w:w="7939" w:type="dxa"/>
            <w:tcBorders>
              <w:top w:val="nil"/>
              <w:left w:val="nil"/>
              <w:bottom w:val="single" w:sz="4" w:space="0" w:color="auto"/>
              <w:right w:val="single" w:sz="4" w:space="0" w:color="auto"/>
            </w:tcBorders>
            <w:shd w:val="clear" w:color="auto" w:fill="auto"/>
            <w:vAlign w:val="center"/>
            <w:hideMark/>
          </w:tcPr>
          <w:p w14:paraId="2CD5C8DF"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If large sections of the population use [autonomous cars or buses], my fear of hacker attacks would be... higher/lower.</w:t>
            </w:r>
          </w:p>
        </w:tc>
      </w:tr>
      <w:tr w:rsidR="00F42993" w:rsidRPr="00AB103F" w14:paraId="55E178BE" w14:textId="77777777" w:rsidTr="00AB103F">
        <w:trPr>
          <w:trHeight w:val="287"/>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15DEC3AD"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TERRORISM</w:t>
            </w:r>
          </w:p>
        </w:tc>
        <w:tc>
          <w:tcPr>
            <w:tcW w:w="7939" w:type="dxa"/>
            <w:tcBorders>
              <w:top w:val="nil"/>
              <w:left w:val="nil"/>
              <w:bottom w:val="single" w:sz="4" w:space="0" w:color="auto"/>
              <w:right w:val="single" w:sz="4" w:space="0" w:color="auto"/>
            </w:tcBorders>
            <w:shd w:val="clear" w:color="auto" w:fill="auto"/>
            <w:vAlign w:val="center"/>
            <w:hideMark/>
          </w:tcPr>
          <w:p w14:paraId="1E058C3B"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A low danger of hacker attacks is... unimportant/important to me.</w:t>
            </w:r>
          </w:p>
        </w:tc>
      </w:tr>
      <w:tr w:rsidR="00F42993" w:rsidRPr="00AB103F" w14:paraId="6AF7D668" w14:textId="77777777" w:rsidTr="00AB103F">
        <w:trPr>
          <w:trHeight w:val="575"/>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45E1EB89"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TERRORISM</w:t>
            </w:r>
          </w:p>
        </w:tc>
        <w:tc>
          <w:tcPr>
            <w:tcW w:w="7939" w:type="dxa"/>
            <w:tcBorders>
              <w:top w:val="nil"/>
              <w:left w:val="nil"/>
              <w:bottom w:val="single" w:sz="4" w:space="0" w:color="auto"/>
              <w:right w:val="single" w:sz="4" w:space="0" w:color="auto"/>
            </w:tcBorders>
            <w:shd w:val="clear" w:color="auto" w:fill="auto"/>
            <w:vAlign w:val="center"/>
            <w:hideMark/>
          </w:tcPr>
          <w:p w14:paraId="0715D0CC"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If large sections of the population use [autonomous cars or buses], the danger of terrorism would be... higher/lower.</w:t>
            </w:r>
          </w:p>
        </w:tc>
      </w:tr>
      <w:tr w:rsidR="00F42993" w:rsidRPr="00AB103F" w14:paraId="42CDE9A2" w14:textId="77777777" w:rsidTr="00AB103F">
        <w:trPr>
          <w:trHeight w:val="287"/>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40E94BBE"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TERRORISM</w:t>
            </w:r>
          </w:p>
        </w:tc>
        <w:tc>
          <w:tcPr>
            <w:tcW w:w="7939" w:type="dxa"/>
            <w:tcBorders>
              <w:top w:val="nil"/>
              <w:left w:val="nil"/>
              <w:bottom w:val="single" w:sz="4" w:space="0" w:color="auto"/>
              <w:right w:val="single" w:sz="4" w:space="0" w:color="auto"/>
            </w:tcBorders>
            <w:shd w:val="clear" w:color="auto" w:fill="auto"/>
            <w:vAlign w:val="center"/>
            <w:hideMark/>
          </w:tcPr>
          <w:p w14:paraId="510B8A85"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Low danger of terrorism is... unimportant/important to me.</w:t>
            </w:r>
          </w:p>
        </w:tc>
      </w:tr>
      <w:tr w:rsidR="00F42993" w:rsidRPr="00AB103F" w14:paraId="4B03DD1D" w14:textId="77777777" w:rsidTr="00AB103F">
        <w:trPr>
          <w:trHeight w:val="575"/>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7088B31B"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LUDDISM</w:t>
            </w:r>
          </w:p>
        </w:tc>
        <w:tc>
          <w:tcPr>
            <w:tcW w:w="7939" w:type="dxa"/>
            <w:tcBorders>
              <w:top w:val="nil"/>
              <w:left w:val="nil"/>
              <w:bottom w:val="single" w:sz="4" w:space="0" w:color="auto"/>
              <w:right w:val="single" w:sz="4" w:space="0" w:color="auto"/>
            </w:tcBorders>
            <w:shd w:val="clear" w:color="auto" w:fill="auto"/>
            <w:vAlign w:val="center"/>
            <w:hideMark/>
          </w:tcPr>
          <w:p w14:paraId="474C090C" w14:textId="26629D79"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If large sections of the population use [autonomous cars or buses], the risk of vehicles being </w:t>
            </w:r>
            <w:r w:rsidR="008B31A4" w:rsidRPr="00AB103F">
              <w:rPr>
                <w:rFonts w:eastAsia="Times New Roman" w:cs="Arial"/>
                <w:color w:val="000000"/>
                <w:szCs w:val="28"/>
                <w:bdr w:val="none" w:sz="0" w:space="0" w:color="auto"/>
                <w:lang w:val="en-GB" w:eastAsia="de-DE"/>
              </w:rPr>
              <w:t>wilfully</w:t>
            </w:r>
            <w:r w:rsidRPr="00AB103F">
              <w:rPr>
                <w:rFonts w:eastAsia="Times New Roman" w:cs="Arial"/>
                <w:color w:val="000000"/>
                <w:szCs w:val="28"/>
                <w:bdr w:val="none" w:sz="0" w:space="0" w:color="auto"/>
                <w:lang w:val="en-GB" w:eastAsia="de-DE"/>
              </w:rPr>
              <w:t xml:space="preserve"> damaged would be... higher/lower.</w:t>
            </w:r>
          </w:p>
        </w:tc>
      </w:tr>
      <w:tr w:rsidR="00F42993" w:rsidRPr="00AB103F" w14:paraId="2FFEC58D" w14:textId="77777777" w:rsidTr="00AB103F">
        <w:trPr>
          <w:trHeight w:val="287"/>
        </w:trPr>
        <w:tc>
          <w:tcPr>
            <w:tcW w:w="2095" w:type="dxa"/>
            <w:tcBorders>
              <w:top w:val="nil"/>
              <w:left w:val="single" w:sz="4" w:space="0" w:color="auto"/>
              <w:bottom w:val="single" w:sz="4" w:space="0" w:color="auto"/>
              <w:right w:val="single" w:sz="4" w:space="0" w:color="auto"/>
            </w:tcBorders>
            <w:shd w:val="clear" w:color="auto" w:fill="auto"/>
            <w:vAlign w:val="center"/>
            <w:hideMark/>
          </w:tcPr>
          <w:p w14:paraId="6E466D83" w14:textId="7777777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LUDDISM</w:t>
            </w:r>
          </w:p>
        </w:tc>
        <w:tc>
          <w:tcPr>
            <w:tcW w:w="7939" w:type="dxa"/>
            <w:tcBorders>
              <w:top w:val="nil"/>
              <w:left w:val="nil"/>
              <w:bottom w:val="single" w:sz="4" w:space="0" w:color="auto"/>
              <w:right w:val="single" w:sz="4" w:space="0" w:color="auto"/>
            </w:tcBorders>
            <w:shd w:val="clear" w:color="auto" w:fill="auto"/>
            <w:vAlign w:val="center"/>
            <w:hideMark/>
          </w:tcPr>
          <w:p w14:paraId="1EE41B79" w14:textId="1D845727" w:rsidR="00F42993" w:rsidRPr="00AB103F" w:rsidRDefault="00F42993" w:rsidP="00F66DA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eastAsia="Times New Roman" w:cs="Arial"/>
                <w:color w:val="000000"/>
                <w:szCs w:val="28"/>
                <w:bdr w:val="none" w:sz="0" w:space="0" w:color="auto"/>
                <w:lang w:val="en-GB" w:eastAsia="de-DE"/>
              </w:rPr>
            </w:pPr>
            <w:r w:rsidRPr="00AB103F">
              <w:rPr>
                <w:rFonts w:eastAsia="Times New Roman" w:cs="Arial"/>
                <w:color w:val="000000"/>
                <w:szCs w:val="28"/>
                <w:bdr w:val="none" w:sz="0" w:space="0" w:color="auto"/>
                <w:lang w:val="en-GB" w:eastAsia="de-DE"/>
              </w:rPr>
              <w:t xml:space="preserve"> The fact that vehicles are not </w:t>
            </w:r>
            <w:r w:rsidR="008B31A4" w:rsidRPr="00AB103F">
              <w:rPr>
                <w:rFonts w:eastAsia="Times New Roman" w:cs="Arial"/>
                <w:color w:val="000000"/>
                <w:szCs w:val="28"/>
                <w:bdr w:val="none" w:sz="0" w:space="0" w:color="auto"/>
                <w:lang w:val="en-GB" w:eastAsia="de-DE"/>
              </w:rPr>
              <w:t>wilfully</w:t>
            </w:r>
            <w:r w:rsidRPr="00AB103F">
              <w:rPr>
                <w:rFonts w:eastAsia="Times New Roman" w:cs="Arial"/>
                <w:color w:val="000000"/>
                <w:szCs w:val="28"/>
                <w:bdr w:val="none" w:sz="0" w:space="0" w:color="auto"/>
                <w:lang w:val="en-GB" w:eastAsia="de-DE"/>
              </w:rPr>
              <w:t xml:space="preserve"> damaged is... unimportant/important to me.</w:t>
            </w:r>
          </w:p>
        </w:tc>
      </w:tr>
    </w:tbl>
    <w:p w14:paraId="793E3497" w14:textId="77777777" w:rsidR="00F42993" w:rsidRPr="00E11D99" w:rsidRDefault="00F42993" w:rsidP="00F66DA4">
      <w:pPr>
        <w:jc w:val="left"/>
        <w:rPr>
          <w:sz w:val="20"/>
          <w:szCs w:val="18"/>
          <w:lang w:val="en-GB"/>
        </w:rPr>
      </w:pPr>
    </w:p>
    <w:p w14:paraId="7F2BF508" w14:textId="74062D1E" w:rsidR="00E05CC5" w:rsidRPr="00E11D99" w:rsidRDefault="004B6E7A" w:rsidP="00F66DA4">
      <w:pPr>
        <w:pStyle w:val="Titre1"/>
        <w:jc w:val="left"/>
      </w:pPr>
      <w:bookmarkStart w:id="37" w:name="_Toc66274697"/>
      <w:r w:rsidRPr="00E11D99">
        <w:lastRenderedPageBreak/>
        <w:t>Consequences of CAV adoption</w:t>
      </w:r>
      <w:r w:rsidR="00AF226B" w:rsidRPr="00E11D99">
        <w:t xml:space="preserve"> judged</w:t>
      </w:r>
      <w:r w:rsidRPr="00E11D99">
        <w:t xml:space="preserve"> by </w:t>
      </w:r>
      <w:r w:rsidR="00AF226B" w:rsidRPr="00E11D99">
        <w:t xml:space="preserve">the visually impaired </w:t>
      </w:r>
      <w:r w:rsidRPr="00E11D99">
        <w:t>population</w:t>
      </w:r>
      <w:bookmarkEnd w:id="37"/>
    </w:p>
    <w:p w14:paraId="6CB34AA2" w14:textId="2BFDC572" w:rsidR="00931D3F" w:rsidRPr="00E11D99" w:rsidRDefault="00931D3F" w:rsidP="00F66DA4">
      <w:pPr>
        <w:pStyle w:val="Sansinterligne"/>
        <w:jc w:val="left"/>
        <w:rPr>
          <w:lang w:val="en-GB"/>
        </w:rPr>
      </w:pPr>
      <w:r w:rsidRPr="00E11D99">
        <w:rPr>
          <w:lang w:val="en-GB"/>
        </w:rPr>
        <w:t>In this section, we will describe the consequences of CAV introduction, as judged by the panel sample we collected, as a</w:t>
      </w:r>
      <w:r w:rsidR="00793EE9" w:rsidRPr="00E11D99">
        <w:rPr>
          <w:lang w:val="en-GB"/>
        </w:rPr>
        <w:t>n</w:t>
      </w:r>
      <w:r w:rsidRPr="00E11D99">
        <w:rPr>
          <w:lang w:val="en-GB"/>
        </w:rPr>
        <w:t xml:space="preserve"> opinion of </w:t>
      </w:r>
      <w:r w:rsidR="00793EE9" w:rsidRPr="00E11D99">
        <w:rPr>
          <w:lang w:val="en-GB"/>
        </w:rPr>
        <w:t xml:space="preserve">the </w:t>
      </w:r>
      <w:r w:rsidR="00721EEC" w:rsidRPr="00E11D99">
        <w:rPr>
          <w:lang w:val="en-GB"/>
        </w:rPr>
        <w:t xml:space="preserve">persons with visual impairment in </w:t>
      </w:r>
      <w:r w:rsidRPr="00E11D99">
        <w:rPr>
          <w:lang w:val="en-GB"/>
        </w:rPr>
        <w:t xml:space="preserve">Europe today. </w:t>
      </w:r>
    </w:p>
    <w:p w14:paraId="35430803" w14:textId="77777777" w:rsidR="00931D3F" w:rsidRPr="00E11D99" w:rsidRDefault="00931D3F" w:rsidP="00F66DA4">
      <w:pPr>
        <w:pStyle w:val="Sansinterligne"/>
        <w:jc w:val="left"/>
        <w:rPr>
          <w:lang w:val="en-GB"/>
        </w:rPr>
      </w:pPr>
    </w:p>
    <w:p w14:paraId="67973454" w14:textId="1292316A" w:rsidR="00931D3F" w:rsidRPr="00E11D99" w:rsidRDefault="00931D3F" w:rsidP="00F66DA4">
      <w:pPr>
        <w:pStyle w:val="Sansinterligne"/>
        <w:jc w:val="left"/>
        <w:rPr>
          <w:lang w:val="en-GB"/>
        </w:rPr>
      </w:pPr>
      <w:r w:rsidRPr="00E11D99">
        <w:rPr>
          <w:lang w:val="en-GB"/>
        </w:rPr>
        <w:t xml:space="preserve">The section will be structured into two parts: first, we will discuss a few of the most important consequences for </w:t>
      </w:r>
      <w:r w:rsidR="00793EE9" w:rsidRPr="00E11D99">
        <w:rPr>
          <w:lang w:val="en-GB"/>
        </w:rPr>
        <w:t xml:space="preserve">the </w:t>
      </w:r>
      <w:r w:rsidR="00985C66" w:rsidRPr="00E11D99">
        <w:rPr>
          <w:lang w:val="en-GB"/>
        </w:rPr>
        <w:t>persons with visual impairment</w:t>
      </w:r>
      <w:r w:rsidRPr="00E11D99">
        <w:rPr>
          <w:lang w:val="en-GB"/>
        </w:rPr>
        <w:t xml:space="preserve">, i.e. what issues panel respondents agreed were most pressing, and, in detail, whether they thought these issues would worsen or improve with CAV introduction. </w:t>
      </w:r>
    </w:p>
    <w:p w14:paraId="2EBF612B" w14:textId="77777777" w:rsidR="00931D3F" w:rsidRPr="00E11D99" w:rsidRDefault="00931D3F" w:rsidP="00F66DA4">
      <w:pPr>
        <w:pStyle w:val="Sansinterligne"/>
        <w:jc w:val="left"/>
        <w:rPr>
          <w:lang w:val="en-GB"/>
        </w:rPr>
      </w:pPr>
    </w:p>
    <w:p w14:paraId="7EFF829D" w14:textId="26D848EC" w:rsidR="00931D3F" w:rsidRPr="00E11D99" w:rsidRDefault="00931D3F" w:rsidP="00F66DA4">
      <w:pPr>
        <w:pStyle w:val="Sansinterligne"/>
        <w:jc w:val="left"/>
        <w:rPr>
          <w:lang w:val="en-GB"/>
        </w:rPr>
      </w:pPr>
      <w:r w:rsidRPr="00E11D99">
        <w:rPr>
          <w:lang w:val="en-GB"/>
        </w:rPr>
        <w:t xml:space="preserve">In a second part, we will discuss further issues that are considered important by </w:t>
      </w:r>
      <w:r w:rsidR="00793EE9" w:rsidRPr="00E11D99">
        <w:rPr>
          <w:lang w:val="en-GB"/>
        </w:rPr>
        <w:t xml:space="preserve">the </w:t>
      </w:r>
      <w:r w:rsidR="00985C66" w:rsidRPr="00E11D99">
        <w:rPr>
          <w:lang w:val="en-GB"/>
        </w:rPr>
        <w:t>persons with visual impairment</w:t>
      </w:r>
      <w:r w:rsidRPr="00E11D99">
        <w:rPr>
          <w:lang w:val="en-GB"/>
        </w:rPr>
        <w:t xml:space="preserve">, where we observe majority opinions towards either improvement or worsening, i.e. we will present those issues where people think CAV introduction will definitely affect the situation in either a positive or a negative way (as opposed to the status quo remaining unaffected). </w:t>
      </w:r>
    </w:p>
    <w:p w14:paraId="00919950" w14:textId="77777777" w:rsidR="00931D3F" w:rsidRPr="00E11D99" w:rsidRDefault="00931D3F" w:rsidP="00F66DA4">
      <w:pPr>
        <w:jc w:val="left"/>
        <w:rPr>
          <w:lang w:val="en-GB"/>
        </w:rPr>
      </w:pPr>
    </w:p>
    <w:p w14:paraId="3BDDAB1C" w14:textId="38E29467" w:rsidR="00BA1223" w:rsidRPr="00E11D99" w:rsidRDefault="00BA1223" w:rsidP="00F66DA4">
      <w:pPr>
        <w:pStyle w:val="Titre2"/>
        <w:jc w:val="left"/>
      </w:pPr>
      <w:bookmarkStart w:id="38" w:name="_Toc66274698"/>
      <w:r w:rsidRPr="00E11D99">
        <w:t xml:space="preserve">Most important consequences of CAV introduction, presented by </w:t>
      </w:r>
      <w:r w:rsidR="00D3636D" w:rsidRPr="00E11D99">
        <w:t>solution</w:t>
      </w:r>
      <w:bookmarkEnd w:id="38"/>
    </w:p>
    <w:p w14:paraId="1CD8EAAF" w14:textId="5AF65484" w:rsidR="004E37AD" w:rsidRPr="00E11D99" w:rsidRDefault="000A1D0F" w:rsidP="00F66DA4">
      <w:pPr>
        <w:pStyle w:val="Sansinterligne"/>
        <w:jc w:val="left"/>
        <w:rPr>
          <w:lang w:val="en-GB"/>
        </w:rPr>
      </w:pPr>
      <w:r w:rsidRPr="00E11D99">
        <w:rPr>
          <w:lang w:val="en-GB"/>
        </w:rPr>
        <w:fldChar w:fldCharType="begin"/>
      </w:r>
      <w:r w:rsidRPr="00E11D99">
        <w:rPr>
          <w:lang w:val="en-GB"/>
        </w:rPr>
        <w:instrText xml:space="preserve"> REF _Ref66055544 \h </w:instrText>
      </w:r>
      <w:r w:rsidR="00F66DA4">
        <w:rPr>
          <w:lang w:val="en-GB"/>
        </w:rPr>
        <w:instrText xml:space="preserve"> \* MERGEFORMAT </w:instrText>
      </w:r>
      <w:r w:rsidRPr="00E11D99">
        <w:rPr>
          <w:lang w:val="en-GB"/>
        </w:rPr>
      </w:r>
      <w:r w:rsidRPr="00E11D99">
        <w:rPr>
          <w:lang w:val="en-GB"/>
        </w:rPr>
        <w:fldChar w:fldCharType="separate"/>
      </w:r>
      <w:r w:rsidR="002570B3" w:rsidRPr="00E11D99">
        <w:t xml:space="preserve">Table </w:t>
      </w:r>
      <w:r w:rsidR="002570B3">
        <w:rPr>
          <w:noProof/>
        </w:rPr>
        <w:t>3</w:t>
      </w:r>
      <w:r w:rsidRPr="00E11D99">
        <w:rPr>
          <w:lang w:val="en-GB"/>
        </w:rPr>
        <w:fldChar w:fldCharType="end"/>
      </w:r>
      <w:r w:rsidR="00885634" w:rsidRPr="00E11D99">
        <w:rPr>
          <w:lang w:val="en-GB"/>
        </w:rPr>
        <w:t xml:space="preserve">, </w:t>
      </w:r>
      <w:r w:rsidR="00885634" w:rsidRPr="00E11D99">
        <w:rPr>
          <w:lang w:val="en-GB"/>
        </w:rPr>
        <w:fldChar w:fldCharType="begin"/>
      </w:r>
      <w:r w:rsidR="00885634" w:rsidRPr="00E11D99">
        <w:rPr>
          <w:lang w:val="en-GB"/>
        </w:rPr>
        <w:instrText xml:space="preserve"> REF _Ref66055780 \h </w:instrText>
      </w:r>
      <w:r w:rsidR="00F66DA4">
        <w:rPr>
          <w:lang w:val="en-GB"/>
        </w:rPr>
        <w:instrText xml:space="preserve"> \* MERGEFORMAT </w:instrText>
      </w:r>
      <w:r w:rsidR="00885634" w:rsidRPr="00E11D99">
        <w:rPr>
          <w:lang w:val="en-GB"/>
        </w:rPr>
      </w:r>
      <w:r w:rsidR="00885634" w:rsidRPr="00E11D99">
        <w:rPr>
          <w:lang w:val="en-GB"/>
        </w:rPr>
        <w:fldChar w:fldCharType="separate"/>
      </w:r>
      <w:r w:rsidR="002570B3" w:rsidRPr="00E11D99">
        <w:t xml:space="preserve">Table </w:t>
      </w:r>
      <w:r w:rsidR="002570B3">
        <w:rPr>
          <w:noProof/>
        </w:rPr>
        <w:t>4</w:t>
      </w:r>
      <w:r w:rsidR="00885634" w:rsidRPr="00E11D99">
        <w:rPr>
          <w:lang w:val="en-GB"/>
        </w:rPr>
        <w:fldChar w:fldCharType="end"/>
      </w:r>
      <w:r w:rsidR="00885634" w:rsidRPr="00E11D99">
        <w:rPr>
          <w:lang w:val="en-GB"/>
        </w:rPr>
        <w:t xml:space="preserve"> and </w:t>
      </w:r>
      <w:r w:rsidR="00885634" w:rsidRPr="00E11D99">
        <w:rPr>
          <w:lang w:val="en-GB"/>
        </w:rPr>
        <w:fldChar w:fldCharType="begin"/>
      </w:r>
      <w:r w:rsidR="00885634" w:rsidRPr="00E11D99">
        <w:rPr>
          <w:lang w:val="en-GB"/>
        </w:rPr>
        <w:instrText xml:space="preserve"> REF _Ref66055810 \h </w:instrText>
      </w:r>
      <w:r w:rsidR="00F66DA4">
        <w:rPr>
          <w:lang w:val="en-GB"/>
        </w:rPr>
        <w:instrText xml:space="preserve"> \* MERGEFORMAT </w:instrText>
      </w:r>
      <w:r w:rsidR="00885634" w:rsidRPr="00E11D99">
        <w:rPr>
          <w:lang w:val="en-GB"/>
        </w:rPr>
      </w:r>
      <w:r w:rsidR="00885634" w:rsidRPr="00E11D99">
        <w:rPr>
          <w:lang w:val="en-GB"/>
        </w:rPr>
        <w:fldChar w:fldCharType="separate"/>
      </w:r>
      <w:r w:rsidR="002570B3" w:rsidRPr="00E11D99">
        <w:t xml:space="preserve">Table </w:t>
      </w:r>
      <w:r w:rsidR="002570B3">
        <w:rPr>
          <w:noProof/>
        </w:rPr>
        <w:t>5</w:t>
      </w:r>
      <w:r w:rsidR="00885634" w:rsidRPr="00E11D99">
        <w:rPr>
          <w:lang w:val="en-GB"/>
        </w:rPr>
        <w:fldChar w:fldCharType="end"/>
      </w:r>
      <w:r w:rsidR="004E37AD" w:rsidRPr="00E11D99">
        <w:rPr>
          <w:lang w:val="en-GB"/>
        </w:rPr>
        <w:t xml:space="preserve">show the importance, which the </w:t>
      </w:r>
      <w:r w:rsidR="00A74E5E" w:rsidRPr="00E11D99">
        <w:rPr>
          <w:lang w:val="en-GB"/>
        </w:rPr>
        <w:t>persons with visual impairment</w:t>
      </w:r>
      <w:r w:rsidR="004E37AD" w:rsidRPr="00E11D99">
        <w:rPr>
          <w:lang w:val="en-GB"/>
        </w:rPr>
        <w:t xml:space="preserve"> assign to the different consequences from adopting autonomous cars and buses: both for themselves, and for the general public. The </w:t>
      </w:r>
      <w:r w:rsidR="0044260C" w:rsidRPr="00E11D99">
        <w:rPr>
          <w:lang w:val="en-GB"/>
        </w:rPr>
        <w:t>tables</w:t>
      </w:r>
      <w:r w:rsidR="004E37AD" w:rsidRPr="00E11D99">
        <w:rPr>
          <w:lang w:val="en-GB"/>
        </w:rPr>
        <w:t xml:space="preserve"> are divided by experimental condition: </w:t>
      </w:r>
      <w:r w:rsidR="00623966" w:rsidRPr="00E11D99">
        <w:rPr>
          <w:lang w:val="en-GB"/>
        </w:rPr>
        <w:fldChar w:fldCharType="begin"/>
      </w:r>
      <w:r w:rsidR="00623966" w:rsidRPr="00E11D99">
        <w:rPr>
          <w:lang w:val="en-GB"/>
        </w:rPr>
        <w:instrText xml:space="preserve"> REF _Ref66055544 \h </w:instrText>
      </w:r>
      <w:r w:rsidR="00F66DA4">
        <w:rPr>
          <w:lang w:val="en-GB"/>
        </w:rPr>
        <w:instrText xml:space="preserve"> \* MERGEFORMAT </w:instrText>
      </w:r>
      <w:r w:rsidR="00623966" w:rsidRPr="00E11D99">
        <w:rPr>
          <w:lang w:val="en-GB"/>
        </w:rPr>
      </w:r>
      <w:r w:rsidR="00623966" w:rsidRPr="00E11D99">
        <w:rPr>
          <w:lang w:val="en-GB"/>
        </w:rPr>
        <w:fldChar w:fldCharType="separate"/>
      </w:r>
      <w:r w:rsidR="002570B3" w:rsidRPr="00E11D99">
        <w:t xml:space="preserve">Table </w:t>
      </w:r>
      <w:r w:rsidR="002570B3">
        <w:rPr>
          <w:noProof/>
        </w:rPr>
        <w:t>3</w:t>
      </w:r>
      <w:r w:rsidR="00623966" w:rsidRPr="00E11D99">
        <w:rPr>
          <w:lang w:val="en-GB"/>
        </w:rPr>
        <w:fldChar w:fldCharType="end"/>
      </w:r>
      <w:r w:rsidR="00623966" w:rsidRPr="00E11D99">
        <w:rPr>
          <w:lang w:val="en-GB"/>
        </w:rPr>
        <w:t xml:space="preserve"> </w:t>
      </w:r>
      <w:r w:rsidR="004E37AD" w:rsidRPr="00E11D99">
        <w:rPr>
          <w:lang w:val="en-GB"/>
        </w:rPr>
        <w:t xml:space="preserve">shows the order of consequences from CAV adoption, when the respondents imagined they used autonomous cars regularly, and that CAVs are adopted by a large portion of the general population (condition 1).  The </w:t>
      </w:r>
      <w:r w:rsidR="00513BC5" w:rsidRPr="00E11D99">
        <w:rPr>
          <w:lang w:val="en-GB"/>
        </w:rPr>
        <w:t xml:space="preserve">next </w:t>
      </w:r>
      <w:r w:rsidR="00513BC5" w:rsidRPr="00E11D99">
        <w:rPr>
          <w:lang w:val="en-GB"/>
        </w:rPr>
        <w:fldChar w:fldCharType="begin"/>
      </w:r>
      <w:r w:rsidR="00513BC5" w:rsidRPr="00E11D99">
        <w:rPr>
          <w:lang w:val="en-GB"/>
        </w:rPr>
        <w:instrText xml:space="preserve"> REF _Ref66055780 \h </w:instrText>
      </w:r>
      <w:r w:rsidR="00F66DA4">
        <w:rPr>
          <w:lang w:val="en-GB"/>
        </w:rPr>
        <w:instrText xml:space="preserve"> \* MERGEFORMAT </w:instrText>
      </w:r>
      <w:r w:rsidR="00513BC5" w:rsidRPr="00E11D99">
        <w:rPr>
          <w:lang w:val="en-GB"/>
        </w:rPr>
      </w:r>
      <w:r w:rsidR="00513BC5" w:rsidRPr="00E11D99">
        <w:rPr>
          <w:lang w:val="en-GB"/>
        </w:rPr>
        <w:fldChar w:fldCharType="separate"/>
      </w:r>
      <w:r w:rsidR="002570B3" w:rsidRPr="00E11D99">
        <w:t xml:space="preserve">Table </w:t>
      </w:r>
      <w:r w:rsidR="002570B3">
        <w:rPr>
          <w:noProof/>
        </w:rPr>
        <w:t>4</w:t>
      </w:r>
      <w:r w:rsidR="00513BC5" w:rsidRPr="00E11D99">
        <w:rPr>
          <w:lang w:val="en-GB"/>
        </w:rPr>
        <w:fldChar w:fldCharType="end"/>
      </w:r>
      <w:r w:rsidR="00513BC5" w:rsidRPr="00E11D99">
        <w:rPr>
          <w:lang w:val="en-GB"/>
        </w:rPr>
        <w:t xml:space="preserve"> </w:t>
      </w:r>
      <w:r w:rsidR="004E37AD" w:rsidRPr="00E11D99">
        <w:rPr>
          <w:lang w:val="en-GB"/>
        </w:rPr>
        <w:t xml:space="preserve">represents the same importance ratings, but from the experimental condition where the respondents received additional information on the consequences from CAV adoption, in addition the general description of CAVs (condition 2). The last </w:t>
      </w:r>
      <w:r w:rsidR="00370B55" w:rsidRPr="00E11D99">
        <w:rPr>
          <w:lang w:val="en-GB"/>
        </w:rPr>
        <w:fldChar w:fldCharType="begin"/>
      </w:r>
      <w:r w:rsidR="00370B55" w:rsidRPr="00E11D99">
        <w:rPr>
          <w:lang w:val="en-GB"/>
        </w:rPr>
        <w:instrText xml:space="preserve"> REF _Ref66055810 \h </w:instrText>
      </w:r>
      <w:r w:rsidR="00F66DA4">
        <w:rPr>
          <w:lang w:val="en-GB"/>
        </w:rPr>
        <w:instrText xml:space="preserve"> \* MERGEFORMAT </w:instrText>
      </w:r>
      <w:r w:rsidR="00370B55" w:rsidRPr="00E11D99">
        <w:rPr>
          <w:lang w:val="en-GB"/>
        </w:rPr>
      </w:r>
      <w:r w:rsidR="00370B55" w:rsidRPr="00E11D99">
        <w:rPr>
          <w:lang w:val="en-GB"/>
        </w:rPr>
        <w:fldChar w:fldCharType="separate"/>
      </w:r>
      <w:r w:rsidR="002570B3" w:rsidRPr="00E11D99">
        <w:t xml:space="preserve">Table </w:t>
      </w:r>
      <w:r w:rsidR="002570B3">
        <w:rPr>
          <w:noProof/>
        </w:rPr>
        <w:t>5</w:t>
      </w:r>
      <w:r w:rsidR="00370B55" w:rsidRPr="00E11D99">
        <w:rPr>
          <w:lang w:val="en-GB"/>
        </w:rPr>
        <w:fldChar w:fldCharType="end"/>
      </w:r>
      <w:r w:rsidR="00370B55" w:rsidRPr="00E11D99">
        <w:rPr>
          <w:lang w:val="en-GB"/>
        </w:rPr>
        <w:t xml:space="preserve"> </w:t>
      </w:r>
      <w:r w:rsidR="004E37AD" w:rsidRPr="00E11D99">
        <w:rPr>
          <w:lang w:val="en-GB"/>
        </w:rPr>
        <w:t>shows the respondents’ opinion about the importance of the personal and social consequences from using and adopting autonomous buses (condition 3).</w:t>
      </w:r>
    </w:p>
    <w:p w14:paraId="48B00AB3" w14:textId="3FAEB539" w:rsidR="004E37AD" w:rsidRPr="00E11D99" w:rsidRDefault="004E37AD" w:rsidP="00F66DA4">
      <w:pPr>
        <w:pStyle w:val="Sansinterligne"/>
        <w:jc w:val="left"/>
        <w:rPr>
          <w:lang w:val="en-GB"/>
        </w:rPr>
      </w:pPr>
      <w:r w:rsidRPr="00E11D99">
        <w:rPr>
          <w:lang w:val="en-GB"/>
        </w:rPr>
        <w:t xml:space="preserve">The </w:t>
      </w:r>
      <w:r w:rsidR="002856C7" w:rsidRPr="00E11D99">
        <w:rPr>
          <w:lang w:val="en-GB"/>
        </w:rPr>
        <w:t>tables</w:t>
      </w:r>
      <w:r w:rsidRPr="00E11D99">
        <w:rPr>
          <w:lang w:val="en-GB"/>
        </w:rPr>
        <w:t xml:space="preserve"> are ordered by the mean of the importance (sorted by importance, i.e. </w:t>
      </w:r>
      <w:r w:rsidR="002856C7" w:rsidRPr="00E11D99">
        <w:rPr>
          <w:lang w:val="en-GB"/>
        </w:rPr>
        <w:t>third</w:t>
      </w:r>
      <w:r w:rsidRPr="00E11D99">
        <w:rPr>
          <w:lang w:val="en-GB"/>
        </w:rPr>
        <w:t xml:space="preserve"> column): the most important consequences are at the top. </w:t>
      </w:r>
    </w:p>
    <w:p w14:paraId="249747AD" w14:textId="77777777" w:rsidR="004E37AD" w:rsidRPr="00E11D99" w:rsidRDefault="004E37AD" w:rsidP="00F66DA4">
      <w:pPr>
        <w:pStyle w:val="Sansinterligne"/>
        <w:jc w:val="left"/>
        <w:rPr>
          <w:lang w:val="en-GB"/>
        </w:rPr>
      </w:pPr>
    </w:p>
    <w:p w14:paraId="5AA578BC" w14:textId="207E2427" w:rsidR="004E37AD" w:rsidRPr="00E11D99" w:rsidRDefault="004E37AD" w:rsidP="00F66DA4">
      <w:pPr>
        <w:pStyle w:val="Sansinterligne"/>
        <w:jc w:val="left"/>
        <w:rPr>
          <w:lang w:val="en-GB"/>
        </w:rPr>
      </w:pPr>
      <w:r w:rsidRPr="00E11D99">
        <w:rPr>
          <w:lang w:val="en-GB"/>
        </w:rPr>
        <w:t>Where consequences are ordered by importance for the car solution, it can be observed that consequences such as “number of accidents”</w:t>
      </w:r>
      <w:r w:rsidR="002D35E8" w:rsidRPr="00E11D99">
        <w:rPr>
          <w:lang w:val="en-GB"/>
        </w:rPr>
        <w:t>, “job security”</w:t>
      </w:r>
      <w:r w:rsidRPr="00E11D99">
        <w:rPr>
          <w:lang w:val="en-GB"/>
        </w:rPr>
        <w:t xml:space="preserve"> and “social status” are the most important ones in the basic CAV condition.</w:t>
      </w:r>
    </w:p>
    <w:p w14:paraId="1915A9AD" w14:textId="1E47D78A" w:rsidR="004E37AD" w:rsidRPr="00E11D99" w:rsidRDefault="004E37AD" w:rsidP="00F66DA4">
      <w:pPr>
        <w:pStyle w:val="Sansinterligne"/>
        <w:jc w:val="left"/>
        <w:rPr>
          <w:lang w:val="en-GB"/>
        </w:rPr>
      </w:pPr>
    </w:p>
    <w:p w14:paraId="25CCE753" w14:textId="2F0FBD37" w:rsidR="00920467" w:rsidRPr="00E11D99" w:rsidRDefault="00920467" w:rsidP="00F66DA4">
      <w:pPr>
        <w:pStyle w:val="Lgende"/>
        <w:jc w:val="left"/>
      </w:pPr>
      <w:bookmarkStart w:id="39" w:name="_Ref66055544"/>
      <w:bookmarkStart w:id="40" w:name="_Toc66274720"/>
      <w:r w:rsidRPr="00E11D99">
        <w:t xml:space="preserve">Table </w:t>
      </w:r>
      <w:r w:rsidR="00794F1F">
        <w:fldChar w:fldCharType="begin"/>
      </w:r>
      <w:r w:rsidR="00794F1F">
        <w:instrText xml:space="preserve"> SEQ Table \* ARABIC </w:instrText>
      </w:r>
      <w:r w:rsidR="00794F1F">
        <w:fldChar w:fldCharType="separate"/>
      </w:r>
      <w:r w:rsidR="002570B3">
        <w:rPr>
          <w:noProof/>
        </w:rPr>
        <w:t>3</w:t>
      </w:r>
      <w:r w:rsidR="00794F1F">
        <w:rPr>
          <w:noProof/>
        </w:rPr>
        <w:fldChar w:fldCharType="end"/>
      </w:r>
      <w:bookmarkEnd w:id="39"/>
      <w:r w:rsidRPr="00E11D99">
        <w:t xml:space="preserve">. </w:t>
      </w:r>
      <w:r w:rsidR="005376DA" w:rsidRPr="00E11D99">
        <w:t>Visually impaired population: t</w:t>
      </w:r>
      <w:r w:rsidR="00F23C9F" w:rsidRPr="00E11D99">
        <w:t>op 10 most important consequences of autonomous car adoption condition 1</w:t>
      </w:r>
      <w:r w:rsidR="005376DA" w:rsidRPr="00E11D99">
        <w:t xml:space="preserve"> (sorted by importance)</w:t>
      </w:r>
      <w:r w:rsidR="00F23C9F" w:rsidRPr="00E11D99">
        <w:t>.</w:t>
      </w:r>
      <w:bookmarkEnd w:id="40"/>
    </w:p>
    <w:tbl>
      <w:tblPr>
        <w:tblStyle w:val="TableauGrille4"/>
        <w:tblW w:w="5867" w:type="dxa"/>
        <w:tblLook w:val="0420" w:firstRow="1" w:lastRow="0" w:firstColumn="0" w:lastColumn="0" w:noHBand="0" w:noVBand="1"/>
        <w:tblCaption w:val="Visually impaired population: top 10 most important consequences of autonomous car adoption condition 1 (sorted by importance)."/>
      </w:tblPr>
      <w:tblGrid>
        <w:gridCol w:w="3407"/>
        <w:gridCol w:w="1641"/>
        <w:gridCol w:w="2041"/>
      </w:tblGrid>
      <w:tr w:rsidR="00920467" w:rsidRPr="00E11D99" w14:paraId="331B9A70" w14:textId="77777777" w:rsidTr="008A74FB">
        <w:trPr>
          <w:cnfStyle w:val="100000000000" w:firstRow="1" w:lastRow="0" w:firstColumn="0" w:lastColumn="0" w:oddVBand="0" w:evenVBand="0" w:oddHBand="0" w:evenHBand="0" w:firstRowFirstColumn="0" w:firstRowLastColumn="0" w:lastRowFirstColumn="0" w:lastRowLastColumn="0"/>
          <w:trHeight w:val="288"/>
        </w:trPr>
        <w:tc>
          <w:tcPr>
            <w:tcW w:w="2585" w:type="dxa"/>
          </w:tcPr>
          <w:p w14:paraId="40D32FE6" w14:textId="77777777" w:rsidR="00920467" w:rsidRPr="00E11D99" w:rsidRDefault="00920467" w:rsidP="00013432">
            <w:pPr>
              <w:pStyle w:val="Tableheading"/>
            </w:pPr>
            <w:r w:rsidRPr="00E11D99">
              <w:t>Item</w:t>
            </w:r>
          </w:p>
        </w:tc>
        <w:tc>
          <w:tcPr>
            <w:tcW w:w="1641" w:type="dxa"/>
            <w:noWrap/>
            <w:hideMark/>
          </w:tcPr>
          <w:p w14:paraId="00E14EBE" w14:textId="15049C63" w:rsidR="00920467" w:rsidRPr="00E11D99" w:rsidRDefault="00920467" w:rsidP="00013432">
            <w:pPr>
              <w:pStyle w:val="Tableheading"/>
            </w:pPr>
            <w:r w:rsidRPr="00E11D99">
              <w:t>Mean</w:t>
            </w:r>
            <w:r w:rsidR="008A74FB">
              <w:br/>
            </w:r>
            <w:r w:rsidR="001F5DF3" w:rsidRPr="00E11D99">
              <w:t>(1 – 7)</w:t>
            </w:r>
          </w:p>
        </w:tc>
        <w:tc>
          <w:tcPr>
            <w:tcW w:w="2041" w:type="dxa"/>
            <w:noWrap/>
            <w:hideMark/>
          </w:tcPr>
          <w:p w14:paraId="5E968DBD" w14:textId="562AE2A0" w:rsidR="00920467" w:rsidRPr="00E11D99" w:rsidRDefault="00920467" w:rsidP="00013432">
            <w:pPr>
              <w:pStyle w:val="Tableheading"/>
            </w:pPr>
            <w:r w:rsidRPr="00E11D99">
              <w:t>Importance</w:t>
            </w:r>
            <w:r w:rsidR="008A74FB">
              <w:br/>
            </w:r>
            <w:r w:rsidR="001F5DF3" w:rsidRPr="00E11D99">
              <w:t>(1 – 7)</w:t>
            </w:r>
          </w:p>
        </w:tc>
      </w:tr>
      <w:tr w:rsidR="00920467" w:rsidRPr="00E11D99" w14:paraId="0EDBB10F" w14:textId="77777777" w:rsidTr="008A74FB">
        <w:trPr>
          <w:cnfStyle w:val="000000100000" w:firstRow="0" w:lastRow="0" w:firstColumn="0" w:lastColumn="0" w:oddVBand="0" w:evenVBand="0" w:oddHBand="1" w:evenHBand="0" w:firstRowFirstColumn="0" w:firstRowLastColumn="0" w:lastRowFirstColumn="0" w:lastRowLastColumn="0"/>
          <w:trHeight w:val="288"/>
        </w:trPr>
        <w:tc>
          <w:tcPr>
            <w:tcW w:w="2585" w:type="dxa"/>
          </w:tcPr>
          <w:p w14:paraId="450092BA" w14:textId="72EE3164" w:rsidR="00920467" w:rsidRPr="00E11D99" w:rsidRDefault="004732C1" w:rsidP="00CA0C4C">
            <w:pPr>
              <w:pStyle w:val="Tablecell"/>
            </w:pPr>
            <w:proofErr w:type="spellStart"/>
            <w:r w:rsidRPr="00E11D99">
              <w:t>GC_number_accidents</w:t>
            </w:r>
            <w:proofErr w:type="spellEnd"/>
          </w:p>
        </w:tc>
        <w:tc>
          <w:tcPr>
            <w:tcW w:w="1641" w:type="dxa"/>
            <w:noWrap/>
          </w:tcPr>
          <w:p w14:paraId="4209D3D2" w14:textId="187A2DAC" w:rsidR="00920467" w:rsidRPr="00E11D99" w:rsidRDefault="007C5A59" w:rsidP="00013432">
            <w:pPr>
              <w:pStyle w:val="Tablecellwithpercentage"/>
            </w:pPr>
            <w:r w:rsidRPr="007C5A59">
              <w:t>4.800</w:t>
            </w:r>
          </w:p>
        </w:tc>
        <w:tc>
          <w:tcPr>
            <w:tcW w:w="2041" w:type="dxa"/>
            <w:noWrap/>
          </w:tcPr>
          <w:p w14:paraId="0E0FE87F" w14:textId="11669A2C" w:rsidR="00920467" w:rsidRPr="00E11D99" w:rsidRDefault="007C5A59" w:rsidP="00013432">
            <w:pPr>
              <w:pStyle w:val="Tablecellwithpercentage"/>
            </w:pPr>
            <w:r w:rsidRPr="007C5A59">
              <w:t>6.697</w:t>
            </w:r>
          </w:p>
        </w:tc>
      </w:tr>
      <w:tr w:rsidR="00920467" w:rsidRPr="00E11D99" w14:paraId="3108D72F" w14:textId="77777777" w:rsidTr="008A74FB">
        <w:trPr>
          <w:trHeight w:val="288"/>
        </w:trPr>
        <w:tc>
          <w:tcPr>
            <w:tcW w:w="2585" w:type="dxa"/>
          </w:tcPr>
          <w:p w14:paraId="1D24543C" w14:textId="3BB1BB10" w:rsidR="00920467" w:rsidRPr="00E11D99" w:rsidRDefault="004732C1" w:rsidP="00CA0C4C">
            <w:pPr>
              <w:pStyle w:val="Tablecell"/>
            </w:pPr>
            <w:proofErr w:type="spellStart"/>
            <w:r w:rsidRPr="00E11D99">
              <w:t>GC_job_security</w:t>
            </w:r>
            <w:proofErr w:type="spellEnd"/>
          </w:p>
        </w:tc>
        <w:tc>
          <w:tcPr>
            <w:tcW w:w="1641" w:type="dxa"/>
            <w:noWrap/>
          </w:tcPr>
          <w:p w14:paraId="15C035BA" w14:textId="0D3E8BAC" w:rsidR="00920467" w:rsidRPr="00E11D99" w:rsidRDefault="007C5A59" w:rsidP="00013432">
            <w:pPr>
              <w:pStyle w:val="Tablecellwithpercentage"/>
            </w:pPr>
            <w:r w:rsidRPr="007C5A59">
              <w:t>3.738</w:t>
            </w:r>
          </w:p>
        </w:tc>
        <w:tc>
          <w:tcPr>
            <w:tcW w:w="2041" w:type="dxa"/>
            <w:noWrap/>
          </w:tcPr>
          <w:p w14:paraId="09D9CF54" w14:textId="0C7E017E" w:rsidR="00920467" w:rsidRPr="00E11D99" w:rsidRDefault="007C5A59" w:rsidP="00013432">
            <w:pPr>
              <w:pStyle w:val="Tablecellwithpercentage"/>
            </w:pPr>
            <w:r w:rsidRPr="007C5A59">
              <w:t>6.656</w:t>
            </w:r>
          </w:p>
        </w:tc>
      </w:tr>
      <w:tr w:rsidR="00920467" w:rsidRPr="00E11D99" w14:paraId="5A62B83C" w14:textId="77777777" w:rsidTr="008A74FB">
        <w:trPr>
          <w:cnfStyle w:val="000000100000" w:firstRow="0" w:lastRow="0" w:firstColumn="0" w:lastColumn="0" w:oddVBand="0" w:evenVBand="0" w:oddHBand="1" w:evenHBand="0" w:firstRowFirstColumn="0" w:firstRowLastColumn="0" w:lastRowFirstColumn="0" w:lastRowLastColumn="0"/>
          <w:trHeight w:val="288"/>
        </w:trPr>
        <w:tc>
          <w:tcPr>
            <w:tcW w:w="2585" w:type="dxa"/>
          </w:tcPr>
          <w:p w14:paraId="3B340310" w14:textId="46F461BE" w:rsidR="00920467" w:rsidRPr="00E11D99" w:rsidRDefault="004732C1" w:rsidP="00CA0C4C">
            <w:pPr>
              <w:pStyle w:val="Tablecell"/>
            </w:pPr>
            <w:proofErr w:type="spellStart"/>
            <w:r w:rsidRPr="00E11D99">
              <w:t>PC_social_status_society</w:t>
            </w:r>
            <w:proofErr w:type="spellEnd"/>
          </w:p>
        </w:tc>
        <w:tc>
          <w:tcPr>
            <w:tcW w:w="1641" w:type="dxa"/>
            <w:noWrap/>
          </w:tcPr>
          <w:p w14:paraId="5566403F" w14:textId="1B61732D" w:rsidR="00920467" w:rsidRPr="00E11D99" w:rsidRDefault="007C5A59" w:rsidP="00013432">
            <w:pPr>
              <w:pStyle w:val="Tablecellwithpercentage"/>
            </w:pPr>
            <w:r w:rsidRPr="007C5A59">
              <w:t>5.008</w:t>
            </w:r>
          </w:p>
        </w:tc>
        <w:tc>
          <w:tcPr>
            <w:tcW w:w="2041" w:type="dxa"/>
            <w:noWrap/>
          </w:tcPr>
          <w:p w14:paraId="4EBB9D02" w14:textId="3B3B14EB" w:rsidR="00920467" w:rsidRPr="00E11D99" w:rsidRDefault="007C5A59" w:rsidP="00013432">
            <w:pPr>
              <w:pStyle w:val="Tablecellwithpercentage"/>
            </w:pPr>
            <w:r w:rsidRPr="007C5A59">
              <w:t>6.566</w:t>
            </w:r>
          </w:p>
        </w:tc>
      </w:tr>
      <w:tr w:rsidR="00F53ED8" w:rsidRPr="00E11D99" w14:paraId="4EA2CD4E" w14:textId="77777777" w:rsidTr="008A74FB">
        <w:trPr>
          <w:trHeight w:val="288"/>
        </w:trPr>
        <w:tc>
          <w:tcPr>
            <w:tcW w:w="2585" w:type="dxa"/>
          </w:tcPr>
          <w:p w14:paraId="4253B623" w14:textId="6CE50FD8" w:rsidR="00F53ED8" w:rsidRPr="00E11D99" w:rsidRDefault="00F53ED8" w:rsidP="00CA0C4C">
            <w:pPr>
              <w:pStyle w:val="Tablecell"/>
            </w:pPr>
            <w:proofErr w:type="spellStart"/>
            <w:r w:rsidRPr="00E11D99">
              <w:t>PC_social_party</w:t>
            </w:r>
            <w:proofErr w:type="spellEnd"/>
          </w:p>
        </w:tc>
        <w:tc>
          <w:tcPr>
            <w:tcW w:w="1641" w:type="dxa"/>
            <w:noWrap/>
          </w:tcPr>
          <w:p w14:paraId="207F38A7" w14:textId="0552DA2F" w:rsidR="00F53ED8" w:rsidRPr="00E11D99" w:rsidRDefault="007C5A59" w:rsidP="00013432">
            <w:pPr>
              <w:pStyle w:val="Tablecellwithpercentage"/>
            </w:pPr>
            <w:r w:rsidRPr="007C5A59">
              <w:t>5.795</w:t>
            </w:r>
          </w:p>
        </w:tc>
        <w:tc>
          <w:tcPr>
            <w:tcW w:w="2041" w:type="dxa"/>
            <w:noWrap/>
          </w:tcPr>
          <w:p w14:paraId="4BAD33A3" w14:textId="7DA66036" w:rsidR="00F53ED8" w:rsidRPr="00E11D99" w:rsidRDefault="007C5A59" w:rsidP="00013432">
            <w:pPr>
              <w:pStyle w:val="Tablecellwithpercentage"/>
            </w:pPr>
            <w:r w:rsidRPr="007C5A59">
              <w:t>6.557</w:t>
            </w:r>
          </w:p>
        </w:tc>
      </w:tr>
      <w:tr w:rsidR="00F53ED8" w:rsidRPr="00E11D99" w14:paraId="1FF4AB02" w14:textId="77777777" w:rsidTr="008A74FB">
        <w:trPr>
          <w:cnfStyle w:val="000000100000" w:firstRow="0" w:lastRow="0" w:firstColumn="0" w:lastColumn="0" w:oddVBand="0" w:evenVBand="0" w:oddHBand="1" w:evenHBand="0" w:firstRowFirstColumn="0" w:firstRowLastColumn="0" w:lastRowFirstColumn="0" w:lastRowLastColumn="0"/>
          <w:trHeight w:val="288"/>
        </w:trPr>
        <w:tc>
          <w:tcPr>
            <w:tcW w:w="2585" w:type="dxa"/>
          </w:tcPr>
          <w:p w14:paraId="5623AF9F" w14:textId="1D0F05A5" w:rsidR="00F53ED8" w:rsidRPr="00E11D99" w:rsidRDefault="00F53ED8" w:rsidP="00CA0C4C">
            <w:pPr>
              <w:pStyle w:val="Tablecell"/>
            </w:pPr>
            <w:proofErr w:type="spellStart"/>
            <w:r w:rsidRPr="00E11D99">
              <w:t>GC_gov_control</w:t>
            </w:r>
            <w:proofErr w:type="spellEnd"/>
          </w:p>
        </w:tc>
        <w:tc>
          <w:tcPr>
            <w:tcW w:w="1641" w:type="dxa"/>
            <w:noWrap/>
          </w:tcPr>
          <w:p w14:paraId="32153BA8" w14:textId="0F1F9AAB" w:rsidR="00F53ED8" w:rsidRPr="00E11D99" w:rsidRDefault="007C5A59" w:rsidP="00013432">
            <w:pPr>
              <w:pStyle w:val="Tablecellwithpercentage"/>
            </w:pPr>
            <w:r w:rsidRPr="007C5A59">
              <w:t>2.752</w:t>
            </w:r>
          </w:p>
        </w:tc>
        <w:tc>
          <w:tcPr>
            <w:tcW w:w="2041" w:type="dxa"/>
            <w:noWrap/>
          </w:tcPr>
          <w:p w14:paraId="739E6E26" w14:textId="6FF88B76" w:rsidR="00F53ED8" w:rsidRPr="00E11D99" w:rsidRDefault="007C5A59" w:rsidP="00013432">
            <w:pPr>
              <w:pStyle w:val="Tablecellwithpercentage"/>
            </w:pPr>
            <w:r w:rsidRPr="007C5A59">
              <w:t>6.557</w:t>
            </w:r>
          </w:p>
        </w:tc>
      </w:tr>
      <w:tr w:rsidR="00F53ED8" w:rsidRPr="00E11D99" w14:paraId="14CE43C6" w14:textId="77777777" w:rsidTr="008A74FB">
        <w:trPr>
          <w:trHeight w:val="288"/>
        </w:trPr>
        <w:tc>
          <w:tcPr>
            <w:tcW w:w="2585" w:type="dxa"/>
          </w:tcPr>
          <w:p w14:paraId="016258A7" w14:textId="0407EAC5" w:rsidR="00F53ED8" w:rsidRPr="00E11D99" w:rsidRDefault="00F53ED8" w:rsidP="00CA0C4C">
            <w:pPr>
              <w:pStyle w:val="Tablecell"/>
            </w:pPr>
            <w:proofErr w:type="spellStart"/>
            <w:r w:rsidRPr="00E11D99">
              <w:t>GC_job_chances</w:t>
            </w:r>
            <w:proofErr w:type="spellEnd"/>
          </w:p>
        </w:tc>
        <w:tc>
          <w:tcPr>
            <w:tcW w:w="1641" w:type="dxa"/>
            <w:noWrap/>
          </w:tcPr>
          <w:p w14:paraId="34EFB298" w14:textId="2B2AB058" w:rsidR="00F53ED8" w:rsidRPr="00E11D99" w:rsidRDefault="007C5A59" w:rsidP="00013432">
            <w:pPr>
              <w:pStyle w:val="Tablecellwithpercentage"/>
            </w:pPr>
            <w:r w:rsidRPr="007C5A59">
              <w:t>4.735</w:t>
            </w:r>
          </w:p>
        </w:tc>
        <w:tc>
          <w:tcPr>
            <w:tcW w:w="2041" w:type="dxa"/>
            <w:noWrap/>
          </w:tcPr>
          <w:p w14:paraId="6AA34656" w14:textId="3BFE90BB" w:rsidR="00F53ED8" w:rsidRPr="00E11D99" w:rsidRDefault="007C5A59" w:rsidP="00013432">
            <w:pPr>
              <w:pStyle w:val="Tablecellwithpercentage"/>
            </w:pPr>
            <w:r w:rsidRPr="007C5A59">
              <w:t>6.557</w:t>
            </w:r>
          </w:p>
        </w:tc>
      </w:tr>
      <w:tr w:rsidR="00F53ED8" w:rsidRPr="00E11D99" w14:paraId="7614DB35" w14:textId="77777777" w:rsidTr="008A74FB">
        <w:trPr>
          <w:cnfStyle w:val="000000100000" w:firstRow="0" w:lastRow="0" w:firstColumn="0" w:lastColumn="0" w:oddVBand="0" w:evenVBand="0" w:oddHBand="1" w:evenHBand="0" w:firstRowFirstColumn="0" w:firstRowLastColumn="0" w:lastRowFirstColumn="0" w:lastRowLastColumn="0"/>
          <w:trHeight w:val="288"/>
        </w:trPr>
        <w:tc>
          <w:tcPr>
            <w:tcW w:w="2585" w:type="dxa"/>
          </w:tcPr>
          <w:p w14:paraId="2FDCA35F" w14:textId="50687021" w:rsidR="00F53ED8" w:rsidRPr="00E11D99" w:rsidRDefault="00F53ED8" w:rsidP="00CA0C4C">
            <w:pPr>
              <w:pStyle w:val="Tablecell"/>
            </w:pPr>
            <w:proofErr w:type="spellStart"/>
            <w:r w:rsidRPr="00E11D99">
              <w:t>PC_life_satisfaction</w:t>
            </w:r>
            <w:proofErr w:type="spellEnd"/>
          </w:p>
        </w:tc>
        <w:tc>
          <w:tcPr>
            <w:tcW w:w="1641" w:type="dxa"/>
            <w:noWrap/>
          </w:tcPr>
          <w:p w14:paraId="3E74317A" w14:textId="78B3DD0F" w:rsidR="00F53ED8" w:rsidRPr="00E11D99" w:rsidRDefault="007C5A59" w:rsidP="00013432">
            <w:pPr>
              <w:pStyle w:val="Tablecellwithpercentage"/>
            </w:pPr>
            <w:r w:rsidRPr="007C5A59">
              <w:t>5.513</w:t>
            </w:r>
          </w:p>
        </w:tc>
        <w:tc>
          <w:tcPr>
            <w:tcW w:w="2041" w:type="dxa"/>
            <w:noWrap/>
          </w:tcPr>
          <w:p w14:paraId="0A9AF77B" w14:textId="10DF6E3D" w:rsidR="00F53ED8" w:rsidRPr="00E11D99" w:rsidRDefault="007C5A59" w:rsidP="00013432">
            <w:pPr>
              <w:pStyle w:val="Tablecellwithpercentage"/>
            </w:pPr>
            <w:r w:rsidRPr="007C5A59">
              <w:t>6.557</w:t>
            </w:r>
          </w:p>
        </w:tc>
      </w:tr>
      <w:tr w:rsidR="00F53ED8" w:rsidRPr="00E11D99" w14:paraId="3D43C15D" w14:textId="77777777" w:rsidTr="008A74FB">
        <w:trPr>
          <w:trHeight w:val="288"/>
        </w:trPr>
        <w:tc>
          <w:tcPr>
            <w:tcW w:w="2585" w:type="dxa"/>
          </w:tcPr>
          <w:p w14:paraId="7FCE68C4" w14:textId="564D7F77" w:rsidR="00F53ED8" w:rsidRPr="00E11D99" w:rsidRDefault="00F53ED8" w:rsidP="00CA0C4C">
            <w:pPr>
              <w:pStyle w:val="Tablecell"/>
            </w:pPr>
            <w:proofErr w:type="spellStart"/>
            <w:r w:rsidRPr="00E11D99">
              <w:t>PC_mobility_cost</w:t>
            </w:r>
            <w:proofErr w:type="spellEnd"/>
          </w:p>
        </w:tc>
        <w:tc>
          <w:tcPr>
            <w:tcW w:w="1641" w:type="dxa"/>
            <w:noWrap/>
          </w:tcPr>
          <w:p w14:paraId="2C961C78" w14:textId="167AFE2F" w:rsidR="00F53ED8" w:rsidRPr="00E11D99" w:rsidRDefault="007C5A59" w:rsidP="00013432">
            <w:pPr>
              <w:pStyle w:val="Tablecellwithpercentage"/>
            </w:pPr>
            <w:r w:rsidRPr="007C5A59">
              <w:t>4.475</w:t>
            </w:r>
          </w:p>
        </w:tc>
        <w:tc>
          <w:tcPr>
            <w:tcW w:w="2041" w:type="dxa"/>
            <w:noWrap/>
          </w:tcPr>
          <w:p w14:paraId="15CEE56A" w14:textId="06D5C05A" w:rsidR="00F53ED8" w:rsidRPr="00E11D99" w:rsidRDefault="007C5A59" w:rsidP="00013432">
            <w:pPr>
              <w:pStyle w:val="Tablecellwithpercentage"/>
            </w:pPr>
            <w:r w:rsidRPr="007C5A59">
              <w:t>6.533</w:t>
            </w:r>
          </w:p>
        </w:tc>
      </w:tr>
      <w:tr w:rsidR="00F53ED8" w:rsidRPr="00E11D99" w14:paraId="3DA639F3" w14:textId="77777777" w:rsidTr="008A74FB">
        <w:trPr>
          <w:cnfStyle w:val="000000100000" w:firstRow="0" w:lastRow="0" w:firstColumn="0" w:lastColumn="0" w:oddVBand="0" w:evenVBand="0" w:oddHBand="1" w:evenHBand="0" w:firstRowFirstColumn="0" w:firstRowLastColumn="0" w:lastRowFirstColumn="0" w:lastRowLastColumn="0"/>
          <w:trHeight w:val="288"/>
        </w:trPr>
        <w:tc>
          <w:tcPr>
            <w:tcW w:w="2585" w:type="dxa"/>
          </w:tcPr>
          <w:p w14:paraId="34942974" w14:textId="16588B64" w:rsidR="00F53ED8" w:rsidRPr="00E11D99" w:rsidRDefault="00F53ED8" w:rsidP="00CA0C4C">
            <w:pPr>
              <w:pStyle w:val="Tablecell"/>
            </w:pPr>
            <w:proofErr w:type="spellStart"/>
            <w:r w:rsidRPr="00E11D99">
              <w:t>PC_pleasure_driving</w:t>
            </w:r>
            <w:proofErr w:type="spellEnd"/>
          </w:p>
        </w:tc>
        <w:tc>
          <w:tcPr>
            <w:tcW w:w="1641" w:type="dxa"/>
            <w:noWrap/>
          </w:tcPr>
          <w:p w14:paraId="330725C7" w14:textId="5AD24420" w:rsidR="00F53ED8" w:rsidRPr="00E11D99" w:rsidRDefault="007C5A59" w:rsidP="00013432">
            <w:pPr>
              <w:pStyle w:val="Tablecellwithpercentage"/>
            </w:pPr>
            <w:r w:rsidRPr="007C5A59">
              <w:t>4.726</w:t>
            </w:r>
          </w:p>
        </w:tc>
        <w:tc>
          <w:tcPr>
            <w:tcW w:w="2041" w:type="dxa"/>
            <w:noWrap/>
          </w:tcPr>
          <w:p w14:paraId="34410694" w14:textId="2B5EF3CE" w:rsidR="00F53ED8" w:rsidRPr="00E11D99" w:rsidRDefault="007C5A59" w:rsidP="00013432">
            <w:pPr>
              <w:pStyle w:val="Tablecellwithpercentage"/>
            </w:pPr>
            <w:r w:rsidRPr="007C5A59">
              <w:t>6.525</w:t>
            </w:r>
          </w:p>
        </w:tc>
      </w:tr>
      <w:tr w:rsidR="00F53ED8" w:rsidRPr="00E11D99" w14:paraId="63851339" w14:textId="77777777" w:rsidTr="008A74FB">
        <w:trPr>
          <w:trHeight w:val="288"/>
        </w:trPr>
        <w:tc>
          <w:tcPr>
            <w:tcW w:w="2585" w:type="dxa"/>
          </w:tcPr>
          <w:p w14:paraId="5BC33611" w14:textId="4F99EBBC" w:rsidR="00F53ED8" w:rsidRPr="00E11D99" w:rsidRDefault="00F53ED8" w:rsidP="00CA0C4C">
            <w:pPr>
              <w:pStyle w:val="Tablecell"/>
            </w:pPr>
            <w:proofErr w:type="spellStart"/>
            <w:r w:rsidRPr="00E11D99">
              <w:t>GC_public_safety</w:t>
            </w:r>
            <w:proofErr w:type="spellEnd"/>
          </w:p>
        </w:tc>
        <w:tc>
          <w:tcPr>
            <w:tcW w:w="1641" w:type="dxa"/>
            <w:noWrap/>
          </w:tcPr>
          <w:p w14:paraId="6AFE01EA" w14:textId="79986AEB" w:rsidR="00F53ED8" w:rsidRPr="00E11D99" w:rsidRDefault="007C5A59" w:rsidP="00013432">
            <w:pPr>
              <w:pStyle w:val="Tablecellwithpercentage"/>
            </w:pPr>
            <w:r w:rsidRPr="007C5A59">
              <w:t>4.623</w:t>
            </w:r>
          </w:p>
        </w:tc>
        <w:tc>
          <w:tcPr>
            <w:tcW w:w="2041" w:type="dxa"/>
            <w:noWrap/>
          </w:tcPr>
          <w:p w14:paraId="2D9C62BF" w14:textId="470B119B" w:rsidR="00F53ED8" w:rsidRPr="00E11D99" w:rsidRDefault="007C5A59" w:rsidP="00013432">
            <w:pPr>
              <w:pStyle w:val="Tablecellwithpercentage"/>
            </w:pPr>
            <w:r w:rsidRPr="007C5A59">
              <w:t>6.492</w:t>
            </w:r>
          </w:p>
        </w:tc>
      </w:tr>
    </w:tbl>
    <w:p w14:paraId="452489F2" w14:textId="67E5134E" w:rsidR="00920467" w:rsidRPr="00E11D99" w:rsidRDefault="00920467" w:rsidP="004E37AD">
      <w:pPr>
        <w:pStyle w:val="Sansinterligne"/>
        <w:rPr>
          <w:lang w:val="en-GB"/>
        </w:rPr>
      </w:pPr>
    </w:p>
    <w:p w14:paraId="5A227538" w14:textId="77777777" w:rsidR="003C603C" w:rsidRPr="00E11D99" w:rsidRDefault="003C603C" w:rsidP="004E37AD">
      <w:pPr>
        <w:pStyle w:val="Sansinterligne"/>
        <w:rPr>
          <w:lang w:val="en-GB"/>
        </w:rPr>
      </w:pPr>
    </w:p>
    <w:p w14:paraId="04EB8874" w14:textId="1ED53016" w:rsidR="00790238" w:rsidRPr="00E11D99" w:rsidRDefault="003C603C" w:rsidP="00F66DA4">
      <w:pPr>
        <w:pStyle w:val="Sansinterligne"/>
        <w:jc w:val="left"/>
        <w:rPr>
          <w:lang w:val="en-GB"/>
        </w:rPr>
      </w:pPr>
      <w:r w:rsidRPr="00E11D99">
        <w:rPr>
          <w:lang w:val="en-GB"/>
        </w:rPr>
        <w:fldChar w:fldCharType="begin"/>
      </w:r>
      <w:r w:rsidRPr="00E11D99">
        <w:rPr>
          <w:lang w:val="en-GB"/>
        </w:rPr>
        <w:instrText xml:space="preserve"> REF _Ref66055780 \h </w:instrText>
      </w:r>
      <w:r w:rsidRPr="00E11D99">
        <w:rPr>
          <w:lang w:val="en-GB"/>
        </w:rPr>
      </w:r>
      <w:r w:rsidRPr="00E11D99">
        <w:rPr>
          <w:lang w:val="en-GB"/>
        </w:rPr>
        <w:fldChar w:fldCharType="separate"/>
      </w:r>
      <w:r w:rsidR="002570B3" w:rsidRPr="00E11D99">
        <w:t xml:space="preserve">Table </w:t>
      </w:r>
      <w:r w:rsidR="002570B3">
        <w:rPr>
          <w:noProof/>
        </w:rPr>
        <w:t>4</w:t>
      </w:r>
      <w:r w:rsidRPr="00E11D99">
        <w:rPr>
          <w:lang w:val="en-GB"/>
        </w:rPr>
        <w:fldChar w:fldCharType="end"/>
      </w:r>
      <w:r w:rsidRPr="00E11D99">
        <w:rPr>
          <w:lang w:val="en-GB"/>
        </w:rPr>
        <w:t xml:space="preserve"> showcases the survey consequences ordered by importance for autonomous cars, but when consequences were presented as well.</w:t>
      </w:r>
    </w:p>
    <w:p w14:paraId="2ED6220D" w14:textId="77777777" w:rsidR="003C603C" w:rsidRPr="00E11D99" w:rsidRDefault="003C603C" w:rsidP="00F66DA4">
      <w:pPr>
        <w:pStyle w:val="Sansinterligne"/>
        <w:jc w:val="left"/>
        <w:rPr>
          <w:lang w:val="en-GB"/>
        </w:rPr>
      </w:pPr>
    </w:p>
    <w:p w14:paraId="4D169C7A" w14:textId="2FCF42D5" w:rsidR="00790238" w:rsidRPr="00E11D99" w:rsidRDefault="00790238" w:rsidP="00F66DA4">
      <w:pPr>
        <w:pStyle w:val="Lgende"/>
        <w:jc w:val="left"/>
      </w:pPr>
      <w:bookmarkStart w:id="41" w:name="_Ref66055780"/>
      <w:bookmarkStart w:id="42" w:name="_Toc66274721"/>
      <w:r w:rsidRPr="00E11D99">
        <w:t xml:space="preserve">Table </w:t>
      </w:r>
      <w:r w:rsidR="00794F1F">
        <w:fldChar w:fldCharType="begin"/>
      </w:r>
      <w:r w:rsidR="00794F1F">
        <w:instrText xml:space="preserve"> SEQ Table \* ARABIC </w:instrText>
      </w:r>
      <w:r w:rsidR="00794F1F">
        <w:fldChar w:fldCharType="separate"/>
      </w:r>
      <w:r w:rsidR="002570B3">
        <w:rPr>
          <w:noProof/>
        </w:rPr>
        <w:t>4</w:t>
      </w:r>
      <w:r w:rsidR="00794F1F">
        <w:rPr>
          <w:noProof/>
        </w:rPr>
        <w:fldChar w:fldCharType="end"/>
      </w:r>
      <w:bookmarkEnd w:id="41"/>
      <w:r w:rsidRPr="00E11D99">
        <w:t>. Visually impaired population: top 10 most important consequences of autonomous car adoption condition 2 (sorted by importance).</w:t>
      </w:r>
      <w:bookmarkEnd w:id="42"/>
    </w:p>
    <w:tbl>
      <w:tblPr>
        <w:tblStyle w:val="TableauGrille4"/>
        <w:tblW w:w="5867" w:type="dxa"/>
        <w:tblLook w:val="0420" w:firstRow="1" w:lastRow="0" w:firstColumn="0" w:lastColumn="0" w:noHBand="0" w:noVBand="1"/>
        <w:tblCaption w:val="Visually impaired population: top 10 most important consequences of autonomous car adoption condition 2 (sorted by importance)."/>
      </w:tblPr>
      <w:tblGrid>
        <w:gridCol w:w="2909"/>
        <w:gridCol w:w="1641"/>
        <w:gridCol w:w="2041"/>
      </w:tblGrid>
      <w:tr w:rsidR="00790238" w:rsidRPr="00E11D99" w14:paraId="69414081" w14:textId="77777777" w:rsidTr="008A74FB">
        <w:trPr>
          <w:cnfStyle w:val="100000000000" w:firstRow="1" w:lastRow="0" w:firstColumn="0" w:lastColumn="0" w:oddVBand="0" w:evenVBand="0" w:oddHBand="0" w:evenHBand="0" w:firstRowFirstColumn="0" w:firstRowLastColumn="0" w:lastRowFirstColumn="0" w:lastRowLastColumn="0"/>
          <w:trHeight w:val="288"/>
        </w:trPr>
        <w:tc>
          <w:tcPr>
            <w:tcW w:w="2585" w:type="dxa"/>
          </w:tcPr>
          <w:p w14:paraId="45C8BF4E" w14:textId="77777777" w:rsidR="00790238" w:rsidRPr="00E11D99" w:rsidRDefault="00790238" w:rsidP="00013432">
            <w:pPr>
              <w:pStyle w:val="Tableheading"/>
            </w:pPr>
            <w:r w:rsidRPr="00E11D99">
              <w:t>Item</w:t>
            </w:r>
          </w:p>
        </w:tc>
        <w:tc>
          <w:tcPr>
            <w:tcW w:w="1641" w:type="dxa"/>
            <w:noWrap/>
            <w:hideMark/>
          </w:tcPr>
          <w:p w14:paraId="415FF531" w14:textId="47FAFF9F" w:rsidR="00790238" w:rsidRPr="00E11D99" w:rsidRDefault="00790238" w:rsidP="00013432">
            <w:pPr>
              <w:pStyle w:val="Tableheading"/>
            </w:pPr>
            <w:r w:rsidRPr="00E11D99">
              <w:t>Mean</w:t>
            </w:r>
            <w:r w:rsidR="008A74FB">
              <w:br/>
            </w:r>
            <w:r w:rsidRPr="00E11D99">
              <w:t>(1 – 7)</w:t>
            </w:r>
          </w:p>
        </w:tc>
        <w:tc>
          <w:tcPr>
            <w:tcW w:w="2041" w:type="dxa"/>
            <w:noWrap/>
            <w:hideMark/>
          </w:tcPr>
          <w:p w14:paraId="194E3B2F" w14:textId="7C6E7622" w:rsidR="00790238" w:rsidRPr="00E11D99" w:rsidRDefault="00790238" w:rsidP="00013432">
            <w:pPr>
              <w:pStyle w:val="Tableheading"/>
            </w:pPr>
            <w:r w:rsidRPr="00E11D99">
              <w:t>Importance</w:t>
            </w:r>
            <w:r w:rsidR="008A74FB">
              <w:br/>
            </w:r>
            <w:r w:rsidRPr="00E11D99">
              <w:t>(1 – 7)</w:t>
            </w:r>
          </w:p>
        </w:tc>
      </w:tr>
      <w:tr w:rsidR="00790238" w:rsidRPr="00E11D99" w14:paraId="04F3122C" w14:textId="77777777" w:rsidTr="008A74FB">
        <w:trPr>
          <w:cnfStyle w:val="000000100000" w:firstRow="0" w:lastRow="0" w:firstColumn="0" w:lastColumn="0" w:oddVBand="0" w:evenVBand="0" w:oddHBand="1" w:evenHBand="0" w:firstRowFirstColumn="0" w:firstRowLastColumn="0" w:lastRowFirstColumn="0" w:lastRowLastColumn="0"/>
          <w:trHeight w:val="288"/>
        </w:trPr>
        <w:tc>
          <w:tcPr>
            <w:tcW w:w="2585" w:type="dxa"/>
          </w:tcPr>
          <w:p w14:paraId="07548B2E" w14:textId="6747CEC0" w:rsidR="00790238" w:rsidRPr="00E11D99" w:rsidRDefault="00CD5725" w:rsidP="00CA0C4C">
            <w:pPr>
              <w:pStyle w:val="Tablecell"/>
            </w:pPr>
            <w:proofErr w:type="spellStart"/>
            <w:r w:rsidRPr="00CD5725">
              <w:t>PC_subjective_stress</w:t>
            </w:r>
            <w:proofErr w:type="spellEnd"/>
          </w:p>
        </w:tc>
        <w:tc>
          <w:tcPr>
            <w:tcW w:w="1641" w:type="dxa"/>
            <w:noWrap/>
          </w:tcPr>
          <w:p w14:paraId="516C0FEB" w14:textId="5C51B0CA" w:rsidR="00790238" w:rsidRPr="00E11D99" w:rsidRDefault="00E07593" w:rsidP="00013432">
            <w:pPr>
              <w:pStyle w:val="Tablecellwithpercentage"/>
            </w:pPr>
            <w:r w:rsidRPr="00E07593">
              <w:t>5.262</w:t>
            </w:r>
          </w:p>
        </w:tc>
        <w:tc>
          <w:tcPr>
            <w:tcW w:w="2041" w:type="dxa"/>
            <w:noWrap/>
          </w:tcPr>
          <w:p w14:paraId="39AB8AA8" w14:textId="216C6DBE" w:rsidR="00790238" w:rsidRPr="00E11D99" w:rsidRDefault="00E07593" w:rsidP="00013432">
            <w:pPr>
              <w:pStyle w:val="Tablecellwithpercentage"/>
            </w:pPr>
            <w:r w:rsidRPr="00E07593">
              <w:t>6.697</w:t>
            </w:r>
          </w:p>
        </w:tc>
      </w:tr>
      <w:tr w:rsidR="00790238" w:rsidRPr="00E11D99" w14:paraId="1B513CB2" w14:textId="77777777" w:rsidTr="008A74FB">
        <w:trPr>
          <w:trHeight w:val="288"/>
        </w:trPr>
        <w:tc>
          <w:tcPr>
            <w:tcW w:w="2585" w:type="dxa"/>
          </w:tcPr>
          <w:p w14:paraId="7C0CCBDE" w14:textId="49CAC3C1" w:rsidR="00790238" w:rsidRPr="00E11D99" w:rsidRDefault="00CD5725" w:rsidP="00CA0C4C">
            <w:pPr>
              <w:pStyle w:val="Tablecell"/>
            </w:pPr>
            <w:proofErr w:type="spellStart"/>
            <w:r w:rsidRPr="00CD5725">
              <w:t>GC_risk_terrorism</w:t>
            </w:r>
            <w:proofErr w:type="spellEnd"/>
          </w:p>
        </w:tc>
        <w:tc>
          <w:tcPr>
            <w:tcW w:w="1641" w:type="dxa"/>
            <w:noWrap/>
          </w:tcPr>
          <w:p w14:paraId="11F5F219" w14:textId="41846E0A" w:rsidR="00790238" w:rsidRPr="00E11D99" w:rsidRDefault="00E07593" w:rsidP="00013432">
            <w:pPr>
              <w:pStyle w:val="Tablecellwithpercentage"/>
            </w:pPr>
            <w:r w:rsidRPr="00E07593">
              <w:t>4.172</w:t>
            </w:r>
          </w:p>
        </w:tc>
        <w:tc>
          <w:tcPr>
            <w:tcW w:w="2041" w:type="dxa"/>
            <w:noWrap/>
          </w:tcPr>
          <w:p w14:paraId="235552AB" w14:textId="3E965AE0" w:rsidR="00790238" w:rsidRPr="00E11D99" w:rsidRDefault="00E07593" w:rsidP="00013432">
            <w:pPr>
              <w:pStyle w:val="Tablecellwithpercentage"/>
            </w:pPr>
            <w:r w:rsidRPr="00E07593">
              <w:t>6.656</w:t>
            </w:r>
          </w:p>
        </w:tc>
      </w:tr>
      <w:tr w:rsidR="00790238" w:rsidRPr="00E11D99" w14:paraId="26D329BF" w14:textId="77777777" w:rsidTr="008A74FB">
        <w:trPr>
          <w:cnfStyle w:val="000000100000" w:firstRow="0" w:lastRow="0" w:firstColumn="0" w:lastColumn="0" w:oddVBand="0" w:evenVBand="0" w:oddHBand="1" w:evenHBand="0" w:firstRowFirstColumn="0" w:firstRowLastColumn="0" w:lastRowFirstColumn="0" w:lastRowLastColumn="0"/>
          <w:trHeight w:val="288"/>
        </w:trPr>
        <w:tc>
          <w:tcPr>
            <w:tcW w:w="2585" w:type="dxa"/>
          </w:tcPr>
          <w:p w14:paraId="16923296" w14:textId="1A465054" w:rsidR="00790238" w:rsidRPr="00E11D99" w:rsidRDefault="00CD5725" w:rsidP="00CA0C4C">
            <w:pPr>
              <w:pStyle w:val="Tablecell"/>
            </w:pPr>
            <w:proofErr w:type="spellStart"/>
            <w:r w:rsidRPr="00CD5725">
              <w:t>PC_road_safety</w:t>
            </w:r>
            <w:proofErr w:type="spellEnd"/>
          </w:p>
        </w:tc>
        <w:tc>
          <w:tcPr>
            <w:tcW w:w="1641" w:type="dxa"/>
            <w:noWrap/>
          </w:tcPr>
          <w:p w14:paraId="01AB67A2" w14:textId="1C8C06C0" w:rsidR="00790238" w:rsidRPr="00E11D99" w:rsidRDefault="00E07593" w:rsidP="00013432">
            <w:pPr>
              <w:pStyle w:val="Tablecellwithpercentage"/>
            </w:pPr>
            <w:r w:rsidRPr="00E07593">
              <w:t>4.912</w:t>
            </w:r>
          </w:p>
        </w:tc>
        <w:tc>
          <w:tcPr>
            <w:tcW w:w="2041" w:type="dxa"/>
            <w:noWrap/>
          </w:tcPr>
          <w:p w14:paraId="27B35BBD" w14:textId="08172984" w:rsidR="00790238" w:rsidRPr="00E11D99" w:rsidRDefault="00E07593" w:rsidP="00013432">
            <w:pPr>
              <w:pStyle w:val="Tablecellwithpercentage"/>
            </w:pPr>
            <w:r w:rsidRPr="00E07593">
              <w:t>6.566</w:t>
            </w:r>
          </w:p>
        </w:tc>
      </w:tr>
      <w:tr w:rsidR="00790238" w:rsidRPr="00E11D99" w14:paraId="51552DFF" w14:textId="77777777" w:rsidTr="008A74FB">
        <w:trPr>
          <w:trHeight w:val="288"/>
        </w:trPr>
        <w:tc>
          <w:tcPr>
            <w:tcW w:w="2585" w:type="dxa"/>
          </w:tcPr>
          <w:p w14:paraId="0DF544D4" w14:textId="10FBA2AF" w:rsidR="00790238" w:rsidRPr="00E11D99" w:rsidRDefault="00CD5725" w:rsidP="00CA0C4C">
            <w:pPr>
              <w:pStyle w:val="Tablecell"/>
            </w:pPr>
            <w:proofErr w:type="spellStart"/>
            <w:r w:rsidRPr="00CD5725">
              <w:t>GC_parking_sapces</w:t>
            </w:r>
            <w:proofErr w:type="spellEnd"/>
          </w:p>
        </w:tc>
        <w:tc>
          <w:tcPr>
            <w:tcW w:w="1641" w:type="dxa"/>
            <w:noWrap/>
          </w:tcPr>
          <w:p w14:paraId="155E3496" w14:textId="2B92D8C0" w:rsidR="00790238" w:rsidRPr="00E11D99" w:rsidRDefault="00E07593" w:rsidP="00013432">
            <w:pPr>
              <w:pStyle w:val="Tablecellwithpercentage"/>
            </w:pPr>
            <w:r w:rsidRPr="00E07593">
              <w:t>5.675</w:t>
            </w:r>
          </w:p>
        </w:tc>
        <w:tc>
          <w:tcPr>
            <w:tcW w:w="2041" w:type="dxa"/>
            <w:noWrap/>
          </w:tcPr>
          <w:p w14:paraId="5A14217A" w14:textId="6641B374" w:rsidR="00790238" w:rsidRPr="00E11D99" w:rsidRDefault="00E07593" w:rsidP="00013432">
            <w:pPr>
              <w:pStyle w:val="Tablecellwithpercentage"/>
            </w:pPr>
            <w:r w:rsidRPr="00E07593">
              <w:t>6.557</w:t>
            </w:r>
          </w:p>
        </w:tc>
      </w:tr>
      <w:tr w:rsidR="00790238" w:rsidRPr="00E11D99" w14:paraId="3862D13B" w14:textId="77777777" w:rsidTr="008A74FB">
        <w:trPr>
          <w:cnfStyle w:val="000000100000" w:firstRow="0" w:lastRow="0" w:firstColumn="0" w:lastColumn="0" w:oddVBand="0" w:evenVBand="0" w:oddHBand="1" w:evenHBand="0" w:firstRowFirstColumn="0" w:firstRowLastColumn="0" w:lastRowFirstColumn="0" w:lastRowLastColumn="0"/>
          <w:trHeight w:val="288"/>
        </w:trPr>
        <w:tc>
          <w:tcPr>
            <w:tcW w:w="2585" w:type="dxa"/>
          </w:tcPr>
          <w:p w14:paraId="4BD25FF6" w14:textId="7E3AB502" w:rsidR="00790238" w:rsidRPr="00E11D99" w:rsidRDefault="00CD5725" w:rsidP="00CA0C4C">
            <w:pPr>
              <w:pStyle w:val="Tablecell"/>
            </w:pPr>
            <w:proofErr w:type="spellStart"/>
            <w:r w:rsidRPr="00CD5725">
              <w:t>GC_EU_economy</w:t>
            </w:r>
            <w:proofErr w:type="spellEnd"/>
          </w:p>
        </w:tc>
        <w:tc>
          <w:tcPr>
            <w:tcW w:w="1641" w:type="dxa"/>
            <w:noWrap/>
          </w:tcPr>
          <w:p w14:paraId="60B82F6A" w14:textId="373FC305" w:rsidR="00790238" w:rsidRPr="00E11D99" w:rsidRDefault="00E07593" w:rsidP="00013432">
            <w:pPr>
              <w:pStyle w:val="Tablecellwithpercentage"/>
            </w:pPr>
            <w:r w:rsidRPr="00E07593">
              <w:t>4.288</w:t>
            </w:r>
          </w:p>
        </w:tc>
        <w:tc>
          <w:tcPr>
            <w:tcW w:w="2041" w:type="dxa"/>
            <w:noWrap/>
          </w:tcPr>
          <w:p w14:paraId="14FFE78D" w14:textId="4C7C0901" w:rsidR="00790238" w:rsidRPr="00E11D99" w:rsidRDefault="00E07593" w:rsidP="00013432">
            <w:pPr>
              <w:pStyle w:val="Tablecellwithpercentage"/>
            </w:pPr>
            <w:r w:rsidRPr="00E07593">
              <w:t>6.557</w:t>
            </w:r>
          </w:p>
        </w:tc>
      </w:tr>
      <w:tr w:rsidR="00790238" w:rsidRPr="00E11D99" w14:paraId="0AF8B12F" w14:textId="77777777" w:rsidTr="008A74FB">
        <w:trPr>
          <w:trHeight w:val="288"/>
        </w:trPr>
        <w:tc>
          <w:tcPr>
            <w:tcW w:w="2585" w:type="dxa"/>
          </w:tcPr>
          <w:p w14:paraId="4201A970" w14:textId="249C7D22" w:rsidR="00790238" w:rsidRPr="00E11D99" w:rsidRDefault="00CD5725" w:rsidP="00CA0C4C">
            <w:pPr>
              <w:pStyle w:val="Tablecell"/>
            </w:pPr>
            <w:proofErr w:type="spellStart"/>
            <w:r w:rsidRPr="00CD5725">
              <w:t>PC_mobility_cost</w:t>
            </w:r>
            <w:proofErr w:type="spellEnd"/>
          </w:p>
        </w:tc>
        <w:tc>
          <w:tcPr>
            <w:tcW w:w="1641" w:type="dxa"/>
            <w:noWrap/>
          </w:tcPr>
          <w:p w14:paraId="54CE01D5" w14:textId="6D5DF194" w:rsidR="00790238" w:rsidRPr="00E11D99" w:rsidRDefault="00E07593" w:rsidP="00013432">
            <w:pPr>
              <w:pStyle w:val="Tablecellwithpercentage"/>
            </w:pPr>
            <w:r w:rsidRPr="00E07593">
              <w:t>3.504</w:t>
            </w:r>
          </w:p>
        </w:tc>
        <w:tc>
          <w:tcPr>
            <w:tcW w:w="2041" w:type="dxa"/>
            <w:noWrap/>
          </w:tcPr>
          <w:p w14:paraId="7E29218A" w14:textId="606AD128" w:rsidR="00790238" w:rsidRPr="00E11D99" w:rsidRDefault="00E07593" w:rsidP="00013432">
            <w:pPr>
              <w:pStyle w:val="Tablecellwithpercentage"/>
            </w:pPr>
            <w:r w:rsidRPr="00E07593">
              <w:t>6.557</w:t>
            </w:r>
          </w:p>
        </w:tc>
      </w:tr>
      <w:tr w:rsidR="00790238" w:rsidRPr="00E11D99" w14:paraId="5055CFE5" w14:textId="77777777" w:rsidTr="008A74FB">
        <w:trPr>
          <w:cnfStyle w:val="000000100000" w:firstRow="0" w:lastRow="0" w:firstColumn="0" w:lastColumn="0" w:oddVBand="0" w:evenVBand="0" w:oddHBand="1" w:evenHBand="0" w:firstRowFirstColumn="0" w:firstRowLastColumn="0" w:lastRowFirstColumn="0" w:lastRowLastColumn="0"/>
          <w:trHeight w:val="288"/>
        </w:trPr>
        <w:tc>
          <w:tcPr>
            <w:tcW w:w="2585" w:type="dxa"/>
          </w:tcPr>
          <w:p w14:paraId="01B209E8" w14:textId="306D8B77" w:rsidR="00790238" w:rsidRPr="00E11D99" w:rsidRDefault="00CD5725" w:rsidP="00CA0C4C">
            <w:pPr>
              <w:pStyle w:val="Tablecell"/>
            </w:pPr>
            <w:proofErr w:type="spellStart"/>
            <w:r w:rsidRPr="00CD5725">
              <w:t>PC_social_peers</w:t>
            </w:r>
            <w:proofErr w:type="spellEnd"/>
          </w:p>
        </w:tc>
        <w:tc>
          <w:tcPr>
            <w:tcW w:w="1641" w:type="dxa"/>
            <w:noWrap/>
          </w:tcPr>
          <w:p w14:paraId="2632B4BE" w14:textId="28CE389B" w:rsidR="00790238" w:rsidRPr="00E11D99" w:rsidRDefault="00E07593" w:rsidP="00013432">
            <w:pPr>
              <w:pStyle w:val="Tablecellwithpercentage"/>
            </w:pPr>
            <w:r w:rsidRPr="00E07593">
              <w:t>6.049</w:t>
            </w:r>
          </w:p>
        </w:tc>
        <w:tc>
          <w:tcPr>
            <w:tcW w:w="2041" w:type="dxa"/>
            <w:noWrap/>
          </w:tcPr>
          <w:p w14:paraId="024C9DFE" w14:textId="3BE03EB1" w:rsidR="00790238" w:rsidRPr="00E11D99" w:rsidRDefault="00E07593" w:rsidP="00013432">
            <w:pPr>
              <w:pStyle w:val="Tablecellwithpercentage"/>
            </w:pPr>
            <w:r w:rsidRPr="00E07593">
              <w:t>6.557</w:t>
            </w:r>
          </w:p>
        </w:tc>
      </w:tr>
      <w:tr w:rsidR="00790238" w:rsidRPr="00E11D99" w14:paraId="08960962" w14:textId="77777777" w:rsidTr="008A74FB">
        <w:trPr>
          <w:trHeight w:val="288"/>
        </w:trPr>
        <w:tc>
          <w:tcPr>
            <w:tcW w:w="2585" w:type="dxa"/>
          </w:tcPr>
          <w:p w14:paraId="07156DFF" w14:textId="415BD6AC" w:rsidR="00790238" w:rsidRPr="00E11D99" w:rsidRDefault="00CD5725" w:rsidP="00CA0C4C">
            <w:pPr>
              <w:pStyle w:val="Tablecell"/>
            </w:pPr>
            <w:proofErr w:type="spellStart"/>
            <w:r w:rsidRPr="00CD5725">
              <w:t>PC_surveillance</w:t>
            </w:r>
            <w:proofErr w:type="spellEnd"/>
          </w:p>
        </w:tc>
        <w:tc>
          <w:tcPr>
            <w:tcW w:w="1641" w:type="dxa"/>
            <w:noWrap/>
          </w:tcPr>
          <w:p w14:paraId="5C298609" w14:textId="18B312BC" w:rsidR="00790238" w:rsidRPr="00E11D99" w:rsidRDefault="00E07593" w:rsidP="00013432">
            <w:pPr>
              <w:pStyle w:val="Tablecellwithpercentage"/>
            </w:pPr>
            <w:r w:rsidRPr="00E07593">
              <w:t>2.575</w:t>
            </w:r>
          </w:p>
        </w:tc>
        <w:tc>
          <w:tcPr>
            <w:tcW w:w="2041" w:type="dxa"/>
            <w:noWrap/>
          </w:tcPr>
          <w:p w14:paraId="4007DC2A" w14:textId="796A1A2D" w:rsidR="00790238" w:rsidRPr="00E11D99" w:rsidRDefault="00E07593" w:rsidP="00013432">
            <w:pPr>
              <w:pStyle w:val="Tablecellwithpercentage"/>
            </w:pPr>
            <w:r w:rsidRPr="00E07593">
              <w:t>6.533</w:t>
            </w:r>
          </w:p>
        </w:tc>
      </w:tr>
      <w:tr w:rsidR="00790238" w:rsidRPr="00E11D99" w14:paraId="60A86BD7" w14:textId="77777777" w:rsidTr="008A74FB">
        <w:trPr>
          <w:cnfStyle w:val="000000100000" w:firstRow="0" w:lastRow="0" w:firstColumn="0" w:lastColumn="0" w:oddVBand="0" w:evenVBand="0" w:oddHBand="1" w:evenHBand="0" w:firstRowFirstColumn="0" w:firstRowLastColumn="0" w:lastRowFirstColumn="0" w:lastRowLastColumn="0"/>
          <w:trHeight w:val="288"/>
        </w:trPr>
        <w:tc>
          <w:tcPr>
            <w:tcW w:w="2585" w:type="dxa"/>
          </w:tcPr>
          <w:p w14:paraId="7EF2AB12" w14:textId="53AF9F18" w:rsidR="00790238" w:rsidRPr="00E11D99" w:rsidRDefault="00CD5725" w:rsidP="00CA0C4C">
            <w:pPr>
              <w:pStyle w:val="Tablecell"/>
            </w:pPr>
            <w:proofErr w:type="spellStart"/>
            <w:r w:rsidRPr="00CD5725">
              <w:lastRenderedPageBreak/>
              <w:t>GC_job_security</w:t>
            </w:r>
            <w:proofErr w:type="spellEnd"/>
          </w:p>
        </w:tc>
        <w:tc>
          <w:tcPr>
            <w:tcW w:w="1641" w:type="dxa"/>
            <w:noWrap/>
          </w:tcPr>
          <w:p w14:paraId="3E99D3C4" w14:textId="26F3C874" w:rsidR="00790238" w:rsidRPr="00E11D99" w:rsidRDefault="00E07593" w:rsidP="00013432">
            <w:pPr>
              <w:pStyle w:val="Tablecellwithpercentage"/>
            </w:pPr>
            <w:r w:rsidRPr="00E07593">
              <w:t>4.460</w:t>
            </w:r>
          </w:p>
        </w:tc>
        <w:tc>
          <w:tcPr>
            <w:tcW w:w="2041" w:type="dxa"/>
            <w:noWrap/>
          </w:tcPr>
          <w:p w14:paraId="2E5DD45B" w14:textId="65B17AB4" w:rsidR="00790238" w:rsidRPr="00E11D99" w:rsidRDefault="00E07593" w:rsidP="00013432">
            <w:pPr>
              <w:pStyle w:val="Tablecellwithpercentage"/>
            </w:pPr>
            <w:r w:rsidRPr="00E07593">
              <w:t>6.525</w:t>
            </w:r>
          </w:p>
        </w:tc>
      </w:tr>
      <w:tr w:rsidR="00790238" w:rsidRPr="00E11D99" w14:paraId="2EF5ADC9" w14:textId="77777777" w:rsidTr="008A74FB">
        <w:trPr>
          <w:trHeight w:val="288"/>
        </w:trPr>
        <w:tc>
          <w:tcPr>
            <w:tcW w:w="2585" w:type="dxa"/>
          </w:tcPr>
          <w:p w14:paraId="383E0D91" w14:textId="0CAE1D5A" w:rsidR="00790238" w:rsidRPr="00E11D99" w:rsidRDefault="00CD5725" w:rsidP="00CA0C4C">
            <w:pPr>
              <w:pStyle w:val="Tablecell"/>
            </w:pPr>
            <w:proofErr w:type="spellStart"/>
            <w:r w:rsidRPr="00CD5725">
              <w:t>GC_life_quality</w:t>
            </w:r>
            <w:proofErr w:type="spellEnd"/>
          </w:p>
        </w:tc>
        <w:tc>
          <w:tcPr>
            <w:tcW w:w="1641" w:type="dxa"/>
            <w:noWrap/>
          </w:tcPr>
          <w:p w14:paraId="3F9B542F" w14:textId="2B853497" w:rsidR="00790238" w:rsidRPr="00E11D99" w:rsidRDefault="00E07593" w:rsidP="00013432">
            <w:pPr>
              <w:pStyle w:val="Tablecellwithpercentage"/>
            </w:pPr>
            <w:r w:rsidRPr="00E07593">
              <w:t>4.763</w:t>
            </w:r>
          </w:p>
        </w:tc>
        <w:tc>
          <w:tcPr>
            <w:tcW w:w="2041" w:type="dxa"/>
            <w:noWrap/>
          </w:tcPr>
          <w:p w14:paraId="44F9671D" w14:textId="3BD8E2D3" w:rsidR="00790238" w:rsidRPr="00E11D99" w:rsidRDefault="00E07593" w:rsidP="00013432">
            <w:pPr>
              <w:pStyle w:val="Tablecellwithpercentage"/>
            </w:pPr>
            <w:r w:rsidRPr="00E07593">
              <w:t>6.492</w:t>
            </w:r>
          </w:p>
        </w:tc>
      </w:tr>
    </w:tbl>
    <w:p w14:paraId="125AE63D" w14:textId="77777777" w:rsidR="009F32EE" w:rsidRPr="00E11D99" w:rsidRDefault="009F32EE" w:rsidP="009F32EE">
      <w:pPr>
        <w:rPr>
          <w:lang w:val="en-GB"/>
        </w:rPr>
      </w:pPr>
    </w:p>
    <w:p w14:paraId="340586F9" w14:textId="4C4FAD41" w:rsidR="00865745" w:rsidRPr="00E11D99" w:rsidRDefault="00865745" w:rsidP="00865745">
      <w:pPr>
        <w:keepNext/>
        <w:rPr>
          <w:sz w:val="20"/>
          <w:szCs w:val="18"/>
          <w:lang w:val="en-GB"/>
        </w:rPr>
      </w:pPr>
    </w:p>
    <w:p w14:paraId="27B677B9" w14:textId="37152B7D" w:rsidR="00400A1A" w:rsidRPr="00E11D99" w:rsidRDefault="00400A1A" w:rsidP="00F66DA4">
      <w:pPr>
        <w:keepNext/>
        <w:jc w:val="left"/>
        <w:rPr>
          <w:lang w:val="en-GB"/>
        </w:rPr>
      </w:pPr>
      <w:r w:rsidRPr="00E11D99">
        <w:rPr>
          <w:lang w:val="en-GB"/>
        </w:rPr>
        <w:fldChar w:fldCharType="begin"/>
      </w:r>
      <w:r w:rsidRPr="00E11D99">
        <w:rPr>
          <w:lang w:val="en-GB"/>
        </w:rPr>
        <w:instrText xml:space="preserve"> REF _Ref66055810 \h </w:instrText>
      </w:r>
      <w:r w:rsidR="00F66DA4">
        <w:rPr>
          <w:lang w:val="en-GB"/>
        </w:rPr>
        <w:instrText xml:space="preserve"> \* MERGEFORMAT </w:instrText>
      </w:r>
      <w:r w:rsidRPr="00E11D99">
        <w:rPr>
          <w:lang w:val="en-GB"/>
        </w:rPr>
      </w:r>
      <w:r w:rsidRPr="00E11D99">
        <w:rPr>
          <w:lang w:val="en-GB"/>
        </w:rPr>
        <w:fldChar w:fldCharType="separate"/>
      </w:r>
      <w:r w:rsidR="002570B3" w:rsidRPr="00E11D99">
        <w:t xml:space="preserve">Table </w:t>
      </w:r>
      <w:r w:rsidR="002570B3">
        <w:rPr>
          <w:noProof/>
        </w:rPr>
        <w:t>5</w:t>
      </w:r>
      <w:r w:rsidRPr="00E11D99">
        <w:rPr>
          <w:lang w:val="en-GB"/>
        </w:rPr>
        <w:fldChar w:fldCharType="end"/>
      </w:r>
      <w:r w:rsidRPr="00E11D99">
        <w:rPr>
          <w:lang w:val="en-GB"/>
        </w:rPr>
        <w:t xml:space="preserve"> shows the most important survey consequences for the bus solution.</w:t>
      </w:r>
    </w:p>
    <w:p w14:paraId="6D6E9A51" w14:textId="77777777" w:rsidR="00400A1A" w:rsidRPr="00E11D99" w:rsidRDefault="00400A1A" w:rsidP="00F66DA4">
      <w:pPr>
        <w:keepNext/>
        <w:jc w:val="left"/>
        <w:rPr>
          <w:sz w:val="20"/>
          <w:szCs w:val="18"/>
          <w:lang w:val="en-GB"/>
        </w:rPr>
      </w:pPr>
    </w:p>
    <w:p w14:paraId="471E13FB" w14:textId="5302793C" w:rsidR="00790238" w:rsidRPr="00E11D99" w:rsidRDefault="00790238" w:rsidP="00F66DA4">
      <w:pPr>
        <w:pStyle w:val="Lgende"/>
        <w:jc w:val="left"/>
      </w:pPr>
      <w:bookmarkStart w:id="43" w:name="_Ref66055810"/>
      <w:bookmarkStart w:id="44" w:name="_Toc66274722"/>
      <w:r w:rsidRPr="00E11D99">
        <w:t xml:space="preserve">Table </w:t>
      </w:r>
      <w:r w:rsidR="00794F1F">
        <w:fldChar w:fldCharType="begin"/>
      </w:r>
      <w:r w:rsidR="00794F1F">
        <w:instrText xml:space="preserve"> SEQ Table \* ARABIC </w:instrText>
      </w:r>
      <w:r w:rsidR="00794F1F">
        <w:fldChar w:fldCharType="separate"/>
      </w:r>
      <w:r w:rsidR="002570B3">
        <w:rPr>
          <w:noProof/>
        </w:rPr>
        <w:t>5</w:t>
      </w:r>
      <w:r w:rsidR="00794F1F">
        <w:rPr>
          <w:noProof/>
        </w:rPr>
        <w:fldChar w:fldCharType="end"/>
      </w:r>
      <w:bookmarkEnd w:id="43"/>
      <w:r w:rsidRPr="00E11D99">
        <w:t xml:space="preserve">. Visually impaired population: top 10 most important consequences of autonomous </w:t>
      </w:r>
      <w:r w:rsidR="00560D99" w:rsidRPr="00E11D99">
        <w:t>bus</w:t>
      </w:r>
      <w:r w:rsidRPr="00E11D99">
        <w:t xml:space="preserve"> adoption condition </w:t>
      </w:r>
      <w:r w:rsidR="00560D99" w:rsidRPr="00E11D99">
        <w:t>3</w:t>
      </w:r>
      <w:r w:rsidRPr="00E11D99">
        <w:t xml:space="preserve"> (sorted by importance).</w:t>
      </w:r>
      <w:bookmarkEnd w:id="44"/>
    </w:p>
    <w:tbl>
      <w:tblPr>
        <w:tblStyle w:val="TableauGrille4"/>
        <w:tblW w:w="5867" w:type="dxa"/>
        <w:tblLook w:val="0420" w:firstRow="1" w:lastRow="0" w:firstColumn="0" w:lastColumn="0" w:noHBand="0" w:noVBand="1"/>
        <w:tblCaption w:val="Visually impaired population: top 10 most important consequences of autonomous bus adoption condition 3 (sorted by importance)."/>
      </w:tblPr>
      <w:tblGrid>
        <w:gridCol w:w="3407"/>
        <w:gridCol w:w="1641"/>
        <w:gridCol w:w="2041"/>
      </w:tblGrid>
      <w:tr w:rsidR="00790238" w:rsidRPr="00E11D99" w14:paraId="75C9EBFA" w14:textId="77777777" w:rsidTr="008A74FB">
        <w:trPr>
          <w:cnfStyle w:val="100000000000" w:firstRow="1" w:lastRow="0" w:firstColumn="0" w:lastColumn="0" w:oddVBand="0" w:evenVBand="0" w:oddHBand="0" w:evenHBand="0" w:firstRowFirstColumn="0" w:firstRowLastColumn="0" w:lastRowFirstColumn="0" w:lastRowLastColumn="0"/>
          <w:trHeight w:val="288"/>
        </w:trPr>
        <w:tc>
          <w:tcPr>
            <w:tcW w:w="2585" w:type="dxa"/>
          </w:tcPr>
          <w:p w14:paraId="46E2D198" w14:textId="77777777" w:rsidR="00790238" w:rsidRPr="00E11D99" w:rsidRDefault="00790238" w:rsidP="00013432">
            <w:pPr>
              <w:pStyle w:val="Tableheading"/>
            </w:pPr>
            <w:r w:rsidRPr="00E11D99">
              <w:t>Item</w:t>
            </w:r>
          </w:p>
        </w:tc>
        <w:tc>
          <w:tcPr>
            <w:tcW w:w="1641" w:type="dxa"/>
            <w:noWrap/>
            <w:hideMark/>
          </w:tcPr>
          <w:p w14:paraId="068F8DD6" w14:textId="19704437" w:rsidR="00790238" w:rsidRPr="00E11D99" w:rsidRDefault="00790238" w:rsidP="00013432">
            <w:pPr>
              <w:pStyle w:val="Tableheading"/>
            </w:pPr>
            <w:r w:rsidRPr="00E11D99">
              <w:t>Mean</w:t>
            </w:r>
            <w:r w:rsidR="008A74FB">
              <w:br/>
            </w:r>
            <w:r w:rsidRPr="00E11D99">
              <w:t>(1 – 7)</w:t>
            </w:r>
          </w:p>
        </w:tc>
        <w:tc>
          <w:tcPr>
            <w:tcW w:w="2041" w:type="dxa"/>
            <w:noWrap/>
            <w:hideMark/>
          </w:tcPr>
          <w:p w14:paraId="4C410782" w14:textId="256344F8" w:rsidR="00790238" w:rsidRPr="00E11D99" w:rsidRDefault="00790238" w:rsidP="00013432">
            <w:pPr>
              <w:pStyle w:val="Tableheading"/>
            </w:pPr>
            <w:r w:rsidRPr="00E11D99">
              <w:t>Importance</w:t>
            </w:r>
            <w:r w:rsidR="008A74FB">
              <w:br/>
            </w:r>
            <w:r w:rsidRPr="00E11D99">
              <w:t>(1 – 7)</w:t>
            </w:r>
          </w:p>
        </w:tc>
      </w:tr>
      <w:tr w:rsidR="00790238" w:rsidRPr="00E11D99" w14:paraId="32174124" w14:textId="77777777" w:rsidTr="008A74FB">
        <w:trPr>
          <w:cnfStyle w:val="000000100000" w:firstRow="0" w:lastRow="0" w:firstColumn="0" w:lastColumn="0" w:oddVBand="0" w:evenVBand="0" w:oddHBand="1" w:evenHBand="0" w:firstRowFirstColumn="0" w:firstRowLastColumn="0" w:lastRowFirstColumn="0" w:lastRowLastColumn="0"/>
          <w:trHeight w:val="288"/>
        </w:trPr>
        <w:tc>
          <w:tcPr>
            <w:tcW w:w="2585" w:type="dxa"/>
          </w:tcPr>
          <w:p w14:paraId="5E6EC949" w14:textId="524B94FB" w:rsidR="00790238" w:rsidRPr="00E11D99" w:rsidRDefault="00CD5725" w:rsidP="00CA0C4C">
            <w:pPr>
              <w:pStyle w:val="Tablecell"/>
            </w:pPr>
            <w:proofErr w:type="spellStart"/>
            <w:r w:rsidRPr="00CD5725">
              <w:t>GC_scenery</w:t>
            </w:r>
            <w:proofErr w:type="spellEnd"/>
          </w:p>
        </w:tc>
        <w:tc>
          <w:tcPr>
            <w:tcW w:w="1641" w:type="dxa"/>
            <w:noWrap/>
          </w:tcPr>
          <w:p w14:paraId="5B2CCBE9" w14:textId="25A78619" w:rsidR="00790238" w:rsidRPr="00E11D99" w:rsidRDefault="00246402" w:rsidP="00013432">
            <w:pPr>
              <w:pStyle w:val="Tablecellwithpercentage"/>
            </w:pPr>
            <w:r w:rsidRPr="00246402">
              <w:t>4.500</w:t>
            </w:r>
          </w:p>
        </w:tc>
        <w:tc>
          <w:tcPr>
            <w:tcW w:w="2041" w:type="dxa"/>
            <w:noWrap/>
          </w:tcPr>
          <w:p w14:paraId="6097940B" w14:textId="7CDD8A85" w:rsidR="00790238" w:rsidRPr="00E11D99" w:rsidRDefault="00A84D69" w:rsidP="00013432">
            <w:pPr>
              <w:pStyle w:val="Tablecellwithpercentage"/>
            </w:pPr>
            <w:r w:rsidRPr="00A84D69">
              <w:t>6.663</w:t>
            </w:r>
          </w:p>
        </w:tc>
      </w:tr>
      <w:tr w:rsidR="00790238" w:rsidRPr="00E11D99" w14:paraId="68BF811F" w14:textId="77777777" w:rsidTr="008A74FB">
        <w:trPr>
          <w:trHeight w:val="288"/>
        </w:trPr>
        <w:tc>
          <w:tcPr>
            <w:tcW w:w="2585" w:type="dxa"/>
          </w:tcPr>
          <w:p w14:paraId="412ABF12" w14:textId="270908FD" w:rsidR="00790238" w:rsidRPr="00E11D99" w:rsidRDefault="00CD5725" w:rsidP="00CA0C4C">
            <w:pPr>
              <w:pStyle w:val="Tablecell"/>
            </w:pPr>
            <w:proofErr w:type="spellStart"/>
            <w:r w:rsidRPr="00CD5725">
              <w:t>PC_social_status_peers</w:t>
            </w:r>
            <w:proofErr w:type="spellEnd"/>
          </w:p>
        </w:tc>
        <w:tc>
          <w:tcPr>
            <w:tcW w:w="1641" w:type="dxa"/>
            <w:noWrap/>
          </w:tcPr>
          <w:p w14:paraId="1FF0E9D6" w14:textId="45F33A9B" w:rsidR="00790238" w:rsidRPr="00E11D99" w:rsidRDefault="00246402" w:rsidP="00013432">
            <w:pPr>
              <w:pStyle w:val="Tablecellwithpercentage"/>
            </w:pPr>
            <w:r w:rsidRPr="00246402">
              <w:t>5.426</w:t>
            </w:r>
          </w:p>
        </w:tc>
        <w:tc>
          <w:tcPr>
            <w:tcW w:w="2041" w:type="dxa"/>
            <w:noWrap/>
          </w:tcPr>
          <w:p w14:paraId="7847777A" w14:textId="47359883" w:rsidR="00790238" w:rsidRPr="00E11D99" w:rsidRDefault="00A84D69" w:rsidP="00013432">
            <w:pPr>
              <w:pStyle w:val="Tablecellwithpercentage"/>
            </w:pPr>
            <w:r w:rsidRPr="00A84D69">
              <w:t>6.650</w:t>
            </w:r>
          </w:p>
        </w:tc>
      </w:tr>
      <w:tr w:rsidR="00790238" w:rsidRPr="00E11D99" w14:paraId="258AFD91" w14:textId="77777777" w:rsidTr="008A74FB">
        <w:trPr>
          <w:cnfStyle w:val="000000100000" w:firstRow="0" w:lastRow="0" w:firstColumn="0" w:lastColumn="0" w:oddVBand="0" w:evenVBand="0" w:oddHBand="1" w:evenHBand="0" w:firstRowFirstColumn="0" w:firstRowLastColumn="0" w:lastRowFirstColumn="0" w:lastRowLastColumn="0"/>
          <w:trHeight w:val="288"/>
        </w:trPr>
        <w:tc>
          <w:tcPr>
            <w:tcW w:w="2585" w:type="dxa"/>
          </w:tcPr>
          <w:p w14:paraId="15C98191" w14:textId="08467298" w:rsidR="00790238" w:rsidRPr="00E11D99" w:rsidRDefault="00CD5725" w:rsidP="00CA0C4C">
            <w:pPr>
              <w:pStyle w:val="Tablecell"/>
            </w:pPr>
            <w:proofErr w:type="spellStart"/>
            <w:r w:rsidRPr="00CD5725">
              <w:t>PC_social_party</w:t>
            </w:r>
            <w:proofErr w:type="spellEnd"/>
          </w:p>
        </w:tc>
        <w:tc>
          <w:tcPr>
            <w:tcW w:w="1641" w:type="dxa"/>
            <w:noWrap/>
          </w:tcPr>
          <w:p w14:paraId="6E7C6274" w14:textId="17B525F0" w:rsidR="00790238" w:rsidRPr="00E11D99" w:rsidRDefault="00246402" w:rsidP="00013432">
            <w:pPr>
              <w:pStyle w:val="Tablecellwithpercentage"/>
            </w:pPr>
            <w:r w:rsidRPr="00246402">
              <w:t>5.726</w:t>
            </w:r>
          </w:p>
        </w:tc>
        <w:tc>
          <w:tcPr>
            <w:tcW w:w="2041" w:type="dxa"/>
            <w:noWrap/>
          </w:tcPr>
          <w:p w14:paraId="34D9E09F" w14:textId="10A09B15" w:rsidR="00790238" w:rsidRPr="00E11D99" w:rsidRDefault="00A84D69" w:rsidP="00013432">
            <w:pPr>
              <w:pStyle w:val="Tablecellwithpercentage"/>
            </w:pPr>
            <w:r w:rsidRPr="00A84D69">
              <w:t>6.613</w:t>
            </w:r>
          </w:p>
        </w:tc>
      </w:tr>
      <w:tr w:rsidR="00790238" w:rsidRPr="00E11D99" w14:paraId="1F1F569D" w14:textId="77777777" w:rsidTr="008A74FB">
        <w:trPr>
          <w:trHeight w:val="288"/>
        </w:trPr>
        <w:tc>
          <w:tcPr>
            <w:tcW w:w="2585" w:type="dxa"/>
          </w:tcPr>
          <w:p w14:paraId="602E7A4B" w14:textId="23B0465F" w:rsidR="00790238" w:rsidRPr="00E11D99" w:rsidRDefault="00CD5725" w:rsidP="00CA0C4C">
            <w:pPr>
              <w:pStyle w:val="Tablecell"/>
            </w:pPr>
            <w:proofErr w:type="spellStart"/>
            <w:r w:rsidRPr="00CD5725">
              <w:t>PC_surveillance</w:t>
            </w:r>
            <w:proofErr w:type="spellEnd"/>
          </w:p>
        </w:tc>
        <w:tc>
          <w:tcPr>
            <w:tcW w:w="1641" w:type="dxa"/>
            <w:noWrap/>
          </w:tcPr>
          <w:p w14:paraId="7216682F" w14:textId="2628D669" w:rsidR="00790238" w:rsidRPr="00E11D99" w:rsidRDefault="00246402" w:rsidP="00013432">
            <w:pPr>
              <w:pStyle w:val="Tablecellwithpercentage"/>
            </w:pPr>
            <w:r w:rsidRPr="00246402">
              <w:t>2.533</w:t>
            </w:r>
          </w:p>
        </w:tc>
        <w:tc>
          <w:tcPr>
            <w:tcW w:w="2041" w:type="dxa"/>
            <w:noWrap/>
          </w:tcPr>
          <w:p w14:paraId="60A7C437" w14:textId="0AF69D34" w:rsidR="00790238" w:rsidRPr="00E11D99" w:rsidRDefault="00A84D69" w:rsidP="00013432">
            <w:pPr>
              <w:pStyle w:val="Tablecellwithpercentage"/>
            </w:pPr>
            <w:r w:rsidRPr="00A84D69">
              <w:t>6.575</w:t>
            </w:r>
          </w:p>
        </w:tc>
      </w:tr>
      <w:tr w:rsidR="00790238" w:rsidRPr="00E11D99" w14:paraId="6E1BD847" w14:textId="77777777" w:rsidTr="008A74FB">
        <w:trPr>
          <w:cnfStyle w:val="000000100000" w:firstRow="0" w:lastRow="0" w:firstColumn="0" w:lastColumn="0" w:oddVBand="0" w:evenVBand="0" w:oddHBand="1" w:evenHBand="0" w:firstRowFirstColumn="0" w:firstRowLastColumn="0" w:lastRowFirstColumn="0" w:lastRowLastColumn="0"/>
          <w:trHeight w:val="288"/>
        </w:trPr>
        <w:tc>
          <w:tcPr>
            <w:tcW w:w="2585" w:type="dxa"/>
          </w:tcPr>
          <w:p w14:paraId="104A7657" w14:textId="131933EC" w:rsidR="00790238" w:rsidRPr="00E11D99" w:rsidRDefault="00CD5725" w:rsidP="00CA0C4C">
            <w:pPr>
              <w:pStyle w:val="Tablecell"/>
            </w:pPr>
            <w:proofErr w:type="spellStart"/>
            <w:r w:rsidRPr="00CD5725">
              <w:t>GC_fear_hacking</w:t>
            </w:r>
            <w:proofErr w:type="spellEnd"/>
          </w:p>
        </w:tc>
        <w:tc>
          <w:tcPr>
            <w:tcW w:w="1641" w:type="dxa"/>
            <w:noWrap/>
          </w:tcPr>
          <w:p w14:paraId="13AAAF04" w14:textId="31175FE9" w:rsidR="00790238" w:rsidRPr="00E11D99" w:rsidRDefault="00246402" w:rsidP="00013432">
            <w:pPr>
              <w:pStyle w:val="Tablecellwithpercentage"/>
            </w:pPr>
            <w:r w:rsidRPr="00246402">
              <w:t>3.200</w:t>
            </w:r>
          </w:p>
        </w:tc>
        <w:tc>
          <w:tcPr>
            <w:tcW w:w="2041" w:type="dxa"/>
            <w:noWrap/>
          </w:tcPr>
          <w:p w14:paraId="1608E3E7" w14:textId="5E1702B0" w:rsidR="00790238" w:rsidRPr="00E11D99" w:rsidRDefault="00A84D69" w:rsidP="00013432">
            <w:pPr>
              <w:pStyle w:val="Tablecellwithpercentage"/>
            </w:pPr>
            <w:r w:rsidRPr="00A84D69">
              <w:t>6.538</w:t>
            </w:r>
          </w:p>
        </w:tc>
      </w:tr>
      <w:tr w:rsidR="00790238" w:rsidRPr="00E11D99" w14:paraId="4382BA2A" w14:textId="77777777" w:rsidTr="008A74FB">
        <w:trPr>
          <w:trHeight w:val="288"/>
        </w:trPr>
        <w:tc>
          <w:tcPr>
            <w:tcW w:w="2585" w:type="dxa"/>
          </w:tcPr>
          <w:p w14:paraId="3D4500F2" w14:textId="316D2317" w:rsidR="00790238" w:rsidRPr="00E11D99" w:rsidRDefault="00CD5725" w:rsidP="00CA0C4C">
            <w:pPr>
              <w:pStyle w:val="Tablecell"/>
            </w:pPr>
            <w:proofErr w:type="spellStart"/>
            <w:r w:rsidRPr="00CD5725">
              <w:t>PC_per_trip_cost</w:t>
            </w:r>
            <w:proofErr w:type="spellEnd"/>
          </w:p>
        </w:tc>
        <w:tc>
          <w:tcPr>
            <w:tcW w:w="1641" w:type="dxa"/>
            <w:noWrap/>
          </w:tcPr>
          <w:p w14:paraId="1B422626" w14:textId="58230D03" w:rsidR="00790238" w:rsidRPr="00E11D99" w:rsidRDefault="00246402" w:rsidP="00013432">
            <w:pPr>
              <w:pStyle w:val="Tablecellwithpercentage"/>
            </w:pPr>
            <w:r w:rsidRPr="00246402">
              <w:t>3.673</w:t>
            </w:r>
          </w:p>
        </w:tc>
        <w:tc>
          <w:tcPr>
            <w:tcW w:w="2041" w:type="dxa"/>
            <w:noWrap/>
          </w:tcPr>
          <w:p w14:paraId="53BE384D" w14:textId="1922352A" w:rsidR="00790238" w:rsidRPr="00E11D99" w:rsidRDefault="00A84D69" w:rsidP="00013432">
            <w:pPr>
              <w:pStyle w:val="Tablecellwithpercentage"/>
            </w:pPr>
            <w:r w:rsidRPr="00A84D69">
              <w:t>6.513</w:t>
            </w:r>
          </w:p>
        </w:tc>
      </w:tr>
      <w:tr w:rsidR="00790238" w:rsidRPr="00E11D99" w14:paraId="27CDD165" w14:textId="77777777" w:rsidTr="008A74FB">
        <w:trPr>
          <w:cnfStyle w:val="000000100000" w:firstRow="0" w:lastRow="0" w:firstColumn="0" w:lastColumn="0" w:oddVBand="0" w:evenVBand="0" w:oddHBand="1" w:evenHBand="0" w:firstRowFirstColumn="0" w:firstRowLastColumn="0" w:lastRowFirstColumn="0" w:lastRowLastColumn="0"/>
          <w:trHeight w:val="288"/>
        </w:trPr>
        <w:tc>
          <w:tcPr>
            <w:tcW w:w="2585" w:type="dxa"/>
          </w:tcPr>
          <w:p w14:paraId="092CAF15" w14:textId="5118033A" w:rsidR="00790238" w:rsidRPr="00E11D99" w:rsidRDefault="00CD5725" w:rsidP="00CA0C4C">
            <w:pPr>
              <w:pStyle w:val="Tablecell"/>
            </w:pPr>
            <w:proofErr w:type="spellStart"/>
            <w:r w:rsidRPr="00CD5725">
              <w:t>PC_social_status_society</w:t>
            </w:r>
            <w:proofErr w:type="spellEnd"/>
          </w:p>
        </w:tc>
        <w:tc>
          <w:tcPr>
            <w:tcW w:w="1641" w:type="dxa"/>
            <w:noWrap/>
          </w:tcPr>
          <w:p w14:paraId="12457998" w14:textId="596CB89D" w:rsidR="00790238" w:rsidRPr="00E11D99" w:rsidRDefault="00246402" w:rsidP="00013432">
            <w:pPr>
              <w:pStyle w:val="Tablecellwithpercentage"/>
            </w:pPr>
            <w:r w:rsidRPr="00246402">
              <w:t>4.858</w:t>
            </w:r>
          </w:p>
        </w:tc>
        <w:tc>
          <w:tcPr>
            <w:tcW w:w="2041" w:type="dxa"/>
            <w:noWrap/>
          </w:tcPr>
          <w:p w14:paraId="0E568235" w14:textId="04AF649B" w:rsidR="00790238" w:rsidRPr="00E11D99" w:rsidRDefault="00A84D69" w:rsidP="00013432">
            <w:pPr>
              <w:pStyle w:val="Tablecellwithpercentage"/>
            </w:pPr>
            <w:r w:rsidRPr="00A84D69">
              <w:t>6.513</w:t>
            </w:r>
          </w:p>
        </w:tc>
      </w:tr>
      <w:tr w:rsidR="00790238" w:rsidRPr="00E11D99" w14:paraId="150EA2B0" w14:textId="77777777" w:rsidTr="008A74FB">
        <w:trPr>
          <w:trHeight w:val="288"/>
        </w:trPr>
        <w:tc>
          <w:tcPr>
            <w:tcW w:w="2585" w:type="dxa"/>
          </w:tcPr>
          <w:p w14:paraId="1DE6D4A1" w14:textId="17EF2047" w:rsidR="00790238" w:rsidRPr="00E11D99" w:rsidRDefault="009E4C13" w:rsidP="00CA0C4C">
            <w:pPr>
              <w:pStyle w:val="Tablecell"/>
            </w:pPr>
            <w:proofErr w:type="spellStart"/>
            <w:r w:rsidRPr="009E4C13">
              <w:t>GC_public_health</w:t>
            </w:r>
            <w:proofErr w:type="spellEnd"/>
          </w:p>
        </w:tc>
        <w:tc>
          <w:tcPr>
            <w:tcW w:w="1641" w:type="dxa"/>
            <w:noWrap/>
          </w:tcPr>
          <w:p w14:paraId="3B77DC29" w14:textId="06852502" w:rsidR="00790238" w:rsidRPr="00E11D99" w:rsidRDefault="00246402" w:rsidP="00013432">
            <w:pPr>
              <w:pStyle w:val="Tablecellwithpercentage"/>
            </w:pPr>
            <w:r w:rsidRPr="00246402">
              <w:t>4.648</w:t>
            </w:r>
          </w:p>
        </w:tc>
        <w:tc>
          <w:tcPr>
            <w:tcW w:w="2041" w:type="dxa"/>
            <w:noWrap/>
          </w:tcPr>
          <w:p w14:paraId="0045E92A" w14:textId="0D7EF12F" w:rsidR="00790238" w:rsidRPr="00E11D99" w:rsidRDefault="00A84D69" w:rsidP="00013432">
            <w:pPr>
              <w:pStyle w:val="Tablecellwithpercentage"/>
            </w:pPr>
            <w:r w:rsidRPr="00A84D69">
              <w:t>6.500</w:t>
            </w:r>
          </w:p>
        </w:tc>
      </w:tr>
      <w:tr w:rsidR="00790238" w:rsidRPr="00E11D99" w14:paraId="671B6097" w14:textId="77777777" w:rsidTr="008A74FB">
        <w:trPr>
          <w:cnfStyle w:val="000000100000" w:firstRow="0" w:lastRow="0" w:firstColumn="0" w:lastColumn="0" w:oddVBand="0" w:evenVBand="0" w:oddHBand="1" w:evenHBand="0" w:firstRowFirstColumn="0" w:firstRowLastColumn="0" w:lastRowFirstColumn="0" w:lastRowLastColumn="0"/>
          <w:trHeight w:val="288"/>
        </w:trPr>
        <w:tc>
          <w:tcPr>
            <w:tcW w:w="2585" w:type="dxa"/>
          </w:tcPr>
          <w:p w14:paraId="6D83F6C7" w14:textId="120E6FEA" w:rsidR="00790238" w:rsidRPr="00E11D99" w:rsidRDefault="009E4C13" w:rsidP="00CA0C4C">
            <w:pPr>
              <w:pStyle w:val="Tablecell"/>
            </w:pPr>
            <w:proofErr w:type="spellStart"/>
            <w:r w:rsidRPr="009E4C13">
              <w:t>PC_travel_feel</w:t>
            </w:r>
            <w:proofErr w:type="spellEnd"/>
          </w:p>
        </w:tc>
        <w:tc>
          <w:tcPr>
            <w:tcW w:w="1641" w:type="dxa"/>
            <w:noWrap/>
          </w:tcPr>
          <w:p w14:paraId="7A9F2B61" w14:textId="5011BEE8" w:rsidR="00790238" w:rsidRPr="00E11D99" w:rsidRDefault="00246402" w:rsidP="00013432">
            <w:pPr>
              <w:pStyle w:val="Tablecellwithpercentage"/>
            </w:pPr>
            <w:r w:rsidRPr="00246402">
              <w:t>3.875</w:t>
            </w:r>
          </w:p>
        </w:tc>
        <w:tc>
          <w:tcPr>
            <w:tcW w:w="2041" w:type="dxa"/>
            <w:noWrap/>
          </w:tcPr>
          <w:p w14:paraId="47501AA7" w14:textId="18C2ED0C" w:rsidR="00790238" w:rsidRPr="00E11D99" w:rsidRDefault="00A84D69" w:rsidP="00013432">
            <w:pPr>
              <w:pStyle w:val="Tablecellwithpercentage"/>
            </w:pPr>
            <w:r w:rsidRPr="00A84D69">
              <w:t>6.488</w:t>
            </w:r>
          </w:p>
        </w:tc>
      </w:tr>
      <w:tr w:rsidR="00790238" w:rsidRPr="00E11D99" w14:paraId="6B332233" w14:textId="77777777" w:rsidTr="008A74FB">
        <w:trPr>
          <w:trHeight w:val="288"/>
        </w:trPr>
        <w:tc>
          <w:tcPr>
            <w:tcW w:w="2585" w:type="dxa"/>
          </w:tcPr>
          <w:p w14:paraId="20557E96" w14:textId="53922FD7" w:rsidR="00790238" w:rsidRPr="00E11D99" w:rsidRDefault="009E4C13" w:rsidP="00CA0C4C">
            <w:pPr>
              <w:pStyle w:val="Tablecell"/>
            </w:pPr>
            <w:proofErr w:type="spellStart"/>
            <w:r w:rsidRPr="009E4C13">
              <w:t>PC_pleasure_driving</w:t>
            </w:r>
            <w:proofErr w:type="spellEnd"/>
          </w:p>
        </w:tc>
        <w:tc>
          <w:tcPr>
            <w:tcW w:w="1641" w:type="dxa"/>
            <w:noWrap/>
          </w:tcPr>
          <w:p w14:paraId="0AE61264" w14:textId="531FCC30" w:rsidR="00790238" w:rsidRPr="00E11D99" w:rsidRDefault="00246402" w:rsidP="00013432">
            <w:pPr>
              <w:pStyle w:val="Tablecellwithpercentage"/>
            </w:pPr>
            <w:r w:rsidRPr="00246402">
              <w:t>4.025</w:t>
            </w:r>
          </w:p>
        </w:tc>
        <w:tc>
          <w:tcPr>
            <w:tcW w:w="2041" w:type="dxa"/>
            <w:noWrap/>
          </w:tcPr>
          <w:p w14:paraId="375C4E43" w14:textId="3D53216B" w:rsidR="00790238" w:rsidRPr="00E11D99" w:rsidRDefault="00A84D69" w:rsidP="00013432">
            <w:pPr>
              <w:pStyle w:val="Tablecellwithpercentage"/>
            </w:pPr>
            <w:r w:rsidRPr="00A84D69">
              <w:t>6.475</w:t>
            </w:r>
          </w:p>
        </w:tc>
      </w:tr>
    </w:tbl>
    <w:p w14:paraId="4B298F2C" w14:textId="14665B4F" w:rsidR="00865745" w:rsidRPr="00E11D99" w:rsidRDefault="00865745" w:rsidP="00865745">
      <w:pPr>
        <w:rPr>
          <w:sz w:val="20"/>
          <w:szCs w:val="18"/>
          <w:lang w:val="en-GB"/>
        </w:rPr>
      </w:pPr>
    </w:p>
    <w:p w14:paraId="3BA96507" w14:textId="11BB2967" w:rsidR="00C53EC5" w:rsidRPr="00E11D99" w:rsidRDefault="00C53EC5" w:rsidP="00F66DA4">
      <w:pPr>
        <w:pStyle w:val="Sansinterligne"/>
        <w:jc w:val="left"/>
        <w:rPr>
          <w:lang w:val="en-GB"/>
        </w:rPr>
      </w:pPr>
      <w:r w:rsidRPr="00E11D99">
        <w:rPr>
          <w:lang w:val="en-GB"/>
        </w:rPr>
        <w:t xml:space="preserve">In the following, more specific information about important CAV consequences will be presented. We will present Figure charts that will represent the distribution of judgement for each important item. This means that we will present what percentage of the visually impaired population thought that the CAV solution would contribute to a worsening or an improvement in this selected issue. </w:t>
      </w:r>
    </w:p>
    <w:p w14:paraId="68C5D475" w14:textId="77777777" w:rsidR="00C53EC5" w:rsidRPr="00E11D99" w:rsidRDefault="00C53EC5" w:rsidP="00F66DA4">
      <w:pPr>
        <w:pStyle w:val="Sansinterligne"/>
        <w:jc w:val="left"/>
        <w:rPr>
          <w:lang w:val="en-GB"/>
        </w:rPr>
      </w:pPr>
    </w:p>
    <w:p w14:paraId="632D20BA" w14:textId="58C06A96" w:rsidR="00F12175" w:rsidRPr="00E11D99" w:rsidRDefault="00F12175" w:rsidP="00F66DA4">
      <w:pPr>
        <w:pStyle w:val="Sansinterligne"/>
        <w:jc w:val="left"/>
        <w:rPr>
          <w:lang w:val="en-GB"/>
        </w:rPr>
      </w:pPr>
      <w:r w:rsidRPr="00E11D99">
        <w:rPr>
          <w:lang w:val="en-GB"/>
        </w:rPr>
        <w:t xml:space="preserve">For the </w:t>
      </w:r>
      <w:r w:rsidR="00B05EB0" w:rsidRPr="00E11D99">
        <w:rPr>
          <w:lang w:val="en-GB"/>
        </w:rPr>
        <w:t>visually impaired respondents</w:t>
      </w:r>
      <w:r w:rsidRPr="00E11D99">
        <w:rPr>
          <w:lang w:val="en-GB"/>
        </w:rPr>
        <w:t xml:space="preserve">, the most important </w:t>
      </w:r>
      <w:r w:rsidR="00260AE6" w:rsidRPr="00E11D99">
        <w:rPr>
          <w:lang w:val="en-GB"/>
        </w:rPr>
        <w:t xml:space="preserve">issue </w:t>
      </w:r>
      <w:r w:rsidR="00CC7B30" w:rsidRPr="00E11D99">
        <w:rPr>
          <w:lang w:val="en-GB"/>
        </w:rPr>
        <w:t>was</w:t>
      </w:r>
      <w:r w:rsidR="00260AE6" w:rsidRPr="00E11D99">
        <w:rPr>
          <w:lang w:val="en-GB"/>
        </w:rPr>
        <w:t xml:space="preserve"> the number of accidents on the road as a consequence</w:t>
      </w:r>
      <w:r w:rsidRPr="00E11D99">
        <w:rPr>
          <w:lang w:val="en-GB"/>
        </w:rPr>
        <w:t xml:space="preserve"> </w:t>
      </w:r>
      <w:r w:rsidR="00B05EB0" w:rsidRPr="00E11D99">
        <w:rPr>
          <w:lang w:val="en-GB"/>
        </w:rPr>
        <w:t>from mass CAV adoption</w:t>
      </w:r>
      <w:r w:rsidR="00260AE6" w:rsidRPr="00E11D99">
        <w:rPr>
          <w:lang w:val="en-GB"/>
        </w:rPr>
        <w:t xml:space="preserve">. </w:t>
      </w:r>
      <w:r w:rsidR="00B05EB0" w:rsidRPr="00E11D99">
        <w:rPr>
          <w:lang w:val="en-GB"/>
        </w:rPr>
        <w:t xml:space="preserve">Overall, </w:t>
      </w:r>
      <w:r w:rsidR="00B85048" w:rsidRPr="00E11D99">
        <w:rPr>
          <w:lang w:val="en-GB"/>
        </w:rPr>
        <w:t>70% of the respondents believe</w:t>
      </w:r>
      <w:r w:rsidR="00CC7B30" w:rsidRPr="00E11D99">
        <w:rPr>
          <w:lang w:val="en-GB"/>
        </w:rPr>
        <w:t>d</w:t>
      </w:r>
      <w:r w:rsidR="00B85048" w:rsidRPr="00E11D99">
        <w:rPr>
          <w:lang w:val="en-GB"/>
        </w:rPr>
        <w:t xml:space="preserve"> accidents </w:t>
      </w:r>
      <w:r w:rsidR="00CC7B30" w:rsidRPr="00E11D99">
        <w:rPr>
          <w:lang w:val="en-GB"/>
        </w:rPr>
        <w:t>would</w:t>
      </w:r>
      <w:r w:rsidR="00B85048" w:rsidRPr="00E11D99">
        <w:rPr>
          <w:lang w:val="en-GB"/>
        </w:rPr>
        <w:t xml:space="preserve"> be less common once large portions of the population start</w:t>
      </w:r>
      <w:r w:rsidR="00CC7B30" w:rsidRPr="00E11D99">
        <w:rPr>
          <w:lang w:val="en-GB"/>
        </w:rPr>
        <w:t>ed</w:t>
      </w:r>
      <w:r w:rsidR="00B85048" w:rsidRPr="00E11D99">
        <w:rPr>
          <w:lang w:val="en-GB"/>
        </w:rPr>
        <w:t xml:space="preserve"> using CAVs. </w:t>
      </w:r>
    </w:p>
    <w:p w14:paraId="0A91C8DB" w14:textId="42322497" w:rsidR="00C836E3" w:rsidRPr="00E11D99" w:rsidRDefault="00F12175" w:rsidP="00F66DA4">
      <w:pPr>
        <w:pStyle w:val="Sansinterligne"/>
        <w:jc w:val="left"/>
        <w:rPr>
          <w:noProof/>
          <w:lang w:val="en-GB"/>
        </w:rPr>
      </w:pPr>
      <w:r w:rsidRPr="00E11D99">
        <w:rPr>
          <w:lang w:val="en-GB"/>
        </w:rPr>
        <w:t xml:space="preserve">Next in importance </w:t>
      </w:r>
      <w:r w:rsidR="00CC7B30" w:rsidRPr="00E11D99">
        <w:rPr>
          <w:lang w:val="en-GB"/>
        </w:rPr>
        <w:t>were</w:t>
      </w:r>
      <w:r w:rsidRPr="00E11D99">
        <w:rPr>
          <w:lang w:val="en-GB"/>
        </w:rPr>
        <w:t xml:space="preserve"> concerns about </w:t>
      </w:r>
      <w:r w:rsidR="00633AD6" w:rsidRPr="00E11D99">
        <w:rPr>
          <w:lang w:val="en-GB"/>
        </w:rPr>
        <w:t>the security of jobs in general</w:t>
      </w:r>
      <w:r w:rsidR="00B85048" w:rsidRPr="00E11D99">
        <w:rPr>
          <w:lang w:val="en-GB"/>
        </w:rPr>
        <w:t>, where the majority of the visually impaired respondents (70%) believe</w:t>
      </w:r>
      <w:r w:rsidR="00CC7B30" w:rsidRPr="00E11D99">
        <w:rPr>
          <w:lang w:val="en-GB"/>
        </w:rPr>
        <w:t>d</w:t>
      </w:r>
      <w:r w:rsidR="00B85048" w:rsidRPr="00E11D99">
        <w:rPr>
          <w:lang w:val="en-GB"/>
        </w:rPr>
        <w:t xml:space="preserve"> that the mass adoption of CAVs </w:t>
      </w:r>
      <w:r w:rsidR="00CC7B30" w:rsidRPr="00E11D99">
        <w:rPr>
          <w:lang w:val="en-GB"/>
        </w:rPr>
        <w:t>would</w:t>
      </w:r>
      <w:r w:rsidR="00B85048" w:rsidRPr="00E11D99">
        <w:rPr>
          <w:lang w:val="en-GB"/>
        </w:rPr>
        <w:t xml:space="preserve"> make jobs more secure.</w:t>
      </w:r>
      <w:r w:rsidRPr="00E11D99">
        <w:rPr>
          <w:lang w:val="en-GB"/>
        </w:rPr>
        <w:t xml:space="preserve"> (</w:t>
      </w:r>
      <w:r w:rsidR="008C56FD" w:rsidRPr="00E11D99">
        <w:rPr>
          <w:lang w:val="en-GB"/>
        </w:rPr>
        <w:fldChar w:fldCharType="begin"/>
      </w:r>
      <w:r w:rsidR="008C56FD" w:rsidRPr="00E11D99">
        <w:rPr>
          <w:lang w:val="en-GB"/>
        </w:rPr>
        <w:instrText xml:space="preserve"> REF _Ref66011611 \h </w:instrText>
      </w:r>
      <w:r w:rsidR="00F66DA4">
        <w:rPr>
          <w:lang w:val="en-GB"/>
        </w:rPr>
        <w:instrText xml:space="preserve"> \* MERGEFORMAT </w:instrText>
      </w:r>
      <w:r w:rsidR="008C56FD" w:rsidRPr="00E11D99">
        <w:rPr>
          <w:lang w:val="en-GB"/>
        </w:rPr>
      </w:r>
      <w:r w:rsidR="008C56FD" w:rsidRPr="00E11D99">
        <w:rPr>
          <w:lang w:val="en-GB"/>
        </w:rPr>
        <w:fldChar w:fldCharType="separate"/>
      </w:r>
      <w:r w:rsidR="002570B3" w:rsidRPr="00E11D99">
        <w:t xml:space="preserve">Table </w:t>
      </w:r>
      <w:r w:rsidR="002570B3">
        <w:rPr>
          <w:noProof/>
        </w:rPr>
        <w:t>6</w:t>
      </w:r>
      <w:r w:rsidR="008C56FD" w:rsidRPr="00E11D99">
        <w:rPr>
          <w:lang w:val="en-GB"/>
        </w:rPr>
        <w:fldChar w:fldCharType="end"/>
      </w:r>
      <w:r w:rsidR="008C56FD" w:rsidRPr="00E11D99">
        <w:rPr>
          <w:lang w:val="en-GB"/>
        </w:rPr>
        <w:t xml:space="preserve"> - </w:t>
      </w:r>
      <w:r w:rsidR="00B85048" w:rsidRPr="00E11D99">
        <w:rPr>
          <w:lang w:val="en-GB"/>
        </w:rPr>
        <w:t>PC</w:t>
      </w:r>
      <w:r w:rsidR="00AA6AB0" w:rsidRPr="00E11D99">
        <w:rPr>
          <w:lang w:val="en-GB"/>
        </w:rPr>
        <w:t>_</w:t>
      </w:r>
      <w:r w:rsidR="00B85048" w:rsidRPr="00E11D99">
        <w:rPr>
          <w:lang w:val="en-GB"/>
        </w:rPr>
        <w:t xml:space="preserve"> </w:t>
      </w:r>
      <w:proofErr w:type="spellStart"/>
      <w:r w:rsidR="00B85048" w:rsidRPr="00E11D99">
        <w:rPr>
          <w:lang w:val="en-GB"/>
        </w:rPr>
        <w:t>job</w:t>
      </w:r>
      <w:r w:rsidR="00AA6AB0" w:rsidRPr="00E11D99">
        <w:rPr>
          <w:lang w:val="en-GB"/>
        </w:rPr>
        <w:t>_</w:t>
      </w:r>
      <w:r w:rsidR="00B85048" w:rsidRPr="00E11D99">
        <w:rPr>
          <w:lang w:val="en-GB"/>
        </w:rPr>
        <w:t>security</w:t>
      </w:r>
      <w:proofErr w:type="spellEnd"/>
      <w:r w:rsidRPr="00E11D99">
        <w:rPr>
          <w:lang w:val="en-GB"/>
        </w:rPr>
        <w:t>)</w:t>
      </w:r>
      <w:r w:rsidR="00C836E3" w:rsidRPr="00E11D99">
        <w:rPr>
          <w:noProof/>
          <w:lang w:val="en-GB"/>
        </w:rPr>
        <w:t xml:space="preserve"> </w:t>
      </w:r>
    </w:p>
    <w:p w14:paraId="3496F7F0" w14:textId="77777777" w:rsidR="00CC7B30" w:rsidRPr="00E11D99" w:rsidRDefault="00CC7B30" w:rsidP="00F66DA4">
      <w:pPr>
        <w:pStyle w:val="Sansinterligne"/>
        <w:jc w:val="left"/>
        <w:rPr>
          <w:lang w:val="en-GB"/>
        </w:rPr>
      </w:pPr>
    </w:p>
    <w:p w14:paraId="259E785F" w14:textId="18B287F4" w:rsidR="007429CF" w:rsidRPr="00E11D99" w:rsidRDefault="00F542BA" w:rsidP="00F66DA4">
      <w:pPr>
        <w:pStyle w:val="Sansinterligne"/>
        <w:jc w:val="left"/>
        <w:rPr>
          <w:lang w:val="en-GB"/>
        </w:rPr>
      </w:pPr>
      <w:r w:rsidRPr="00E11D99">
        <w:rPr>
          <w:lang w:val="en-GB"/>
        </w:rPr>
        <w:t>If</w:t>
      </w:r>
      <w:r w:rsidR="00F12175" w:rsidRPr="00E11D99">
        <w:rPr>
          <w:lang w:val="en-GB"/>
        </w:rPr>
        <w:t xml:space="preserve"> the </w:t>
      </w:r>
      <w:r w:rsidR="00633AD6" w:rsidRPr="00E11D99">
        <w:rPr>
          <w:lang w:val="en-GB"/>
        </w:rPr>
        <w:t>participants</w:t>
      </w:r>
      <w:r w:rsidR="00F12175" w:rsidRPr="00E11D99">
        <w:rPr>
          <w:lang w:val="en-GB"/>
        </w:rPr>
        <w:t xml:space="preserve"> receive</w:t>
      </w:r>
      <w:r w:rsidR="00633AD6" w:rsidRPr="00E11D99">
        <w:rPr>
          <w:lang w:val="en-GB"/>
        </w:rPr>
        <w:t>d</w:t>
      </w:r>
      <w:r w:rsidR="00F12175" w:rsidRPr="00E11D99">
        <w:rPr>
          <w:lang w:val="en-GB"/>
        </w:rPr>
        <w:t xml:space="preserve"> additional information about the consequences </w:t>
      </w:r>
      <w:r w:rsidR="000F7924" w:rsidRPr="00E11D99">
        <w:rPr>
          <w:lang w:val="en-GB"/>
        </w:rPr>
        <w:t>from</w:t>
      </w:r>
      <w:r w:rsidR="00F12175" w:rsidRPr="00E11D99">
        <w:rPr>
          <w:lang w:val="en-GB"/>
        </w:rPr>
        <w:t xml:space="preserve"> CAV adoption,</w:t>
      </w:r>
      <w:r w:rsidR="00D116ED" w:rsidRPr="00E11D99">
        <w:rPr>
          <w:lang w:val="en-GB"/>
        </w:rPr>
        <w:t xml:space="preserve"> their experiences of stress and relaxation during driving</w:t>
      </w:r>
      <w:r w:rsidR="00F12175" w:rsidRPr="00E11D99">
        <w:rPr>
          <w:lang w:val="en-GB"/>
        </w:rPr>
        <w:t xml:space="preserve"> </w:t>
      </w:r>
      <w:r w:rsidR="00D116ED" w:rsidRPr="00E11D99">
        <w:rPr>
          <w:lang w:val="en-GB"/>
        </w:rPr>
        <w:t>bec</w:t>
      </w:r>
      <w:r w:rsidR="00CC7B30" w:rsidRPr="00E11D99">
        <w:rPr>
          <w:lang w:val="en-GB"/>
        </w:rPr>
        <w:t>a</w:t>
      </w:r>
      <w:r w:rsidR="00D116ED" w:rsidRPr="00E11D99">
        <w:rPr>
          <w:lang w:val="en-GB"/>
        </w:rPr>
        <w:t xml:space="preserve">me </w:t>
      </w:r>
      <w:r w:rsidR="00F12175" w:rsidRPr="00E11D99">
        <w:rPr>
          <w:lang w:val="en-GB"/>
        </w:rPr>
        <w:t>most important</w:t>
      </w:r>
      <w:r w:rsidR="00D116ED" w:rsidRPr="00E11D99">
        <w:rPr>
          <w:lang w:val="en-GB"/>
        </w:rPr>
        <w:t>. 66% of the respondents believe</w:t>
      </w:r>
      <w:r w:rsidR="00CC7B30" w:rsidRPr="00E11D99">
        <w:rPr>
          <w:lang w:val="en-GB"/>
        </w:rPr>
        <w:t>d</w:t>
      </w:r>
      <w:r w:rsidR="00D116ED" w:rsidRPr="00E11D99">
        <w:rPr>
          <w:lang w:val="en-GB"/>
        </w:rPr>
        <w:t xml:space="preserve"> that using a CAV regularly </w:t>
      </w:r>
      <w:r w:rsidR="00CC7B30" w:rsidRPr="00E11D99">
        <w:rPr>
          <w:lang w:val="en-GB"/>
        </w:rPr>
        <w:t>would</w:t>
      </w:r>
      <w:r w:rsidR="00D116ED" w:rsidRPr="00E11D99">
        <w:rPr>
          <w:lang w:val="en-GB"/>
        </w:rPr>
        <w:t xml:space="preserve"> make their driving experience more relaxed, while only 19% </w:t>
      </w:r>
      <w:r w:rsidR="00CC7B30" w:rsidRPr="00E11D99">
        <w:rPr>
          <w:lang w:val="en-GB"/>
        </w:rPr>
        <w:t>thought</w:t>
      </w:r>
      <w:r w:rsidR="00D116ED" w:rsidRPr="00E11D99">
        <w:rPr>
          <w:lang w:val="en-GB"/>
        </w:rPr>
        <w:t xml:space="preserve"> the opposite. </w:t>
      </w:r>
      <w:r w:rsidR="00F12175" w:rsidRPr="00E11D99">
        <w:rPr>
          <w:lang w:val="en-GB"/>
        </w:rPr>
        <w:t>(</w:t>
      </w:r>
      <w:r w:rsidR="008C56FD" w:rsidRPr="00E11D99">
        <w:rPr>
          <w:lang w:val="en-GB"/>
        </w:rPr>
        <w:fldChar w:fldCharType="begin"/>
      </w:r>
      <w:r w:rsidR="008C56FD" w:rsidRPr="00E11D99">
        <w:rPr>
          <w:lang w:val="en-GB"/>
        </w:rPr>
        <w:instrText xml:space="preserve"> REF _Ref66011611 \h </w:instrText>
      </w:r>
      <w:r w:rsidR="00F66DA4">
        <w:rPr>
          <w:lang w:val="en-GB"/>
        </w:rPr>
        <w:instrText xml:space="preserve"> \* MERGEFORMAT </w:instrText>
      </w:r>
      <w:r w:rsidR="008C56FD" w:rsidRPr="00E11D99">
        <w:rPr>
          <w:lang w:val="en-GB"/>
        </w:rPr>
      </w:r>
      <w:r w:rsidR="008C56FD" w:rsidRPr="00E11D99">
        <w:rPr>
          <w:lang w:val="en-GB"/>
        </w:rPr>
        <w:fldChar w:fldCharType="separate"/>
      </w:r>
      <w:r w:rsidR="002570B3" w:rsidRPr="00E11D99">
        <w:t xml:space="preserve">Table </w:t>
      </w:r>
      <w:r w:rsidR="002570B3">
        <w:rPr>
          <w:noProof/>
        </w:rPr>
        <w:t>6</w:t>
      </w:r>
      <w:r w:rsidR="008C56FD" w:rsidRPr="00E11D99">
        <w:rPr>
          <w:lang w:val="en-GB"/>
        </w:rPr>
        <w:fldChar w:fldCharType="end"/>
      </w:r>
      <w:r w:rsidR="008C56FD" w:rsidRPr="00E11D99">
        <w:rPr>
          <w:lang w:val="en-GB"/>
        </w:rPr>
        <w:t xml:space="preserve"> - </w:t>
      </w:r>
      <w:proofErr w:type="spellStart"/>
      <w:r w:rsidR="00AA6AB0" w:rsidRPr="00E11D99">
        <w:rPr>
          <w:lang w:val="en-GB"/>
        </w:rPr>
        <w:t>PC_</w:t>
      </w:r>
      <w:r w:rsidR="003967F7" w:rsidRPr="00E11D99">
        <w:rPr>
          <w:lang w:val="en-GB"/>
        </w:rPr>
        <w:t>subj</w:t>
      </w:r>
      <w:r w:rsidR="00AA6AB0" w:rsidRPr="00E11D99">
        <w:rPr>
          <w:lang w:val="en-GB"/>
        </w:rPr>
        <w:t>_</w:t>
      </w:r>
      <w:r w:rsidR="003967F7" w:rsidRPr="00E11D99">
        <w:rPr>
          <w:lang w:val="en-GB"/>
        </w:rPr>
        <w:t>stress</w:t>
      </w:r>
      <w:proofErr w:type="spellEnd"/>
      <w:r w:rsidR="00F12175" w:rsidRPr="00E11D99">
        <w:rPr>
          <w:lang w:val="en-GB"/>
        </w:rPr>
        <w:t>)</w:t>
      </w:r>
      <w:r w:rsidR="002E3357" w:rsidRPr="00E11D99">
        <w:rPr>
          <w:lang w:val="en-GB"/>
        </w:rPr>
        <w:t>.</w:t>
      </w:r>
    </w:p>
    <w:p w14:paraId="5897C5B1" w14:textId="77777777" w:rsidR="00994219" w:rsidRPr="00E11D99" w:rsidRDefault="00994219" w:rsidP="00F66DA4">
      <w:pPr>
        <w:pStyle w:val="Lgende"/>
        <w:jc w:val="left"/>
      </w:pPr>
    </w:p>
    <w:p w14:paraId="51F918FE" w14:textId="6C1B9727" w:rsidR="00994219" w:rsidRPr="00E11D99" w:rsidRDefault="00994219" w:rsidP="00F66DA4">
      <w:pPr>
        <w:pStyle w:val="Lgende"/>
        <w:jc w:val="left"/>
      </w:pPr>
      <w:bookmarkStart w:id="45" w:name="_Ref66011611"/>
      <w:bookmarkStart w:id="46" w:name="_Toc66274723"/>
      <w:bookmarkStart w:id="47" w:name="_Hlk65964345"/>
      <w:r w:rsidRPr="00E11D99">
        <w:t xml:space="preserve">Table </w:t>
      </w:r>
      <w:r w:rsidR="00794F1F">
        <w:fldChar w:fldCharType="begin"/>
      </w:r>
      <w:r w:rsidR="00794F1F">
        <w:instrText xml:space="preserve"> SEQ Table \* ARABIC </w:instrText>
      </w:r>
      <w:r w:rsidR="00794F1F">
        <w:fldChar w:fldCharType="separate"/>
      </w:r>
      <w:r w:rsidR="002570B3">
        <w:rPr>
          <w:noProof/>
        </w:rPr>
        <w:t>6</w:t>
      </w:r>
      <w:r w:rsidR="00794F1F">
        <w:rPr>
          <w:noProof/>
        </w:rPr>
        <w:fldChar w:fldCharType="end"/>
      </w:r>
      <w:bookmarkEnd w:id="45"/>
      <w:r w:rsidRPr="00E11D99">
        <w:t xml:space="preserve">. </w:t>
      </w:r>
      <w:r w:rsidR="00EA746E" w:rsidRPr="00E11D99">
        <w:t xml:space="preserve">Visually impaired population: top </w:t>
      </w:r>
      <w:r w:rsidR="00CB0061">
        <w:t>three</w:t>
      </w:r>
      <w:r w:rsidR="00EA746E" w:rsidRPr="00E11D99">
        <w:t xml:space="preserve"> most important items for cars.</w:t>
      </w:r>
      <w:bookmarkEnd w:id="46"/>
    </w:p>
    <w:tbl>
      <w:tblPr>
        <w:tblStyle w:val="TableauGrille4"/>
        <w:tblW w:w="7508" w:type="dxa"/>
        <w:tblLook w:val="0420" w:firstRow="1" w:lastRow="0" w:firstColumn="0" w:lastColumn="0" w:noHBand="0" w:noVBand="1"/>
        <w:tblCaption w:val="Visually impaired population: top 3 most important items for cars."/>
      </w:tblPr>
      <w:tblGrid>
        <w:gridCol w:w="2978"/>
        <w:gridCol w:w="1510"/>
        <w:gridCol w:w="1603"/>
        <w:gridCol w:w="1417"/>
      </w:tblGrid>
      <w:tr w:rsidR="00451100" w:rsidRPr="00E11D99" w14:paraId="2ADAAB0C" w14:textId="77777777" w:rsidTr="008A74FB">
        <w:trPr>
          <w:cnfStyle w:val="100000000000" w:firstRow="1" w:lastRow="0" w:firstColumn="0" w:lastColumn="0" w:oddVBand="0" w:evenVBand="0" w:oddHBand="0" w:evenHBand="0" w:firstRowFirstColumn="0" w:firstRowLastColumn="0" w:lastRowFirstColumn="0" w:lastRowLastColumn="0"/>
          <w:trHeight w:val="288"/>
        </w:trPr>
        <w:tc>
          <w:tcPr>
            <w:tcW w:w="2978" w:type="dxa"/>
          </w:tcPr>
          <w:p w14:paraId="6E2F6F8F" w14:textId="30EE1B1B" w:rsidR="00451100" w:rsidRPr="00E11D99" w:rsidRDefault="00016409" w:rsidP="00013432">
            <w:pPr>
              <w:pStyle w:val="Tableheading"/>
            </w:pPr>
            <w:r w:rsidRPr="00E11D99">
              <w:t>I</w:t>
            </w:r>
            <w:r w:rsidR="00451100" w:rsidRPr="00E11D99">
              <w:t>tem</w:t>
            </w:r>
          </w:p>
        </w:tc>
        <w:tc>
          <w:tcPr>
            <w:tcW w:w="1510" w:type="dxa"/>
            <w:noWrap/>
            <w:hideMark/>
          </w:tcPr>
          <w:p w14:paraId="2CD7A97A" w14:textId="73143FE0" w:rsidR="00451100" w:rsidRPr="00E11D99" w:rsidRDefault="00016409" w:rsidP="00013432">
            <w:pPr>
              <w:pStyle w:val="Tableheading"/>
            </w:pPr>
            <w:r w:rsidRPr="00E11D99">
              <w:t>I</w:t>
            </w:r>
            <w:r w:rsidR="00451100" w:rsidRPr="00E11D99">
              <w:t>mprove</w:t>
            </w:r>
          </w:p>
        </w:tc>
        <w:tc>
          <w:tcPr>
            <w:tcW w:w="1603" w:type="dxa"/>
            <w:noWrap/>
            <w:hideMark/>
          </w:tcPr>
          <w:p w14:paraId="688D6FC8" w14:textId="12BCBE04" w:rsidR="00451100" w:rsidRPr="00E11D99" w:rsidRDefault="00CE432B" w:rsidP="00013432">
            <w:pPr>
              <w:pStyle w:val="Tableheading"/>
            </w:pPr>
            <w:r w:rsidRPr="00E11D99">
              <w:t>N</w:t>
            </w:r>
            <w:r w:rsidR="00451100" w:rsidRPr="00E11D99">
              <w:t>o</w:t>
            </w:r>
            <w:r w:rsidRPr="00E11D99">
              <w:t xml:space="preserve"> </w:t>
            </w:r>
            <w:r w:rsidR="00451100" w:rsidRPr="00E11D99">
              <w:t>impact</w:t>
            </w:r>
          </w:p>
        </w:tc>
        <w:tc>
          <w:tcPr>
            <w:tcW w:w="1417" w:type="dxa"/>
            <w:noWrap/>
            <w:hideMark/>
          </w:tcPr>
          <w:p w14:paraId="150629EB" w14:textId="4A23AD41" w:rsidR="00451100" w:rsidRPr="00E11D99" w:rsidRDefault="00016409" w:rsidP="00013432">
            <w:pPr>
              <w:pStyle w:val="Tableheading"/>
            </w:pPr>
            <w:r w:rsidRPr="00E11D99">
              <w:t>W</w:t>
            </w:r>
            <w:r w:rsidR="00451100" w:rsidRPr="00E11D99">
              <w:t>orsen</w:t>
            </w:r>
          </w:p>
        </w:tc>
      </w:tr>
      <w:tr w:rsidR="00451100" w:rsidRPr="00E11D99" w14:paraId="253331EC" w14:textId="77777777" w:rsidTr="008A74FB">
        <w:trPr>
          <w:cnfStyle w:val="000000100000" w:firstRow="0" w:lastRow="0" w:firstColumn="0" w:lastColumn="0" w:oddVBand="0" w:evenVBand="0" w:oddHBand="1" w:evenHBand="0" w:firstRowFirstColumn="0" w:firstRowLastColumn="0" w:lastRowFirstColumn="0" w:lastRowLastColumn="0"/>
          <w:trHeight w:val="288"/>
        </w:trPr>
        <w:tc>
          <w:tcPr>
            <w:tcW w:w="2978" w:type="dxa"/>
          </w:tcPr>
          <w:p w14:paraId="31DEA3B7" w14:textId="2E7DC322" w:rsidR="00451100" w:rsidRPr="00E11D99" w:rsidRDefault="00451100" w:rsidP="00CA0C4C">
            <w:pPr>
              <w:pStyle w:val="Tablecell"/>
            </w:pPr>
            <w:r w:rsidRPr="00E11D99">
              <w:t>GC number accidents</w:t>
            </w:r>
          </w:p>
        </w:tc>
        <w:tc>
          <w:tcPr>
            <w:tcW w:w="1510" w:type="dxa"/>
            <w:noWrap/>
          </w:tcPr>
          <w:p w14:paraId="453B7D52" w14:textId="078FC410" w:rsidR="00451100" w:rsidRPr="00E11D99" w:rsidRDefault="00451100" w:rsidP="00013432">
            <w:pPr>
              <w:pStyle w:val="Tablecellwithpercentage"/>
            </w:pPr>
            <w:r w:rsidRPr="00E11D99">
              <w:t>70.49 %</w:t>
            </w:r>
          </w:p>
        </w:tc>
        <w:tc>
          <w:tcPr>
            <w:tcW w:w="1603" w:type="dxa"/>
            <w:noWrap/>
          </w:tcPr>
          <w:p w14:paraId="16438477" w14:textId="53A7D99F" w:rsidR="00451100" w:rsidRPr="00E11D99" w:rsidRDefault="00451100" w:rsidP="00013432">
            <w:pPr>
              <w:pStyle w:val="Tablecellwithpercentage"/>
            </w:pPr>
            <w:r w:rsidRPr="00E11D99">
              <w:t>17.21 %</w:t>
            </w:r>
          </w:p>
        </w:tc>
        <w:tc>
          <w:tcPr>
            <w:tcW w:w="1417" w:type="dxa"/>
            <w:noWrap/>
          </w:tcPr>
          <w:p w14:paraId="373D7C42" w14:textId="20DF69ED" w:rsidR="00451100" w:rsidRPr="00E11D99" w:rsidRDefault="00451100" w:rsidP="00013432">
            <w:pPr>
              <w:pStyle w:val="Tablecellwithpercentage"/>
            </w:pPr>
            <w:r w:rsidRPr="00E11D99">
              <w:t>12.30 %</w:t>
            </w:r>
          </w:p>
        </w:tc>
      </w:tr>
      <w:tr w:rsidR="00451100" w:rsidRPr="00E11D99" w14:paraId="5C6C8FCB" w14:textId="77777777" w:rsidTr="008A74FB">
        <w:trPr>
          <w:trHeight w:val="288"/>
        </w:trPr>
        <w:tc>
          <w:tcPr>
            <w:tcW w:w="2978" w:type="dxa"/>
          </w:tcPr>
          <w:p w14:paraId="2F2D396D" w14:textId="77777777" w:rsidR="00451100" w:rsidRPr="00E11D99" w:rsidRDefault="00451100" w:rsidP="00CA0C4C">
            <w:pPr>
              <w:pStyle w:val="Tablecell"/>
            </w:pPr>
            <w:proofErr w:type="spellStart"/>
            <w:r w:rsidRPr="00E11D99">
              <w:t>GC_job_security</w:t>
            </w:r>
            <w:proofErr w:type="spellEnd"/>
          </w:p>
        </w:tc>
        <w:tc>
          <w:tcPr>
            <w:tcW w:w="1510" w:type="dxa"/>
            <w:noWrap/>
            <w:hideMark/>
          </w:tcPr>
          <w:p w14:paraId="7500DC91" w14:textId="6DD26DFA" w:rsidR="00451100" w:rsidRPr="00E11D99" w:rsidRDefault="00451100" w:rsidP="00013432">
            <w:pPr>
              <w:pStyle w:val="Tablecellwithpercentage"/>
            </w:pPr>
            <w:r w:rsidRPr="00E11D99">
              <w:t>4</w:t>
            </w:r>
            <w:r w:rsidR="00F6134E" w:rsidRPr="00E11D99">
              <w:t>5.90</w:t>
            </w:r>
            <w:r w:rsidR="00CE432B" w:rsidRPr="00E11D99">
              <w:t xml:space="preserve"> </w:t>
            </w:r>
            <w:r w:rsidRPr="00E11D99">
              <w:t>%</w:t>
            </w:r>
          </w:p>
        </w:tc>
        <w:tc>
          <w:tcPr>
            <w:tcW w:w="1603" w:type="dxa"/>
            <w:noWrap/>
            <w:hideMark/>
          </w:tcPr>
          <w:p w14:paraId="3D1A9BF0" w14:textId="47C69032" w:rsidR="00451100" w:rsidRPr="00E11D99" w:rsidRDefault="00F6134E" w:rsidP="00013432">
            <w:pPr>
              <w:pStyle w:val="Tablecellwithpercentage"/>
            </w:pPr>
            <w:r w:rsidRPr="00E11D99">
              <w:t>46.72 %</w:t>
            </w:r>
          </w:p>
        </w:tc>
        <w:tc>
          <w:tcPr>
            <w:tcW w:w="1417" w:type="dxa"/>
            <w:noWrap/>
            <w:hideMark/>
          </w:tcPr>
          <w:p w14:paraId="40DD2A5E" w14:textId="23F73B67" w:rsidR="00451100" w:rsidRPr="00E11D99" w:rsidRDefault="00F6134E" w:rsidP="00013432">
            <w:pPr>
              <w:pStyle w:val="Tablecellwithpercentage"/>
            </w:pPr>
            <w:r w:rsidRPr="00E11D99">
              <w:t>7.38 %</w:t>
            </w:r>
          </w:p>
        </w:tc>
      </w:tr>
      <w:tr w:rsidR="00451100" w:rsidRPr="00E11D99" w14:paraId="05BB7C22" w14:textId="77777777" w:rsidTr="008A74FB">
        <w:trPr>
          <w:cnfStyle w:val="000000100000" w:firstRow="0" w:lastRow="0" w:firstColumn="0" w:lastColumn="0" w:oddVBand="0" w:evenVBand="0" w:oddHBand="1" w:evenHBand="0" w:firstRowFirstColumn="0" w:firstRowLastColumn="0" w:lastRowFirstColumn="0" w:lastRowLastColumn="0"/>
          <w:trHeight w:val="288"/>
        </w:trPr>
        <w:tc>
          <w:tcPr>
            <w:tcW w:w="2978" w:type="dxa"/>
          </w:tcPr>
          <w:p w14:paraId="34EDEE48" w14:textId="77777777" w:rsidR="00451100" w:rsidRPr="00E11D99" w:rsidRDefault="00451100" w:rsidP="00CA0C4C">
            <w:pPr>
              <w:pStyle w:val="Tablecell"/>
            </w:pPr>
            <w:proofErr w:type="spellStart"/>
            <w:r w:rsidRPr="00E11D99">
              <w:t>PC_subjective_stress</w:t>
            </w:r>
            <w:proofErr w:type="spellEnd"/>
          </w:p>
        </w:tc>
        <w:tc>
          <w:tcPr>
            <w:tcW w:w="1510" w:type="dxa"/>
            <w:noWrap/>
            <w:hideMark/>
          </w:tcPr>
          <w:p w14:paraId="26DB0923" w14:textId="194D0A15" w:rsidR="00451100" w:rsidRPr="00E11D99" w:rsidRDefault="00871364" w:rsidP="00013432">
            <w:pPr>
              <w:pStyle w:val="Tablecellwithpercentage"/>
            </w:pPr>
            <w:r w:rsidRPr="00E11D99">
              <w:t>66.37 %</w:t>
            </w:r>
          </w:p>
        </w:tc>
        <w:tc>
          <w:tcPr>
            <w:tcW w:w="1603" w:type="dxa"/>
            <w:noWrap/>
            <w:hideMark/>
          </w:tcPr>
          <w:p w14:paraId="3BFA5A68" w14:textId="0C6A0828" w:rsidR="00451100" w:rsidRPr="00E11D99" w:rsidRDefault="00871364" w:rsidP="00013432">
            <w:pPr>
              <w:pStyle w:val="Tablecellwithpercentage"/>
            </w:pPr>
            <w:r w:rsidRPr="00E11D99">
              <w:t>14.16 %</w:t>
            </w:r>
          </w:p>
        </w:tc>
        <w:tc>
          <w:tcPr>
            <w:tcW w:w="1417" w:type="dxa"/>
            <w:noWrap/>
            <w:hideMark/>
          </w:tcPr>
          <w:p w14:paraId="0E6B27B1" w14:textId="551A3942" w:rsidR="00451100" w:rsidRPr="00E11D99" w:rsidRDefault="00871364" w:rsidP="00013432">
            <w:pPr>
              <w:pStyle w:val="Tablecellwithpercentage"/>
            </w:pPr>
            <w:r w:rsidRPr="00E11D99">
              <w:t>19.47 %</w:t>
            </w:r>
          </w:p>
        </w:tc>
      </w:tr>
    </w:tbl>
    <w:p w14:paraId="1B31B5D8" w14:textId="130E7C8B" w:rsidR="002E3357" w:rsidRPr="00E11D99" w:rsidRDefault="002E3357" w:rsidP="002E3357">
      <w:pPr>
        <w:keepNext/>
        <w:rPr>
          <w:sz w:val="22"/>
          <w:szCs w:val="20"/>
          <w:lang w:val="en-GB"/>
        </w:rPr>
      </w:pPr>
    </w:p>
    <w:bookmarkEnd w:id="47"/>
    <w:p w14:paraId="0420FA74" w14:textId="14165FFA" w:rsidR="00D31457" w:rsidRPr="00E11D99" w:rsidRDefault="00D07FC4" w:rsidP="00F66DA4">
      <w:pPr>
        <w:pStyle w:val="Sansinterligne"/>
        <w:jc w:val="left"/>
        <w:rPr>
          <w:lang w:val="en-GB"/>
        </w:rPr>
      </w:pPr>
      <w:r w:rsidRPr="00E11D99">
        <w:rPr>
          <w:lang w:val="en-GB"/>
        </w:rPr>
        <w:t>When</w:t>
      </w:r>
      <w:r w:rsidR="00F12175" w:rsidRPr="00E11D99">
        <w:rPr>
          <w:lang w:val="en-GB"/>
        </w:rPr>
        <w:t xml:space="preserve"> the </w:t>
      </w:r>
      <w:r w:rsidR="00955F32" w:rsidRPr="00E11D99">
        <w:rPr>
          <w:lang w:val="en-GB"/>
        </w:rPr>
        <w:t>participants</w:t>
      </w:r>
      <w:r w:rsidR="00F12175" w:rsidRPr="00E11D99">
        <w:rPr>
          <w:lang w:val="en-GB"/>
        </w:rPr>
        <w:t xml:space="preserve"> imagined that autonomous buses </w:t>
      </w:r>
      <w:r w:rsidR="00585F2B" w:rsidRPr="00E11D99">
        <w:rPr>
          <w:lang w:val="en-GB"/>
        </w:rPr>
        <w:t>would be</w:t>
      </w:r>
      <w:r w:rsidR="00F12175" w:rsidRPr="00E11D99">
        <w:rPr>
          <w:lang w:val="en-GB"/>
        </w:rPr>
        <w:t xml:space="preserve"> adopted by large portions of the population, most important for them </w:t>
      </w:r>
      <w:r w:rsidR="00585F2B" w:rsidRPr="00E11D99">
        <w:rPr>
          <w:lang w:val="en-GB"/>
        </w:rPr>
        <w:t>were the infrastructure of the city and landscape</w:t>
      </w:r>
      <w:r w:rsidR="003967F7" w:rsidRPr="00E11D99">
        <w:rPr>
          <w:lang w:val="en-GB"/>
        </w:rPr>
        <w:t xml:space="preserve">. </w:t>
      </w:r>
      <w:r w:rsidR="00585F2B" w:rsidRPr="00E11D99">
        <w:rPr>
          <w:lang w:val="en-GB"/>
        </w:rPr>
        <w:t>For this issue</w:t>
      </w:r>
      <w:r w:rsidR="003967F7" w:rsidRPr="00E11D99">
        <w:rPr>
          <w:lang w:val="en-GB"/>
        </w:rPr>
        <w:t xml:space="preserve">, opinions </w:t>
      </w:r>
      <w:r w:rsidR="00585F2B" w:rsidRPr="00E11D99">
        <w:rPr>
          <w:lang w:val="en-GB"/>
        </w:rPr>
        <w:t>are</w:t>
      </w:r>
      <w:r w:rsidR="003967F7" w:rsidRPr="00E11D99">
        <w:rPr>
          <w:lang w:val="en-GB"/>
        </w:rPr>
        <w:t xml:space="preserve"> divided: 50% of the respondents </w:t>
      </w:r>
      <w:r w:rsidR="00CC7B30" w:rsidRPr="00E11D99">
        <w:rPr>
          <w:lang w:val="en-GB"/>
        </w:rPr>
        <w:t>thought</w:t>
      </w:r>
      <w:r w:rsidR="003967F7" w:rsidRPr="00E11D99">
        <w:rPr>
          <w:lang w:val="en-GB"/>
        </w:rPr>
        <w:t xml:space="preserve"> that cities and landscapes </w:t>
      </w:r>
      <w:r w:rsidR="00585F2B" w:rsidRPr="00E11D99">
        <w:rPr>
          <w:lang w:val="en-GB"/>
        </w:rPr>
        <w:t>will</w:t>
      </w:r>
      <w:r w:rsidR="003967F7" w:rsidRPr="00E11D99">
        <w:rPr>
          <w:lang w:val="en-GB"/>
        </w:rPr>
        <w:t xml:space="preserve"> become more beautiful, while 40% believe</w:t>
      </w:r>
      <w:r w:rsidR="00CC7B30" w:rsidRPr="00E11D99">
        <w:rPr>
          <w:lang w:val="en-GB"/>
        </w:rPr>
        <w:t>d</w:t>
      </w:r>
      <w:r w:rsidR="003967F7" w:rsidRPr="00E11D99">
        <w:rPr>
          <w:lang w:val="en-GB"/>
        </w:rPr>
        <w:t xml:space="preserve"> mass CAV adoption </w:t>
      </w:r>
      <w:r w:rsidR="00CC7B30" w:rsidRPr="00E11D99">
        <w:rPr>
          <w:lang w:val="en-GB"/>
        </w:rPr>
        <w:t>would</w:t>
      </w:r>
      <w:r w:rsidR="003967F7" w:rsidRPr="00E11D99">
        <w:rPr>
          <w:lang w:val="en-GB"/>
        </w:rPr>
        <w:t xml:space="preserve"> have no impact on the aesthetic qualities of their surroundings</w:t>
      </w:r>
      <w:r w:rsidR="00584BC9" w:rsidRPr="00E11D99">
        <w:rPr>
          <w:lang w:val="en-GB"/>
        </w:rPr>
        <w:t xml:space="preserve"> (</w:t>
      </w:r>
      <w:r w:rsidR="00F068C8" w:rsidRPr="00E11D99">
        <w:rPr>
          <w:lang w:val="en-GB"/>
        </w:rPr>
        <w:fldChar w:fldCharType="begin"/>
      </w:r>
      <w:r w:rsidR="00F068C8" w:rsidRPr="00E11D99">
        <w:rPr>
          <w:lang w:val="en-GB"/>
        </w:rPr>
        <w:instrText xml:space="preserve"> REF _Ref66011889 \h </w:instrText>
      </w:r>
      <w:r w:rsidR="00F66DA4">
        <w:rPr>
          <w:lang w:val="en-GB"/>
        </w:rPr>
        <w:instrText xml:space="preserve"> \* MERGEFORMAT </w:instrText>
      </w:r>
      <w:r w:rsidR="00F068C8" w:rsidRPr="00E11D99">
        <w:rPr>
          <w:lang w:val="en-GB"/>
        </w:rPr>
      </w:r>
      <w:r w:rsidR="00F068C8" w:rsidRPr="00E11D99">
        <w:rPr>
          <w:lang w:val="en-GB"/>
        </w:rPr>
        <w:fldChar w:fldCharType="separate"/>
      </w:r>
      <w:r w:rsidR="002570B3" w:rsidRPr="00E11D99">
        <w:t xml:space="preserve">Table </w:t>
      </w:r>
      <w:r w:rsidR="002570B3">
        <w:rPr>
          <w:noProof/>
        </w:rPr>
        <w:t>7</w:t>
      </w:r>
      <w:r w:rsidR="00F068C8" w:rsidRPr="00E11D99">
        <w:rPr>
          <w:lang w:val="en-GB"/>
        </w:rPr>
        <w:fldChar w:fldCharType="end"/>
      </w:r>
      <w:r w:rsidR="00F068C8" w:rsidRPr="00E11D99">
        <w:rPr>
          <w:lang w:val="en-GB"/>
        </w:rPr>
        <w:t xml:space="preserve"> - </w:t>
      </w:r>
      <w:proofErr w:type="spellStart"/>
      <w:r w:rsidR="00584BC9" w:rsidRPr="00E11D99">
        <w:rPr>
          <w:lang w:val="en-GB"/>
        </w:rPr>
        <w:t>GC</w:t>
      </w:r>
      <w:r w:rsidR="00AA6AB0" w:rsidRPr="00E11D99">
        <w:rPr>
          <w:lang w:val="en-GB"/>
        </w:rPr>
        <w:t>_</w:t>
      </w:r>
      <w:r w:rsidR="00584BC9" w:rsidRPr="00E11D99">
        <w:rPr>
          <w:lang w:val="en-GB"/>
        </w:rPr>
        <w:t>scener</w:t>
      </w:r>
      <w:r w:rsidR="00AA6AB0" w:rsidRPr="00E11D99">
        <w:rPr>
          <w:lang w:val="en-GB"/>
        </w:rPr>
        <w:t>y</w:t>
      </w:r>
      <w:proofErr w:type="spellEnd"/>
      <w:r w:rsidR="009449C4" w:rsidRPr="00E11D99">
        <w:rPr>
          <w:lang w:val="en-GB"/>
        </w:rPr>
        <w:t>)</w:t>
      </w:r>
      <w:r w:rsidR="003967F7" w:rsidRPr="00E11D99">
        <w:rPr>
          <w:lang w:val="en-GB"/>
        </w:rPr>
        <w:t>.</w:t>
      </w:r>
      <w:r w:rsidR="00F12175" w:rsidRPr="00E11D99">
        <w:rPr>
          <w:lang w:val="en-GB"/>
        </w:rPr>
        <w:t xml:space="preserve"> </w:t>
      </w:r>
    </w:p>
    <w:p w14:paraId="23CB6BFB" w14:textId="396CC679" w:rsidR="00F12175" w:rsidRPr="00E11D99" w:rsidRDefault="00F12175" w:rsidP="00F66DA4">
      <w:pPr>
        <w:pStyle w:val="Sansinterligne"/>
        <w:jc w:val="left"/>
        <w:rPr>
          <w:lang w:val="en-GB"/>
        </w:rPr>
      </w:pPr>
      <w:r w:rsidRPr="00E11D99">
        <w:rPr>
          <w:lang w:val="en-GB"/>
        </w:rPr>
        <w:t xml:space="preserve">The </w:t>
      </w:r>
      <w:r w:rsidR="00955F32" w:rsidRPr="00E11D99">
        <w:rPr>
          <w:lang w:val="en-GB"/>
        </w:rPr>
        <w:t>opinion of others as a consequence from using an autonomous bus regularly follows</w:t>
      </w:r>
      <w:r w:rsidR="00150507" w:rsidRPr="00E11D99">
        <w:rPr>
          <w:lang w:val="en-GB"/>
        </w:rPr>
        <w:t xml:space="preserve"> in importance, where more than half of the respondents (55%) </w:t>
      </w:r>
      <w:r w:rsidR="00CC7B30" w:rsidRPr="00E11D99">
        <w:rPr>
          <w:lang w:val="en-GB"/>
        </w:rPr>
        <w:t>thought</w:t>
      </w:r>
      <w:r w:rsidR="00150507" w:rsidRPr="00E11D99">
        <w:rPr>
          <w:lang w:val="en-GB"/>
        </w:rPr>
        <w:t xml:space="preserve"> their friends and acquaintances </w:t>
      </w:r>
      <w:r w:rsidR="00CC7B30" w:rsidRPr="00E11D99">
        <w:rPr>
          <w:lang w:val="en-GB"/>
        </w:rPr>
        <w:t>would</w:t>
      </w:r>
      <w:r w:rsidR="00150507" w:rsidRPr="00E11D99">
        <w:rPr>
          <w:lang w:val="en-GB"/>
        </w:rPr>
        <w:t xml:space="preserve"> find using a CAV good, and 33% believe</w:t>
      </w:r>
      <w:r w:rsidR="00CC7B30" w:rsidRPr="00E11D99">
        <w:rPr>
          <w:lang w:val="en-GB"/>
        </w:rPr>
        <w:t>d</w:t>
      </w:r>
      <w:r w:rsidR="00150507" w:rsidRPr="00E11D99">
        <w:rPr>
          <w:lang w:val="en-GB"/>
        </w:rPr>
        <w:t xml:space="preserve"> others </w:t>
      </w:r>
      <w:r w:rsidR="00CC7B30" w:rsidRPr="00E11D99">
        <w:rPr>
          <w:lang w:val="en-GB"/>
        </w:rPr>
        <w:t>would</w:t>
      </w:r>
      <w:r w:rsidR="00150507" w:rsidRPr="00E11D99">
        <w:rPr>
          <w:lang w:val="en-GB"/>
        </w:rPr>
        <w:t xml:space="preserve"> think better of them</w:t>
      </w:r>
      <w:r w:rsidRPr="00E11D99">
        <w:rPr>
          <w:lang w:val="en-GB"/>
        </w:rPr>
        <w:t xml:space="preserve"> (</w:t>
      </w:r>
      <w:r w:rsidR="00F068C8" w:rsidRPr="00E11D99">
        <w:rPr>
          <w:lang w:val="en-GB"/>
        </w:rPr>
        <w:fldChar w:fldCharType="begin"/>
      </w:r>
      <w:r w:rsidR="00F068C8" w:rsidRPr="00E11D99">
        <w:rPr>
          <w:lang w:val="en-GB"/>
        </w:rPr>
        <w:instrText xml:space="preserve"> REF _Ref66011889 \h </w:instrText>
      </w:r>
      <w:r w:rsidR="00F66DA4">
        <w:rPr>
          <w:lang w:val="en-GB"/>
        </w:rPr>
        <w:instrText xml:space="preserve"> \* MERGEFORMAT </w:instrText>
      </w:r>
      <w:r w:rsidR="00F068C8" w:rsidRPr="00E11D99">
        <w:rPr>
          <w:lang w:val="en-GB"/>
        </w:rPr>
      </w:r>
      <w:r w:rsidR="00F068C8" w:rsidRPr="00E11D99">
        <w:rPr>
          <w:lang w:val="en-GB"/>
        </w:rPr>
        <w:fldChar w:fldCharType="separate"/>
      </w:r>
      <w:r w:rsidR="002570B3" w:rsidRPr="00E11D99">
        <w:t xml:space="preserve">Table </w:t>
      </w:r>
      <w:r w:rsidR="002570B3">
        <w:rPr>
          <w:noProof/>
        </w:rPr>
        <w:t>7</w:t>
      </w:r>
      <w:r w:rsidR="00F068C8" w:rsidRPr="00E11D99">
        <w:rPr>
          <w:lang w:val="en-GB"/>
        </w:rPr>
        <w:fldChar w:fldCharType="end"/>
      </w:r>
      <w:r w:rsidR="00F068C8" w:rsidRPr="00E11D99">
        <w:rPr>
          <w:lang w:val="en-GB"/>
        </w:rPr>
        <w:t xml:space="preserve"> - </w:t>
      </w:r>
      <w:proofErr w:type="spellStart"/>
      <w:r w:rsidRPr="00E11D99">
        <w:rPr>
          <w:lang w:val="en-GB"/>
        </w:rPr>
        <w:t>P</w:t>
      </w:r>
      <w:r w:rsidR="0069088A" w:rsidRPr="00E11D99">
        <w:rPr>
          <w:lang w:val="en-GB"/>
        </w:rPr>
        <w:t>C_</w:t>
      </w:r>
      <w:r w:rsidR="00150507" w:rsidRPr="00E11D99">
        <w:rPr>
          <w:lang w:val="en-GB"/>
        </w:rPr>
        <w:t>social</w:t>
      </w:r>
      <w:proofErr w:type="spellEnd"/>
      <w:r w:rsidR="00150507" w:rsidRPr="00E11D99">
        <w:rPr>
          <w:lang w:val="en-GB"/>
        </w:rPr>
        <w:t xml:space="preserve"> </w:t>
      </w:r>
      <w:proofErr w:type="spellStart"/>
      <w:r w:rsidR="00150507" w:rsidRPr="00E11D99">
        <w:rPr>
          <w:lang w:val="en-GB"/>
        </w:rPr>
        <w:t>status</w:t>
      </w:r>
      <w:r w:rsidR="0069088A" w:rsidRPr="00E11D99">
        <w:rPr>
          <w:lang w:val="en-GB"/>
        </w:rPr>
        <w:t>_</w:t>
      </w:r>
      <w:r w:rsidR="00150507" w:rsidRPr="00E11D99">
        <w:rPr>
          <w:lang w:val="en-GB"/>
        </w:rPr>
        <w:t>peers</w:t>
      </w:r>
      <w:proofErr w:type="spellEnd"/>
      <w:r w:rsidRPr="00E11D99">
        <w:rPr>
          <w:lang w:val="en-GB"/>
        </w:rPr>
        <w:t>).</w:t>
      </w:r>
    </w:p>
    <w:p w14:paraId="3F77FCC3" w14:textId="066F614D" w:rsidR="00724598" w:rsidRPr="00E11D99" w:rsidRDefault="00724598" w:rsidP="00F66DA4">
      <w:pPr>
        <w:jc w:val="left"/>
        <w:rPr>
          <w:sz w:val="20"/>
          <w:szCs w:val="18"/>
          <w:lang w:val="en-GB"/>
        </w:rPr>
      </w:pPr>
    </w:p>
    <w:p w14:paraId="31E80C83" w14:textId="23868390" w:rsidR="00B13861" w:rsidRPr="00E11D99" w:rsidRDefault="00B13861" w:rsidP="00F66DA4">
      <w:pPr>
        <w:pStyle w:val="Lgende"/>
        <w:jc w:val="left"/>
      </w:pPr>
      <w:bookmarkStart w:id="48" w:name="_Ref66011889"/>
      <w:bookmarkStart w:id="49" w:name="_Toc66274724"/>
      <w:r w:rsidRPr="00E11D99">
        <w:t xml:space="preserve">Table </w:t>
      </w:r>
      <w:r w:rsidR="00794F1F">
        <w:fldChar w:fldCharType="begin"/>
      </w:r>
      <w:r w:rsidR="00794F1F">
        <w:instrText xml:space="preserve"> SEQ Table \* ARABIC </w:instrText>
      </w:r>
      <w:r w:rsidR="00794F1F">
        <w:fldChar w:fldCharType="separate"/>
      </w:r>
      <w:r w:rsidR="002570B3">
        <w:rPr>
          <w:noProof/>
        </w:rPr>
        <w:t>7</w:t>
      </w:r>
      <w:r w:rsidR="00794F1F">
        <w:rPr>
          <w:noProof/>
        </w:rPr>
        <w:fldChar w:fldCharType="end"/>
      </w:r>
      <w:bookmarkEnd w:id="48"/>
      <w:r w:rsidRPr="00E11D99">
        <w:t xml:space="preserve">. </w:t>
      </w:r>
      <w:r w:rsidR="00AF25B8" w:rsidRPr="00E11D99">
        <w:t>Visually impaired population: top 2 most important items for busses.</w:t>
      </w:r>
      <w:bookmarkEnd w:id="49"/>
    </w:p>
    <w:tbl>
      <w:tblPr>
        <w:tblStyle w:val="TableauGrille4"/>
        <w:tblW w:w="7508" w:type="dxa"/>
        <w:tblLook w:val="0420" w:firstRow="1" w:lastRow="0" w:firstColumn="0" w:lastColumn="0" w:noHBand="0" w:noVBand="1"/>
        <w:tblCaption w:val="Visually impaired population: top 2 most important items for busses."/>
      </w:tblPr>
      <w:tblGrid>
        <w:gridCol w:w="2585"/>
        <w:gridCol w:w="1641"/>
        <w:gridCol w:w="1641"/>
        <w:gridCol w:w="1641"/>
      </w:tblGrid>
      <w:tr w:rsidR="00B13861" w:rsidRPr="00E11D99" w14:paraId="7160753E" w14:textId="77777777" w:rsidTr="008A74FB">
        <w:trPr>
          <w:cnfStyle w:val="100000000000" w:firstRow="1" w:lastRow="0" w:firstColumn="0" w:lastColumn="0" w:oddVBand="0" w:evenVBand="0" w:oddHBand="0" w:evenHBand="0" w:firstRowFirstColumn="0" w:firstRowLastColumn="0" w:lastRowFirstColumn="0" w:lastRowLastColumn="0"/>
          <w:trHeight w:val="288"/>
        </w:trPr>
        <w:tc>
          <w:tcPr>
            <w:tcW w:w="2585" w:type="dxa"/>
          </w:tcPr>
          <w:p w14:paraId="2E34D149" w14:textId="77777777" w:rsidR="00B13861" w:rsidRPr="00E11D99" w:rsidRDefault="00B13861" w:rsidP="00013432">
            <w:pPr>
              <w:pStyle w:val="Tableheading"/>
            </w:pPr>
            <w:r w:rsidRPr="00E11D99">
              <w:t>Item</w:t>
            </w:r>
          </w:p>
        </w:tc>
        <w:tc>
          <w:tcPr>
            <w:tcW w:w="1641" w:type="dxa"/>
            <w:noWrap/>
            <w:hideMark/>
          </w:tcPr>
          <w:p w14:paraId="3B4DB33D" w14:textId="77777777" w:rsidR="00B13861" w:rsidRPr="00E11D99" w:rsidRDefault="00B13861" w:rsidP="00013432">
            <w:pPr>
              <w:pStyle w:val="Tableheading"/>
            </w:pPr>
            <w:r w:rsidRPr="00E11D99">
              <w:t>Improve</w:t>
            </w:r>
          </w:p>
        </w:tc>
        <w:tc>
          <w:tcPr>
            <w:tcW w:w="1641" w:type="dxa"/>
            <w:noWrap/>
            <w:hideMark/>
          </w:tcPr>
          <w:p w14:paraId="2EE1FD35" w14:textId="77777777" w:rsidR="00B13861" w:rsidRPr="00E11D99" w:rsidRDefault="00B13861" w:rsidP="00013432">
            <w:pPr>
              <w:pStyle w:val="Tableheading"/>
            </w:pPr>
            <w:r w:rsidRPr="00E11D99">
              <w:t>No impact</w:t>
            </w:r>
          </w:p>
        </w:tc>
        <w:tc>
          <w:tcPr>
            <w:tcW w:w="1641" w:type="dxa"/>
            <w:noWrap/>
            <w:hideMark/>
          </w:tcPr>
          <w:p w14:paraId="2EBBB020" w14:textId="77777777" w:rsidR="00B13861" w:rsidRPr="00E11D99" w:rsidRDefault="00B13861" w:rsidP="00013432">
            <w:pPr>
              <w:pStyle w:val="Tableheading"/>
            </w:pPr>
            <w:r w:rsidRPr="00E11D99">
              <w:t>Worsen</w:t>
            </w:r>
          </w:p>
        </w:tc>
      </w:tr>
      <w:tr w:rsidR="00B13861" w:rsidRPr="00E11D99" w14:paraId="73A75666" w14:textId="77777777" w:rsidTr="008A74FB">
        <w:trPr>
          <w:cnfStyle w:val="000000100000" w:firstRow="0" w:lastRow="0" w:firstColumn="0" w:lastColumn="0" w:oddVBand="0" w:evenVBand="0" w:oddHBand="1" w:evenHBand="0" w:firstRowFirstColumn="0" w:firstRowLastColumn="0" w:lastRowFirstColumn="0" w:lastRowLastColumn="0"/>
          <w:trHeight w:val="288"/>
        </w:trPr>
        <w:tc>
          <w:tcPr>
            <w:tcW w:w="2585" w:type="dxa"/>
          </w:tcPr>
          <w:p w14:paraId="1C7EBF84" w14:textId="66C98984" w:rsidR="00B13861" w:rsidRPr="00E11D99" w:rsidRDefault="00B13861" w:rsidP="00CA0C4C">
            <w:pPr>
              <w:pStyle w:val="Tablecell"/>
            </w:pPr>
            <w:r w:rsidRPr="00E11D99">
              <w:t>GC scenery</w:t>
            </w:r>
          </w:p>
        </w:tc>
        <w:tc>
          <w:tcPr>
            <w:tcW w:w="1641" w:type="dxa"/>
            <w:noWrap/>
          </w:tcPr>
          <w:p w14:paraId="4585E552" w14:textId="6F2FB8C2" w:rsidR="00B13861" w:rsidRPr="00E11D99" w:rsidRDefault="00B13861" w:rsidP="00013432">
            <w:pPr>
              <w:pStyle w:val="Tablecellwithpercentage"/>
            </w:pPr>
            <w:r w:rsidRPr="00E11D99">
              <w:t>50.00 %</w:t>
            </w:r>
          </w:p>
        </w:tc>
        <w:tc>
          <w:tcPr>
            <w:tcW w:w="1641" w:type="dxa"/>
            <w:noWrap/>
          </w:tcPr>
          <w:p w14:paraId="3CBB67BC" w14:textId="5246FE9E" w:rsidR="00B13861" w:rsidRPr="00E11D99" w:rsidRDefault="00B13861" w:rsidP="00013432">
            <w:pPr>
              <w:pStyle w:val="Tablecellwithpercentage"/>
            </w:pPr>
            <w:r w:rsidRPr="00E11D99">
              <w:t>40.00 %</w:t>
            </w:r>
          </w:p>
        </w:tc>
        <w:tc>
          <w:tcPr>
            <w:tcW w:w="1641" w:type="dxa"/>
            <w:noWrap/>
          </w:tcPr>
          <w:p w14:paraId="7C87752E" w14:textId="482DBCC1" w:rsidR="00B13861" w:rsidRPr="00E11D99" w:rsidRDefault="00B13861" w:rsidP="00013432">
            <w:pPr>
              <w:pStyle w:val="Tablecellwithpercentage"/>
            </w:pPr>
            <w:r w:rsidRPr="00E11D99">
              <w:t>10.00 %</w:t>
            </w:r>
          </w:p>
        </w:tc>
      </w:tr>
      <w:tr w:rsidR="00B13861" w:rsidRPr="00E11D99" w14:paraId="741BC718" w14:textId="77777777" w:rsidTr="008A74FB">
        <w:trPr>
          <w:trHeight w:val="288"/>
        </w:trPr>
        <w:tc>
          <w:tcPr>
            <w:tcW w:w="2585" w:type="dxa"/>
          </w:tcPr>
          <w:p w14:paraId="75AA8E72" w14:textId="609F2BB5" w:rsidR="00B13861" w:rsidRPr="00E11D99" w:rsidRDefault="00B13861" w:rsidP="00CA0C4C">
            <w:pPr>
              <w:pStyle w:val="Tablecell"/>
            </w:pPr>
            <w:r w:rsidRPr="00E11D99">
              <w:t>PC social status peers</w:t>
            </w:r>
          </w:p>
        </w:tc>
        <w:tc>
          <w:tcPr>
            <w:tcW w:w="1641" w:type="dxa"/>
            <w:noWrap/>
            <w:hideMark/>
          </w:tcPr>
          <w:p w14:paraId="2B27B44F" w14:textId="30E0D289" w:rsidR="00B13861" w:rsidRPr="00E11D99" w:rsidRDefault="00B13861" w:rsidP="00013432">
            <w:pPr>
              <w:pStyle w:val="Tablecellwithpercentage"/>
            </w:pPr>
            <w:r w:rsidRPr="00E11D99">
              <w:t>33.75 %</w:t>
            </w:r>
          </w:p>
        </w:tc>
        <w:tc>
          <w:tcPr>
            <w:tcW w:w="1641" w:type="dxa"/>
            <w:noWrap/>
            <w:hideMark/>
          </w:tcPr>
          <w:p w14:paraId="2D3D0F25" w14:textId="657D6FA1" w:rsidR="00B13861" w:rsidRPr="00E11D99" w:rsidRDefault="00B13861" w:rsidP="00013432">
            <w:pPr>
              <w:pStyle w:val="Tablecellwithpercentage"/>
            </w:pPr>
            <w:r w:rsidRPr="00E11D99">
              <w:t>11.25 %</w:t>
            </w:r>
          </w:p>
        </w:tc>
        <w:tc>
          <w:tcPr>
            <w:tcW w:w="1641" w:type="dxa"/>
            <w:noWrap/>
            <w:hideMark/>
          </w:tcPr>
          <w:p w14:paraId="1A7ACD1E" w14:textId="0A2CC463" w:rsidR="00B13861" w:rsidRPr="00E11D99" w:rsidRDefault="00B13861" w:rsidP="00013432">
            <w:pPr>
              <w:pStyle w:val="Tablecellwithpercentage"/>
            </w:pPr>
            <w:r w:rsidRPr="00E11D99">
              <w:t>55.00 %</w:t>
            </w:r>
          </w:p>
        </w:tc>
      </w:tr>
    </w:tbl>
    <w:p w14:paraId="14FDAEF1" w14:textId="77777777" w:rsidR="00F12175" w:rsidRPr="00E11D99" w:rsidRDefault="00F12175" w:rsidP="00125643">
      <w:pPr>
        <w:rPr>
          <w:sz w:val="20"/>
          <w:szCs w:val="18"/>
          <w:lang w:val="en-GB"/>
        </w:rPr>
      </w:pPr>
    </w:p>
    <w:p w14:paraId="76C4216E" w14:textId="1CBB91BC" w:rsidR="00BA1223" w:rsidRPr="00E11D99" w:rsidRDefault="00BA1223" w:rsidP="00F66DA4">
      <w:pPr>
        <w:pStyle w:val="Titre2"/>
        <w:jc w:val="left"/>
      </w:pPr>
      <w:bookmarkStart w:id="50" w:name="_Toc66274699"/>
      <w:r w:rsidRPr="00E11D99">
        <w:lastRenderedPageBreak/>
        <w:t>Major improvement or worsening expected from CAV introduction</w:t>
      </w:r>
      <w:bookmarkEnd w:id="50"/>
    </w:p>
    <w:p w14:paraId="5D435E90" w14:textId="439D2C41" w:rsidR="00BA1223" w:rsidRPr="00E11D99" w:rsidRDefault="00BA1223" w:rsidP="00F66DA4">
      <w:pPr>
        <w:pStyle w:val="Sansinterligne"/>
        <w:jc w:val="left"/>
        <w:rPr>
          <w:lang w:val="en-GB"/>
        </w:rPr>
      </w:pPr>
      <w:r w:rsidRPr="00E11D99">
        <w:rPr>
          <w:lang w:val="en-GB"/>
        </w:rPr>
        <w:t xml:space="preserve">In this section, we will present an overview over major improvement or worsening expected from CAV introduction; for this purpose, only those </w:t>
      </w:r>
      <w:r w:rsidR="00396150" w:rsidRPr="00E11D99">
        <w:rPr>
          <w:lang w:val="en-GB"/>
        </w:rPr>
        <w:t>tables</w:t>
      </w:r>
      <w:r w:rsidRPr="00E11D99">
        <w:rPr>
          <w:lang w:val="en-GB"/>
        </w:rPr>
        <w:t xml:space="preserve"> will be presented which showcase that over 40% of the population agree that an issue is positively or negatively impacted by CAVs. </w:t>
      </w:r>
    </w:p>
    <w:p w14:paraId="03CA151F" w14:textId="1D06E2D5" w:rsidR="00BC692E" w:rsidRPr="00E11D99" w:rsidRDefault="00865745" w:rsidP="00F66DA4">
      <w:pPr>
        <w:pStyle w:val="Sansinterligne"/>
        <w:jc w:val="left"/>
        <w:rPr>
          <w:lang w:val="en-GB"/>
        </w:rPr>
      </w:pPr>
      <w:r w:rsidRPr="00E11D99">
        <w:rPr>
          <w:lang w:val="en-GB"/>
        </w:rPr>
        <w:t>Similar</w:t>
      </w:r>
      <w:r w:rsidR="00BC692E" w:rsidRPr="00E11D99">
        <w:rPr>
          <w:lang w:val="en-GB"/>
        </w:rPr>
        <w:t xml:space="preserve"> to the other subgroups, safety </w:t>
      </w:r>
      <w:r w:rsidR="00CC7B30" w:rsidRPr="00E11D99">
        <w:rPr>
          <w:lang w:val="en-GB"/>
        </w:rPr>
        <w:t>was</w:t>
      </w:r>
      <w:r w:rsidR="00BC692E" w:rsidRPr="00E11D99">
        <w:rPr>
          <w:lang w:val="en-GB"/>
        </w:rPr>
        <w:t xml:space="preserve"> also a major concern for visually impaired people – in particular, as can be seen in</w:t>
      </w:r>
      <w:r w:rsidR="00396150" w:rsidRPr="00E11D99">
        <w:rPr>
          <w:lang w:val="en-GB"/>
        </w:rPr>
        <w:t xml:space="preserve"> </w:t>
      </w:r>
      <w:r w:rsidR="00396150" w:rsidRPr="00E11D99">
        <w:rPr>
          <w:lang w:val="en-GB"/>
        </w:rPr>
        <w:fldChar w:fldCharType="begin"/>
      </w:r>
      <w:r w:rsidR="00396150" w:rsidRPr="00E11D99">
        <w:rPr>
          <w:lang w:val="en-GB"/>
        </w:rPr>
        <w:instrText xml:space="preserve"> REF _Ref66015353 \h </w:instrText>
      </w:r>
      <w:r w:rsidR="00F66DA4">
        <w:rPr>
          <w:lang w:val="en-GB"/>
        </w:rPr>
        <w:instrText xml:space="preserve"> \* MERGEFORMAT </w:instrText>
      </w:r>
      <w:r w:rsidR="00396150" w:rsidRPr="00E11D99">
        <w:rPr>
          <w:lang w:val="en-GB"/>
        </w:rPr>
      </w:r>
      <w:r w:rsidR="00396150" w:rsidRPr="00E11D99">
        <w:rPr>
          <w:lang w:val="en-GB"/>
        </w:rPr>
        <w:fldChar w:fldCharType="separate"/>
      </w:r>
      <w:r w:rsidR="002570B3" w:rsidRPr="00E11D99">
        <w:t xml:space="preserve">Table </w:t>
      </w:r>
      <w:r w:rsidR="002570B3">
        <w:rPr>
          <w:noProof/>
        </w:rPr>
        <w:t>8</w:t>
      </w:r>
      <w:r w:rsidR="00396150" w:rsidRPr="00E11D99">
        <w:rPr>
          <w:lang w:val="en-GB"/>
        </w:rPr>
        <w:fldChar w:fldCharType="end"/>
      </w:r>
      <w:r w:rsidR="00CC7B30" w:rsidRPr="00E11D99">
        <w:rPr>
          <w:lang w:val="en-GB"/>
        </w:rPr>
        <w:t>,</w:t>
      </w:r>
      <w:r w:rsidRPr="00E11D99">
        <w:rPr>
          <w:lang w:val="en-GB"/>
        </w:rPr>
        <w:t xml:space="preserve"> </w:t>
      </w:r>
      <w:r w:rsidR="0090326C" w:rsidRPr="00E11D99">
        <w:rPr>
          <w:lang w:val="en-GB"/>
        </w:rPr>
        <w:t xml:space="preserve">number of accidents and road safety </w:t>
      </w:r>
      <w:r w:rsidR="00CC7B30" w:rsidRPr="00E11D99">
        <w:rPr>
          <w:lang w:val="en-GB"/>
        </w:rPr>
        <w:t>were</w:t>
      </w:r>
      <w:r w:rsidR="0090326C" w:rsidRPr="00E11D99">
        <w:rPr>
          <w:lang w:val="en-GB"/>
        </w:rPr>
        <w:t xml:space="preserve"> mentioned to benefit from CAV introduction by a majority of the respondents. However, 10-20% of the responds also </w:t>
      </w:r>
      <w:r w:rsidR="00CC7B30" w:rsidRPr="00E11D99">
        <w:rPr>
          <w:lang w:val="en-GB"/>
        </w:rPr>
        <w:t>felt</w:t>
      </w:r>
      <w:r w:rsidR="0090326C" w:rsidRPr="00E11D99">
        <w:rPr>
          <w:lang w:val="en-GB"/>
        </w:rPr>
        <w:t xml:space="preserve"> that CAVs might worsen safety. </w:t>
      </w:r>
    </w:p>
    <w:p w14:paraId="7E39C894" w14:textId="5842B0AE" w:rsidR="00936259" w:rsidRPr="00E11D99" w:rsidRDefault="00936259" w:rsidP="00F66DA4">
      <w:pPr>
        <w:pStyle w:val="Sansinterligne"/>
        <w:jc w:val="left"/>
        <w:rPr>
          <w:lang w:val="en-GB"/>
        </w:rPr>
      </w:pPr>
    </w:p>
    <w:p w14:paraId="1AF467A2" w14:textId="22D89392" w:rsidR="00936259" w:rsidRPr="00E11D99" w:rsidRDefault="00936259" w:rsidP="00F66DA4">
      <w:pPr>
        <w:pStyle w:val="Lgende"/>
        <w:jc w:val="left"/>
      </w:pPr>
      <w:bookmarkStart w:id="51" w:name="_Ref66015353"/>
      <w:bookmarkStart w:id="52" w:name="_Ref65963218"/>
      <w:bookmarkStart w:id="53" w:name="_Toc66274725"/>
      <w:r w:rsidRPr="00E11D99">
        <w:t xml:space="preserve">Table </w:t>
      </w:r>
      <w:r w:rsidR="00794F1F">
        <w:fldChar w:fldCharType="begin"/>
      </w:r>
      <w:r w:rsidR="00794F1F">
        <w:instrText xml:space="preserve"> SEQ Table \* ARABIC </w:instrText>
      </w:r>
      <w:r w:rsidR="00794F1F">
        <w:fldChar w:fldCharType="separate"/>
      </w:r>
      <w:r w:rsidR="002570B3">
        <w:rPr>
          <w:noProof/>
        </w:rPr>
        <w:t>8</w:t>
      </w:r>
      <w:r w:rsidR="00794F1F">
        <w:rPr>
          <w:noProof/>
        </w:rPr>
        <w:fldChar w:fldCharType="end"/>
      </w:r>
      <w:bookmarkEnd w:id="51"/>
      <w:r w:rsidRPr="00E11D99">
        <w:t>. Visually impaired population: improvements for accidents and road safety.</w:t>
      </w:r>
      <w:bookmarkEnd w:id="52"/>
      <w:bookmarkEnd w:id="53"/>
    </w:p>
    <w:tbl>
      <w:tblPr>
        <w:tblStyle w:val="TableauGrille4"/>
        <w:tblW w:w="0" w:type="auto"/>
        <w:tblLayout w:type="fixed"/>
        <w:tblLook w:val="0420" w:firstRow="1" w:lastRow="0" w:firstColumn="0" w:lastColumn="0" w:noHBand="0" w:noVBand="1"/>
        <w:tblCaption w:val="Visually impaired population: improvements for accidents and road safety."/>
      </w:tblPr>
      <w:tblGrid>
        <w:gridCol w:w="4139"/>
        <w:gridCol w:w="1641"/>
        <w:gridCol w:w="1641"/>
        <w:gridCol w:w="1641"/>
      </w:tblGrid>
      <w:tr w:rsidR="00936259" w:rsidRPr="00E11D99" w14:paraId="2C723B7D" w14:textId="77777777" w:rsidTr="00013432">
        <w:trPr>
          <w:cnfStyle w:val="100000000000" w:firstRow="1" w:lastRow="0" w:firstColumn="0" w:lastColumn="0" w:oddVBand="0" w:evenVBand="0" w:oddHBand="0" w:evenHBand="0" w:firstRowFirstColumn="0" w:firstRowLastColumn="0" w:lastRowFirstColumn="0" w:lastRowLastColumn="0"/>
          <w:trHeight w:val="288"/>
          <w:tblHeader/>
        </w:trPr>
        <w:tc>
          <w:tcPr>
            <w:tcW w:w="4139" w:type="dxa"/>
          </w:tcPr>
          <w:p w14:paraId="2D387D28" w14:textId="77777777" w:rsidR="00936259" w:rsidRPr="00E11D99" w:rsidRDefault="00936259" w:rsidP="00013432">
            <w:pPr>
              <w:pStyle w:val="Tableheading"/>
            </w:pPr>
            <w:r w:rsidRPr="00E11D99">
              <w:t>Item</w:t>
            </w:r>
          </w:p>
        </w:tc>
        <w:tc>
          <w:tcPr>
            <w:tcW w:w="1641" w:type="dxa"/>
            <w:noWrap/>
            <w:hideMark/>
          </w:tcPr>
          <w:p w14:paraId="6B26300F" w14:textId="77777777" w:rsidR="00936259" w:rsidRPr="00013432" w:rsidRDefault="00936259" w:rsidP="00013432">
            <w:pPr>
              <w:pStyle w:val="Tableheading"/>
            </w:pPr>
            <w:r w:rsidRPr="00013432">
              <w:t>Improve</w:t>
            </w:r>
          </w:p>
        </w:tc>
        <w:tc>
          <w:tcPr>
            <w:tcW w:w="1641" w:type="dxa"/>
            <w:noWrap/>
            <w:hideMark/>
          </w:tcPr>
          <w:p w14:paraId="330EA90F" w14:textId="77777777" w:rsidR="00936259" w:rsidRPr="00E11D99" w:rsidRDefault="00936259" w:rsidP="00013432">
            <w:pPr>
              <w:pStyle w:val="Tableheading"/>
            </w:pPr>
            <w:r w:rsidRPr="00E11D99">
              <w:t>No impact</w:t>
            </w:r>
          </w:p>
        </w:tc>
        <w:tc>
          <w:tcPr>
            <w:tcW w:w="1641" w:type="dxa"/>
            <w:noWrap/>
            <w:hideMark/>
          </w:tcPr>
          <w:p w14:paraId="547876CB" w14:textId="77777777" w:rsidR="00936259" w:rsidRPr="00E11D99" w:rsidRDefault="00936259" w:rsidP="00013432">
            <w:pPr>
              <w:pStyle w:val="Tableheading"/>
            </w:pPr>
            <w:r w:rsidRPr="00E11D99">
              <w:t>Worsen</w:t>
            </w:r>
          </w:p>
        </w:tc>
      </w:tr>
      <w:tr w:rsidR="00936259" w:rsidRPr="00E11D99" w14:paraId="528A6E07" w14:textId="77777777" w:rsidTr="00013432">
        <w:trPr>
          <w:cnfStyle w:val="000000100000" w:firstRow="0" w:lastRow="0" w:firstColumn="0" w:lastColumn="0" w:oddVBand="0" w:evenVBand="0" w:oddHBand="1" w:evenHBand="0" w:firstRowFirstColumn="0" w:firstRowLastColumn="0" w:lastRowFirstColumn="0" w:lastRowLastColumn="0"/>
          <w:trHeight w:val="288"/>
        </w:trPr>
        <w:tc>
          <w:tcPr>
            <w:tcW w:w="4139" w:type="dxa"/>
          </w:tcPr>
          <w:p w14:paraId="3560F9E9" w14:textId="0C975AEF" w:rsidR="00936259" w:rsidRPr="00CA0C4C" w:rsidRDefault="00936259" w:rsidP="00CA0C4C">
            <w:pPr>
              <w:pStyle w:val="Tablecell"/>
            </w:pPr>
            <w:r w:rsidRPr="00CA0C4C">
              <w:t xml:space="preserve">GC number accidents </w:t>
            </w:r>
            <w:r w:rsidR="00AB103F">
              <w:t>(</w:t>
            </w:r>
            <w:r w:rsidRPr="00CA0C4C">
              <w:t>car</w:t>
            </w:r>
            <w:r w:rsidR="00AB103F">
              <w:t>)</w:t>
            </w:r>
          </w:p>
        </w:tc>
        <w:tc>
          <w:tcPr>
            <w:tcW w:w="1641" w:type="dxa"/>
            <w:noWrap/>
          </w:tcPr>
          <w:p w14:paraId="64602EC4" w14:textId="368DE74B" w:rsidR="00936259" w:rsidRPr="00CA0C4C" w:rsidRDefault="00936259" w:rsidP="00013432">
            <w:pPr>
              <w:pStyle w:val="Tablecellwithpercentage"/>
            </w:pPr>
            <w:r w:rsidRPr="00CA0C4C">
              <w:t>70.49 %</w:t>
            </w:r>
          </w:p>
        </w:tc>
        <w:tc>
          <w:tcPr>
            <w:tcW w:w="1641" w:type="dxa"/>
            <w:noWrap/>
          </w:tcPr>
          <w:p w14:paraId="58EF0E36" w14:textId="53F0E339" w:rsidR="00936259" w:rsidRPr="00E11D99" w:rsidRDefault="00936259" w:rsidP="00013432">
            <w:pPr>
              <w:pStyle w:val="Tablecellwithpercentage"/>
            </w:pPr>
            <w:r w:rsidRPr="00E11D99">
              <w:t>17.21 %</w:t>
            </w:r>
          </w:p>
        </w:tc>
        <w:tc>
          <w:tcPr>
            <w:tcW w:w="1641" w:type="dxa"/>
            <w:noWrap/>
          </w:tcPr>
          <w:p w14:paraId="660114DE" w14:textId="5A04ACE0" w:rsidR="00936259" w:rsidRPr="00E11D99" w:rsidRDefault="00936259" w:rsidP="00013432">
            <w:pPr>
              <w:pStyle w:val="Tablecellwithpercentage"/>
            </w:pPr>
            <w:r w:rsidRPr="00E11D99">
              <w:t>12.30 %</w:t>
            </w:r>
          </w:p>
        </w:tc>
      </w:tr>
      <w:tr w:rsidR="00936259" w:rsidRPr="00E11D99" w14:paraId="23472E52" w14:textId="77777777" w:rsidTr="00013432">
        <w:trPr>
          <w:trHeight w:val="288"/>
        </w:trPr>
        <w:tc>
          <w:tcPr>
            <w:tcW w:w="4139" w:type="dxa"/>
          </w:tcPr>
          <w:p w14:paraId="23ABD32B" w14:textId="53F5204B" w:rsidR="00936259" w:rsidRPr="00E11D99" w:rsidRDefault="00455E70" w:rsidP="00CA0C4C">
            <w:pPr>
              <w:pStyle w:val="Tablecell"/>
            </w:pPr>
            <w:r w:rsidRPr="00E11D99">
              <w:t>PC road safety</w:t>
            </w:r>
            <w:r w:rsidR="00CA0C4C">
              <w:br/>
              <w:t>(</w:t>
            </w:r>
            <w:r w:rsidRPr="00E11D99">
              <w:t>car with more information</w:t>
            </w:r>
            <w:r w:rsidR="00CA0C4C">
              <w:t>)</w:t>
            </w:r>
          </w:p>
        </w:tc>
        <w:tc>
          <w:tcPr>
            <w:tcW w:w="1641" w:type="dxa"/>
            <w:noWrap/>
            <w:hideMark/>
          </w:tcPr>
          <w:p w14:paraId="11D0DD2F" w14:textId="05D2C926" w:rsidR="00936259" w:rsidRPr="00013432" w:rsidRDefault="00455E70" w:rsidP="00013432">
            <w:pPr>
              <w:pStyle w:val="Tablecellwithpercentage"/>
            </w:pPr>
            <w:r w:rsidRPr="00013432">
              <w:t>57.52 %</w:t>
            </w:r>
          </w:p>
        </w:tc>
        <w:tc>
          <w:tcPr>
            <w:tcW w:w="1641" w:type="dxa"/>
            <w:noWrap/>
            <w:hideMark/>
          </w:tcPr>
          <w:p w14:paraId="14C20F45" w14:textId="15B91922" w:rsidR="00936259" w:rsidRPr="00013432" w:rsidRDefault="00455E70" w:rsidP="00013432">
            <w:pPr>
              <w:pStyle w:val="Tablecellwithpercentage"/>
            </w:pPr>
            <w:r w:rsidRPr="00013432">
              <w:t>23.01 %</w:t>
            </w:r>
          </w:p>
        </w:tc>
        <w:tc>
          <w:tcPr>
            <w:tcW w:w="1641" w:type="dxa"/>
            <w:noWrap/>
            <w:hideMark/>
          </w:tcPr>
          <w:p w14:paraId="73D09092" w14:textId="39E98F95" w:rsidR="00936259" w:rsidRPr="00E11D99" w:rsidRDefault="00455E70" w:rsidP="00013432">
            <w:pPr>
              <w:pStyle w:val="Tablecellwithpercentage"/>
            </w:pPr>
            <w:r w:rsidRPr="00E11D99">
              <w:t>19.47 %</w:t>
            </w:r>
          </w:p>
        </w:tc>
      </w:tr>
    </w:tbl>
    <w:p w14:paraId="7CC8CE3C" w14:textId="77777777" w:rsidR="00936259" w:rsidRPr="00E11D99" w:rsidRDefault="00936259" w:rsidP="00936259">
      <w:pPr>
        <w:rPr>
          <w:sz w:val="20"/>
          <w:szCs w:val="18"/>
          <w:lang w:val="en-GB"/>
        </w:rPr>
      </w:pPr>
    </w:p>
    <w:p w14:paraId="005E81D3" w14:textId="3E4DE7E9" w:rsidR="00AE00A9" w:rsidRPr="00E11D99" w:rsidRDefault="0090326C" w:rsidP="00F66DA4">
      <w:pPr>
        <w:pStyle w:val="Sansinterligne"/>
        <w:jc w:val="left"/>
        <w:rPr>
          <w:lang w:val="en-GB"/>
        </w:rPr>
      </w:pPr>
      <w:r w:rsidRPr="00E11D99">
        <w:rPr>
          <w:lang w:val="en-GB"/>
        </w:rPr>
        <w:t>Just as for road co-users, visually impaired people place</w:t>
      </w:r>
      <w:r w:rsidR="00CC7B30" w:rsidRPr="00E11D99">
        <w:rPr>
          <w:lang w:val="en-GB"/>
        </w:rPr>
        <w:t>d</w:t>
      </w:r>
      <w:r w:rsidRPr="00E11D99">
        <w:rPr>
          <w:lang w:val="en-GB"/>
        </w:rPr>
        <w:t xml:space="preserve"> a high importance on participation in </w:t>
      </w:r>
      <w:bookmarkStart w:id="54" w:name="_Hlk65965169"/>
      <w:r w:rsidRPr="00E11D99">
        <w:rPr>
          <w:lang w:val="en-GB"/>
        </w:rPr>
        <w:t>social life and the job environment</w:t>
      </w:r>
      <w:bookmarkEnd w:id="54"/>
      <w:r w:rsidRPr="00E11D99">
        <w:rPr>
          <w:lang w:val="en-GB"/>
        </w:rPr>
        <w:t xml:space="preserve">. In particular for this subgroup, it seems that high hopes </w:t>
      </w:r>
      <w:r w:rsidR="00CC7B30" w:rsidRPr="00E11D99">
        <w:rPr>
          <w:lang w:val="en-GB"/>
        </w:rPr>
        <w:t>were</w:t>
      </w:r>
      <w:r w:rsidRPr="00E11D99">
        <w:rPr>
          <w:lang w:val="en-GB"/>
        </w:rPr>
        <w:t xml:space="preserve"> placed in CAVs to improve this area of life, with cars as the vehicle that </w:t>
      </w:r>
      <w:r w:rsidR="00CC7B30" w:rsidRPr="00E11D99">
        <w:rPr>
          <w:lang w:val="en-GB"/>
        </w:rPr>
        <w:t>are</w:t>
      </w:r>
      <w:r w:rsidRPr="00E11D99">
        <w:rPr>
          <w:lang w:val="en-GB"/>
        </w:rPr>
        <w:t xml:space="preserve"> expected to bring about the most change; maybe expected, busses </w:t>
      </w:r>
      <w:r w:rsidR="00CC7B30" w:rsidRPr="00E11D99">
        <w:rPr>
          <w:lang w:val="en-GB"/>
        </w:rPr>
        <w:t>were</w:t>
      </w:r>
      <w:r w:rsidRPr="00E11D99">
        <w:rPr>
          <w:lang w:val="en-GB"/>
        </w:rPr>
        <w:t xml:space="preserve"> not considered to have such an impact.</w:t>
      </w:r>
    </w:p>
    <w:p w14:paraId="0172A19C" w14:textId="2C38B4CF" w:rsidR="00153E66" w:rsidRPr="00E11D99" w:rsidRDefault="002D121B" w:rsidP="00F66DA4">
      <w:pPr>
        <w:pStyle w:val="Sansinterligne"/>
        <w:jc w:val="left"/>
        <w:rPr>
          <w:lang w:val="en-GB"/>
        </w:rPr>
      </w:pPr>
      <w:r w:rsidRPr="00E11D99">
        <w:rPr>
          <w:lang w:val="en-GB"/>
        </w:rPr>
        <w:fldChar w:fldCharType="begin"/>
      </w:r>
      <w:r w:rsidRPr="00E11D99">
        <w:rPr>
          <w:lang w:val="en-GB"/>
        </w:rPr>
        <w:instrText xml:space="preserve"> REF _Ref65965297 \h </w:instrText>
      </w:r>
      <w:r w:rsidR="00F66DA4">
        <w:rPr>
          <w:lang w:val="en-GB"/>
        </w:rPr>
        <w:instrText xml:space="preserve"> \* MERGEFORMAT </w:instrText>
      </w:r>
      <w:r w:rsidRPr="00E11D99">
        <w:rPr>
          <w:lang w:val="en-GB"/>
        </w:rPr>
      </w:r>
      <w:r w:rsidRPr="00E11D99">
        <w:rPr>
          <w:lang w:val="en-GB"/>
        </w:rPr>
        <w:fldChar w:fldCharType="separate"/>
      </w:r>
      <w:r w:rsidR="002570B3" w:rsidRPr="00E11D99">
        <w:t xml:space="preserve">Table </w:t>
      </w:r>
      <w:r w:rsidR="002570B3">
        <w:rPr>
          <w:noProof/>
        </w:rPr>
        <w:t>9</w:t>
      </w:r>
      <w:r w:rsidRPr="00E11D99">
        <w:rPr>
          <w:lang w:val="en-GB"/>
        </w:rPr>
        <w:fldChar w:fldCharType="end"/>
      </w:r>
      <w:r w:rsidR="0090326C" w:rsidRPr="00E11D99">
        <w:rPr>
          <w:lang w:val="en-GB"/>
        </w:rPr>
        <w:t xml:space="preserve"> showcases the vast improvement that </w:t>
      </w:r>
      <w:r w:rsidR="00CC7B30" w:rsidRPr="00E11D99">
        <w:rPr>
          <w:lang w:val="en-GB"/>
        </w:rPr>
        <w:t>were</w:t>
      </w:r>
      <w:r w:rsidR="0090326C" w:rsidRPr="00E11D99">
        <w:rPr>
          <w:lang w:val="en-GB"/>
        </w:rPr>
        <w:t xml:space="preserve"> expected from CAVs in job security, job changes, as well as social party and peer attendance, and even social status. Only a very small minority believe</w:t>
      </w:r>
      <w:r w:rsidR="00CC7B30" w:rsidRPr="00E11D99">
        <w:rPr>
          <w:lang w:val="en-GB"/>
        </w:rPr>
        <w:t>d</w:t>
      </w:r>
      <w:r w:rsidR="0090326C" w:rsidRPr="00E11D99">
        <w:rPr>
          <w:lang w:val="en-GB"/>
        </w:rPr>
        <w:t xml:space="preserve"> that CAVs might </w:t>
      </w:r>
      <w:r w:rsidR="00865745" w:rsidRPr="00E11D99">
        <w:rPr>
          <w:lang w:val="en-GB"/>
        </w:rPr>
        <w:t>worsen</w:t>
      </w:r>
      <w:r w:rsidR="0090326C" w:rsidRPr="00E11D99">
        <w:rPr>
          <w:lang w:val="en-GB"/>
        </w:rPr>
        <w:t xml:space="preserve"> the situation. </w:t>
      </w:r>
      <w:bookmarkStart w:id="55" w:name="_Ref53418615"/>
    </w:p>
    <w:p w14:paraId="24A17382" w14:textId="32EBF98D" w:rsidR="00194DC2" w:rsidRPr="00E11D99" w:rsidRDefault="00194DC2" w:rsidP="00F66DA4">
      <w:pPr>
        <w:pStyle w:val="Sansinterligne"/>
        <w:jc w:val="left"/>
        <w:rPr>
          <w:lang w:val="en-GB"/>
        </w:rPr>
      </w:pPr>
    </w:p>
    <w:p w14:paraId="59AFBDE3" w14:textId="265A2054" w:rsidR="00194DC2" w:rsidRPr="00E11D99" w:rsidRDefault="00194DC2" w:rsidP="00F66DA4">
      <w:pPr>
        <w:pStyle w:val="Lgende"/>
        <w:jc w:val="left"/>
      </w:pPr>
      <w:bookmarkStart w:id="56" w:name="_Ref65965297"/>
      <w:bookmarkStart w:id="57" w:name="_Toc66274726"/>
      <w:r w:rsidRPr="00E11D99">
        <w:t xml:space="preserve">Table </w:t>
      </w:r>
      <w:r w:rsidR="00794F1F">
        <w:fldChar w:fldCharType="begin"/>
      </w:r>
      <w:r w:rsidR="00794F1F">
        <w:instrText xml:space="preserve"> SEQ Table \* ARABIC </w:instrText>
      </w:r>
      <w:r w:rsidR="00794F1F">
        <w:fldChar w:fldCharType="separate"/>
      </w:r>
      <w:r w:rsidR="002570B3">
        <w:rPr>
          <w:noProof/>
        </w:rPr>
        <w:t>9</w:t>
      </w:r>
      <w:r w:rsidR="00794F1F">
        <w:rPr>
          <w:noProof/>
        </w:rPr>
        <w:fldChar w:fldCharType="end"/>
      </w:r>
      <w:bookmarkEnd w:id="56"/>
      <w:r w:rsidRPr="00E11D99">
        <w:t xml:space="preserve">. </w:t>
      </w:r>
      <w:r w:rsidR="00AB11E8" w:rsidRPr="00E11D99">
        <w:t>Visually impaired population: positive expected consequences of job-related areas of life and social life and social status.</w:t>
      </w:r>
      <w:bookmarkEnd w:id="57"/>
    </w:p>
    <w:tbl>
      <w:tblPr>
        <w:tblStyle w:val="TableauGrille4"/>
        <w:tblW w:w="0" w:type="auto"/>
        <w:tblLayout w:type="fixed"/>
        <w:tblLook w:val="0420" w:firstRow="1" w:lastRow="0" w:firstColumn="0" w:lastColumn="0" w:noHBand="0" w:noVBand="1"/>
        <w:tblCaption w:val="Visually impaired population: positive expected consequences of job-related areas of life and social life and social status."/>
      </w:tblPr>
      <w:tblGrid>
        <w:gridCol w:w="4139"/>
        <w:gridCol w:w="1641"/>
        <w:gridCol w:w="1641"/>
        <w:gridCol w:w="1641"/>
      </w:tblGrid>
      <w:tr w:rsidR="00194DC2" w:rsidRPr="00E11D99" w14:paraId="3AF0588E" w14:textId="77777777" w:rsidTr="008A74FB">
        <w:trPr>
          <w:cnfStyle w:val="100000000000" w:firstRow="1" w:lastRow="0" w:firstColumn="0" w:lastColumn="0" w:oddVBand="0" w:evenVBand="0" w:oddHBand="0" w:evenHBand="0" w:firstRowFirstColumn="0" w:firstRowLastColumn="0" w:lastRowFirstColumn="0" w:lastRowLastColumn="0"/>
          <w:trHeight w:val="288"/>
        </w:trPr>
        <w:tc>
          <w:tcPr>
            <w:tcW w:w="4139" w:type="dxa"/>
          </w:tcPr>
          <w:p w14:paraId="46148DD3" w14:textId="77777777" w:rsidR="00194DC2" w:rsidRPr="00E11D99" w:rsidRDefault="00194DC2" w:rsidP="00013432">
            <w:pPr>
              <w:pStyle w:val="Tableheading"/>
            </w:pPr>
            <w:r w:rsidRPr="00E11D99">
              <w:t>Item</w:t>
            </w:r>
          </w:p>
        </w:tc>
        <w:tc>
          <w:tcPr>
            <w:tcW w:w="1641" w:type="dxa"/>
            <w:noWrap/>
            <w:hideMark/>
          </w:tcPr>
          <w:p w14:paraId="1D91A1C2" w14:textId="77777777" w:rsidR="00194DC2" w:rsidRPr="00E11D99" w:rsidRDefault="00194DC2" w:rsidP="00013432">
            <w:pPr>
              <w:pStyle w:val="Tableheading"/>
            </w:pPr>
            <w:r w:rsidRPr="00E11D99">
              <w:t>Improve</w:t>
            </w:r>
          </w:p>
        </w:tc>
        <w:tc>
          <w:tcPr>
            <w:tcW w:w="1641" w:type="dxa"/>
            <w:noWrap/>
            <w:hideMark/>
          </w:tcPr>
          <w:p w14:paraId="76F75B9A" w14:textId="77777777" w:rsidR="00194DC2" w:rsidRPr="00E11D99" w:rsidRDefault="00194DC2" w:rsidP="00013432">
            <w:pPr>
              <w:pStyle w:val="Tableheading"/>
            </w:pPr>
            <w:r w:rsidRPr="00E11D99">
              <w:t>No impact</w:t>
            </w:r>
          </w:p>
        </w:tc>
        <w:tc>
          <w:tcPr>
            <w:tcW w:w="1641" w:type="dxa"/>
            <w:noWrap/>
            <w:hideMark/>
          </w:tcPr>
          <w:p w14:paraId="0A8211C5" w14:textId="77777777" w:rsidR="00194DC2" w:rsidRPr="00E11D99" w:rsidRDefault="00194DC2" w:rsidP="00013432">
            <w:pPr>
              <w:pStyle w:val="Tableheading"/>
            </w:pPr>
            <w:r w:rsidRPr="00E11D99">
              <w:t>Worsen</w:t>
            </w:r>
          </w:p>
        </w:tc>
      </w:tr>
      <w:tr w:rsidR="00194DC2" w:rsidRPr="00E11D99" w14:paraId="376D7608" w14:textId="77777777" w:rsidTr="008A74FB">
        <w:trPr>
          <w:cnfStyle w:val="000000100000" w:firstRow="0" w:lastRow="0" w:firstColumn="0" w:lastColumn="0" w:oddVBand="0" w:evenVBand="0" w:oddHBand="1" w:evenHBand="0" w:firstRowFirstColumn="0" w:firstRowLastColumn="0" w:lastRowFirstColumn="0" w:lastRowLastColumn="0"/>
          <w:trHeight w:val="288"/>
        </w:trPr>
        <w:tc>
          <w:tcPr>
            <w:tcW w:w="4139" w:type="dxa"/>
          </w:tcPr>
          <w:p w14:paraId="31821CF3" w14:textId="299AB658" w:rsidR="00194DC2" w:rsidRPr="00E11D99" w:rsidRDefault="00041EAC" w:rsidP="00CA0C4C">
            <w:pPr>
              <w:pStyle w:val="Tablecell"/>
            </w:pPr>
            <w:r w:rsidRPr="00E11D99">
              <w:t xml:space="preserve">GC job security </w:t>
            </w:r>
            <w:r w:rsidR="00962E39">
              <w:t>(</w:t>
            </w:r>
            <w:r w:rsidRPr="00E11D99">
              <w:t>car</w:t>
            </w:r>
            <w:r w:rsidR="00962E39">
              <w:t>)</w:t>
            </w:r>
          </w:p>
        </w:tc>
        <w:tc>
          <w:tcPr>
            <w:tcW w:w="1641" w:type="dxa"/>
            <w:noWrap/>
          </w:tcPr>
          <w:p w14:paraId="679D5630" w14:textId="3FCE5AE2" w:rsidR="00194DC2" w:rsidRPr="00E11D99" w:rsidRDefault="00041EAC" w:rsidP="00013432">
            <w:pPr>
              <w:pStyle w:val="Tablecellwithpercentage"/>
            </w:pPr>
            <w:r w:rsidRPr="00E11D99">
              <w:t>45.90 %</w:t>
            </w:r>
          </w:p>
        </w:tc>
        <w:tc>
          <w:tcPr>
            <w:tcW w:w="1641" w:type="dxa"/>
            <w:noWrap/>
          </w:tcPr>
          <w:p w14:paraId="1A006D52" w14:textId="64AFEC67" w:rsidR="00194DC2" w:rsidRPr="00E11D99" w:rsidRDefault="00041EAC" w:rsidP="00013432">
            <w:pPr>
              <w:pStyle w:val="Tablecellwithpercentage"/>
            </w:pPr>
            <w:r w:rsidRPr="00E11D99">
              <w:t>46.72 %</w:t>
            </w:r>
          </w:p>
        </w:tc>
        <w:tc>
          <w:tcPr>
            <w:tcW w:w="1641" w:type="dxa"/>
            <w:noWrap/>
          </w:tcPr>
          <w:p w14:paraId="1D6E9C43" w14:textId="298379AF" w:rsidR="00194DC2" w:rsidRPr="00E11D99" w:rsidRDefault="00041EAC" w:rsidP="00013432">
            <w:pPr>
              <w:pStyle w:val="Tablecellwithpercentage"/>
            </w:pPr>
            <w:r w:rsidRPr="00E11D99">
              <w:t>7.38 %</w:t>
            </w:r>
          </w:p>
        </w:tc>
      </w:tr>
      <w:tr w:rsidR="00194DC2" w:rsidRPr="00E11D99" w14:paraId="1D87013F" w14:textId="77777777" w:rsidTr="008A74FB">
        <w:trPr>
          <w:trHeight w:val="288"/>
        </w:trPr>
        <w:tc>
          <w:tcPr>
            <w:tcW w:w="4139" w:type="dxa"/>
          </w:tcPr>
          <w:p w14:paraId="7D55D384" w14:textId="1FE04732" w:rsidR="00194DC2" w:rsidRPr="00E11D99" w:rsidRDefault="00041EAC" w:rsidP="00CA0C4C">
            <w:pPr>
              <w:pStyle w:val="Tablecell"/>
            </w:pPr>
            <w:r w:rsidRPr="00E11D99">
              <w:t xml:space="preserve">GC job chances </w:t>
            </w:r>
            <w:r w:rsidR="00962E39">
              <w:t>(</w:t>
            </w:r>
            <w:r w:rsidRPr="00E11D99">
              <w:t>car</w:t>
            </w:r>
            <w:r w:rsidR="00962E39">
              <w:t>)</w:t>
            </w:r>
          </w:p>
        </w:tc>
        <w:tc>
          <w:tcPr>
            <w:tcW w:w="1641" w:type="dxa"/>
            <w:noWrap/>
            <w:hideMark/>
          </w:tcPr>
          <w:p w14:paraId="60A05B26" w14:textId="50A66B3A" w:rsidR="00194DC2" w:rsidRPr="00E11D99" w:rsidRDefault="00041EAC" w:rsidP="00013432">
            <w:pPr>
              <w:pStyle w:val="Tablecellwithpercentage"/>
            </w:pPr>
            <w:r w:rsidRPr="00E11D99">
              <w:t>52.46 %</w:t>
            </w:r>
          </w:p>
        </w:tc>
        <w:tc>
          <w:tcPr>
            <w:tcW w:w="1641" w:type="dxa"/>
            <w:noWrap/>
            <w:hideMark/>
          </w:tcPr>
          <w:p w14:paraId="02D5A5BD" w14:textId="5D676837" w:rsidR="00194DC2" w:rsidRPr="00E11D99" w:rsidRDefault="00041EAC" w:rsidP="00013432">
            <w:pPr>
              <w:pStyle w:val="Tablecellwithpercentage"/>
            </w:pPr>
            <w:r w:rsidRPr="00E11D99">
              <w:t>40.16 %</w:t>
            </w:r>
          </w:p>
        </w:tc>
        <w:tc>
          <w:tcPr>
            <w:tcW w:w="1641" w:type="dxa"/>
            <w:noWrap/>
            <w:hideMark/>
          </w:tcPr>
          <w:p w14:paraId="5943EA79" w14:textId="4A3ABBAA" w:rsidR="00194DC2" w:rsidRPr="00E11D99" w:rsidRDefault="008821A8" w:rsidP="00013432">
            <w:pPr>
              <w:pStyle w:val="Tablecellwithpercentage"/>
            </w:pPr>
            <w:r w:rsidRPr="00E11D99">
              <w:t>7.38 %</w:t>
            </w:r>
          </w:p>
        </w:tc>
      </w:tr>
      <w:tr w:rsidR="008821A8" w:rsidRPr="00E11D99" w14:paraId="5AB65539" w14:textId="77777777" w:rsidTr="008A74FB">
        <w:trPr>
          <w:cnfStyle w:val="000000100000" w:firstRow="0" w:lastRow="0" w:firstColumn="0" w:lastColumn="0" w:oddVBand="0" w:evenVBand="0" w:oddHBand="1" w:evenHBand="0" w:firstRowFirstColumn="0" w:firstRowLastColumn="0" w:lastRowFirstColumn="0" w:lastRowLastColumn="0"/>
          <w:trHeight w:val="288"/>
        </w:trPr>
        <w:tc>
          <w:tcPr>
            <w:tcW w:w="4139" w:type="dxa"/>
          </w:tcPr>
          <w:p w14:paraId="74FBBEF8" w14:textId="23AF058D" w:rsidR="008821A8" w:rsidRPr="00E11D99" w:rsidRDefault="008821A8" w:rsidP="00CA0C4C">
            <w:pPr>
              <w:pStyle w:val="Tablecell"/>
            </w:pPr>
            <w:r w:rsidRPr="00E11D99">
              <w:t xml:space="preserve">PC social status society </w:t>
            </w:r>
            <w:r w:rsidR="00962E39">
              <w:t>(</w:t>
            </w:r>
            <w:r w:rsidRPr="00E11D99">
              <w:t>car</w:t>
            </w:r>
            <w:r w:rsidR="00962E39">
              <w:t>)</w:t>
            </w:r>
          </w:p>
        </w:tc>
        <w:tc>
          <w:tcPr>
            <w:tcW w:w="1641" w:type="dxa"/>
            <w:noWrap/>
          </w:tcPr>
          <w:p w14:paraId="78DA2FB2" w14:textId="20CDF160" w:rsidR="008821A8" w:rsidRPr="00E11D99" w:rsidRDefault="008821A8" w:rsidP="00013432">
            <w:pPr>
              <w:pStyle w:val="Tablecellwithpercentage"/>
            </w:pPr>
            <w:r w:rsidRPr="00E11D99">
              <w:t>49.18 %</w:t>
            </w:r>
          </w:p>
        </w:tc>
        <w:tc>
          <w:tcPr>
            <w:tcW w:w="1641" w:type="dxa"/>
            <w:noWrap/>
          </w:tcPr>
          <w:p w14:paraId="6564A664" w14:textId="63AF4576" w:rsidR="008821A8" w:rsidRPr="00E11D99" w:rsidRDefault="008821A8" w:rsidP="00013432">
            <w:pPr>
              <w:pStyle w:val="Tablecellwithpercentage"/>
            </w:pPr>
            <w:r w:rsidRPr="00E11D99">
              <w:t>45.08 %</w:t>
            </w:r>
          </w:p>
        </w:tc>
        <w:tc>
          <w:tcPr>
            <w:tcW w:w="1641" w:type="dxa"/>
            <w:noWrap/>
          </w:tcPr>
          <w:p w14:paraId="6150255D" w14:textId="2CF45EB1" w:rsidR="008821A8" w:rsidRPr="00E11D99" w:rsidRDefault="008821A8" w:rsidP="00013432">
            <w:pPr>
              <w:pStyle w:val="Tablecellwithpercentage"/>
            </w:pPr>
            <w:r w:rsidRPr="00E11D99">
              <w:t>5.74 %</w:t>
            </w:r>
          </w:p>
        </w:tc>
      </w:tr>
      <w:tr w:rsidR="008821A8" w:rsidRPr="00E11D99" w14:paraId="1E43BEC0" w14:textId="77777777" w:rsidTr="008A74FB">
        <w:trPr>
          <w:trHeight w:val="288"/>
        </w:trPr>
        <w:tc>
          <w:tcPr>
            <w:tcW w:w="4139" w:type="dxa"/>
          </w:tcPr>
          <w:p w14:paraId="69024CDA" w14:textId="1A480097" w:rsidR="008821A8" w:rsidRPr="00E11D99" w:rsidRDefault="008821A8" w:rsidP="00CA0C4C">
            <w:pPr>
              <w:pStyle w:val="Tablecell"/>
            </w:pPr>
            <w:r w:rsidRPr="00E11D99">
              <w:t>PC social peers</w:t>
            </w:r>
            <w:r w:rsidR="00962E39">
              <w:br/>
              <w:t>(</w:t>
            </w:r>
            <w:r w:rsidRPr="00E11D99">
              <w:t>car with more information</w:t>
            </w:r>
            <w:r w:rsidR="00962E39">
              <w:t>)</w:t>
            </w:r>
          </w:p>
        </w:tc>
        <w:tc>
          <w:tcPr>
            <w:tcW w:w="1641" w:type="dxa"/>
            <w:noWrap/>
          </w:tcPr>
          <w:p w14:paraId="184B40CF" w14:textId="2000A10C" w:rsidR="008821A8" w:rsidRPr="00E11D99" w:rsidRDefault="008821A8" w:rsidP="00013432">
            <w:pPr>
              <w:pStyle w:val="Tablecellwithpercentage"/>
            </w:pPr>
            <w:r w:rsidRPr="00E11D99">
              <w:t>74.34 %</w:t>
            </w:r>
          </w:p>
        </w:tc>
        <w:tc>
          <w:tcPr>
            <w:tcW w:w="1641" w:type="dxa"/>
            <w:noWrap/>
          </w:tcPr>
          <w:p w14:paraId="1A01F11C" w14:textId="6744ACE9" w:rsidR="008821A8" w:rsidRPr="00E11D99" w:rsidRDefault="008821A8" w:rsidP="00013432">
            <w:pPr>
              <w:pStyle w:val="Tablecellwithpercentage"/>
            </w:pPr>
            <w:r w:rsidRPr="00E11D99">
              <w:t>23.01 %</w:t>
            </w:r>
          </w:p>
        </w:tc>
        <w:tc>
          <w:tcPr>
            <w:tcW w:w="1641" w:type="dxa"/>
            <w:noWrap/>
          </w:tcPr>
          <w:p w14:paraId="578B8395" w14:textId="601613E8" w:rsidR="008821A8" w:rsidRPr="00E11D99" w:rsidRDefault="008821A8" w:rsidP="00013432">
            <w:pPr>
              <w:pStyle w:val="Tablecellwithpercentage"/>
            </w:pPr>
            <w:r w:rsidRPr="00E11D99">
              <w:t>2.65 %</w:t>
            </w:r>
          </w:p>
        </w:tc>
      </w:tr>
      <w:tr w:rsidR="008821A8" w:rsidRPr="00E11D99" w14:paraId="5233C62B" w14:textId="77777777" w:rsidTr="008A74FB">
        <w:trPr>
          <w:cnfStyle w:val="000000100000" w:firstRow="0" w:lastRow="0" w:firstColumn="0" w:lastColumn="0" w:oddVBand="0" w:evenVBand="0" w:oddHBand="1" w:evenHBand="0" w:firstRowFirstColumn="0" w:firstRowLastColumn="0" w:lastRowFirstColumn="0" w:lastRowLastColumn="0"/>
          <w:trHeight w:val="288"/>
        </w:trPr>
        <w:tc>
          <w:tcPr>
            <w:tcW w:w="4139" w:type="dxa"/>
          </w:tcPr>
          <w:p w14:paraId="5F0824B6" w14:textId="40E4F023" w:rsidR="008821A8" w:rsidRPr="00E11D99" w:rsidRDefault="00AB11E8" w:rsidP="00CA0C4C">
            <w:pPr>
              <w:pStyle w:val="Tablecell"/>
            </w:pPr>
            <w:r w:rsidRPr="00E11D99">
              <w:lastRenderedPageBreak/>
              <w:t xml:space="preserve">PC social party </w:t>
            </w:r>
            <w:r w:rsidR="00962E39">
              <w:t>(</w:t>
            </w:r>
            <w:r w:rsidRPr="00E11D99">
              <w:t>car</w:t>
            </w:r>
            <w:r w:rsidR="00962E39">
              <w:t>)</w:t>
            </w:r>
          </w:p>
        </w:tc>
        <w:tc>
          <w:tcPr>
            <w:tcW w:w="1641" w:type="dxa"/>
            <w:noWrap/>
          </w:tcPr>
          <w:p w14:paraId="56753381" w14:textId="029AF55F" w:rsidR="008821A8" w:rsidRPr="00E11D99" w:rsidRDefault="00AB11E8" w:rsidP="00013432">
            <w:pPr>
              <w:pStyle w:val="Tablecellwithpercentage"/>
            </w:pPr>
            <w:r w:rsidRPr="00E11D99">
              <w:t>77.05 %</w:t>
            </w:r>
          </w:p>
        </w:tc>
        <w:tc>
          <w:tcPr>
            <w:tcW w:w="1641" w:type="dxa"/>
            <w:noWrap/>
          </w:tcPr>
          <w:p w14:paraId="6945D073" w14:textId="38C0262D" w:rsidR="008821A8" w:rsidRPr="00E11D99" w:rsidRDefault="00AB11E8" w:rsidP="00013432">
            <w:pPr>
              <w:pStyle w:val="Tablecellwithpercentage"/>
            </w:pPr>
            <w:r w:rsidRPr="00E11D99">
              <w:t>18.03 %</w:t>
            </w:r>
          </w:p>
        </w:tc>
        <w:tc>
          <w:tcPr>
            <w:tcW w:w="1641" w:type="dxa"/>
            <w:noWrap/>
          </w:tcPr>
          <w:p w14:paraId="365ABDE5" w14:textId="24F7BB56" w:rsidR="008821A8" w:rsidRPr="00E11D99" w:rsidRDefault="00AB11E8" w:rsidP="00013432">
            <w:pPr>
              <w:pStyle w:val="Tablecellwithpercentage"/>
            </w:pPr>
            <w:r w:rsidRPr="00E11D99">
              <w:t>4.92 %</w:t>
            </w:r>
          </w:p>
        </w:tc>
      </w:tr>
    </w:tbl>
    <w:p w14:paraId="5F479DD5" w14:textId="77777777" w:rsidR="00194DC2" w:rsidRPr="00E11D99" w:rsidRDefault="00194DC2" w:rsidP="00194DC2">
      <w:pPr>
        <w:rPr>
          <w:sz w:val="20"/>
          <w:szCs w:val="18"/>
          <w:lang w:val="en-GB"/>
        </w:rPr>
      </w:pPr>
    </w:p>
    <w:bookmarkEnd w:id="55"/>
    <w:p w14:paraId="41B96CF2" w14:textId="167D4238" w:rsidR="0090326C" w:rsidRPr="00E11D99" w:rsidRDefault="0090326C" w:rsidP="00F66DA4">
      <w:pPr>
        <w:pStyle w:val="Sansinterligne"/>
        <w:jc w:val="left"/>
        <w:rPr>
          <w:lang w:val="en-GB"/>
        </w:rPr>
      </w:pPr>
      <w:r w:rsidRPr="00E11D99">
        <w:rPr>
          <w:lang w:val="en-GB"/>
        </w:rPr>
        <w:t xml:space="preserve">More pronouncedly than other subgroups, visually impaired people </w:t>
      </w:r>
      <w:r w:rsidR="00CC7B30" w:rsidRPr="00E11D99">
        <w:rPr>
          <w:lang w:val="en-GB"/>
        </w:rPr>
        <w:t>felt</w:t>
      </w:r>
      <w:r w:rsidRPr="00E11D99">
        <w:rPr>
          <w:lang w:val="en-GB"/>
        </w:rPr>
        <w:t xml:space="preserve"> that the introduction of CAVs might have a negative impact on people’s privacy</w:t>
      </w:r>
      <w:r w:rsidR="00E04550" w:rsidRPr="00E11D99">
        <w:rPr>
          <w:lang w:val="en-GB"/>
        </w:rPr>
        <w:t xml:space="preserve"> (over 75% on average, as compared to 50-55% from the panel population</w:t>
      </w:r>
      <w:r w:rsidRPr="00E11D99">
        <w:rPr>
          <w:lang w:val="en-GB"/>
        </w:rPr>
        <w:t>. As can be seen in</w:t>
      </w:r>
      <w:r w:rsidR="00552678" w:rsidRPr="00E11D99">
        <w:rPr>
          <w:lang w:val="en-GB"/>
        </w:rPr>
        <w:t xml:space="preserve"> </w:t>
      </w:r>
      <w:r w:rsidR="00552678" w:rsidRPr="00E11D99">
        <w:rPr>
          <w:lang w:val="en-GB"/>
        </w:rPr>
        <w:fldChar w:fldCharType="begin"/>
      </w:r>
      <w:r w:rsidR="00552678" w:rsidRPr="00E11D99">
        <w:rPr>
          <w:lang w:val="en-GB"/>
        </w:rPr>
        <w:instrText xml:space="preserve"> REF _Ref66009206 \h </w:instrText>
      </w:r>
      <w:r w:rsidR="00F66DA4">
        <w:rPr>
          <w:lang w:val="en-GB"/>
        </w:rPr>
        <w:instrText xml:space="preserve"> \* MERGEFORMAT </w:instrText>
      </w:r>
      <w:r w:rsidR="00552678" w:rsidRPr="00E11D99">
        <w:rPr>
          <w:lang w:val="en-GB"/>
        </w:rPr>
      </w:r>
      <w:r w:rsidR="00552678" w:rsidRPr="00E11D99">
        <w:rPr>
          <w:lang w:val="en-GB"/>
        </w:rPr>
        <w:fldChar w:fldCharType="separate"/>
      </w:r>
      <w:r w:rsidR="002570B3" w:rsidRPr="00E11D99">
        <w:t xml:space="preserve">Table </w:t>
      </w:r>
      <w:r w:rsidR="002570B3">
        <w:rPr>
          <w:noProof/>
        </w:rPr>
        <w:t>10</w:t>
      </w:r>
      <w:r w:rsidR="00552678" w:rsidRPr="00E11D99">
        <w:rPr>
          <w:lang w:val="en-GB"/>
        </w:rPr>
        <w:fldChar w:fldCharType="end"/>
      </w:r>
      <w:r w:rsidRPr="00E11D99">
        <w:rPr>
          <w:lang w:val="en-GB"/>
        </w:rPr>
        <w:t xml:space="preserve">, government control, surveillance as well as hacking </w:t>
      </w:r>
      <w:r w:rsidR="00CC7B30" w:rsidRPr="00E11D99">
        <w:rPr>
          <w:lang w:val="en-GB"/>
        </w:rPr>
        <w:t>were</w:t>
      </w:r>
      <w:r w:rsidRPr="00E11D99">
        <w:rPr>
          <w:lang w:val="en-GB"/>
        </w:rPr>
        <w:t xml:space="preserve"> all expected to get worse, for both cars and busses.</w:t>
      </w:r>
    </w:p>
    <w:p w14:paraId="532F2264" w14:textId="2B22AF41" w:rsidR="0090326C" w:rsidRPr="00E11D99" w:rsidRDefault="0090326C" w:rsidP="00F66DA4">
      <w:pPr>
        <w:jc w:val="left"/>
        <w:rPr>
          <w:sz w:val="20"/>
          <w:szCs w:val="18"/>
          <w:lang w:val="en-GB"/>
        </w:rPr>
      </w:pPr>
    </w:p>
    <w:p w14:paraId="63DD2242" w14:textId="06ED45CC" w:rsidR="00552678" w:rsidRPr="00E11D99" w:rsidRDefault="00552678" w:rsidP="00F66DA4">
      <w:pPr>
        <w:pStyle w:val="Lgende"/>
        <w:jc w:val="left"/>
      </w:pPr>
      <w:bookmarkStart w:id="58" w:name="_Ref66009206"/>
      <w:bookmarkStart w:id="59" w:name="_Toc66274727"/>
      <w:r w:rsidRPr="00E11D99">
        <w:t xml:space="preserve">Table </w:t>
      </w:r>
      <w:r w:rsidR="00794F1F">
        <w:fldChar w:fldCharType="begin"/>
      </w:r>
      <w:r w:rsidR="00794F1F">
        <w:instrText xml:space="preserve"> SEQ Table \* ARABIC </w:instrText>
      </w:r>
      <w:r w:rsidR="00794F1F">
        <w:fldChar w:fldCharType="separate"/>
      </w:r>
      <w:r w:rsidR="002570B3">
        <w:rPr>
          <w:noProof/>
        </w:rPr>
        <w:t>10</w:t>
      </w:r>
      <w:r w:rsidR="00794F1F">
        <w:rPr>
          <w:noProof/>
        </w:rPr>
        <w:fldChar w:fldCharType="end"/>
      </w:r>
      <w:bookmarkEnd w:id="58"/>
      <w:r w:rsidRPr="00E11D99">
        <w:t>. Visually impaired population: negative expected consequences on privacy.</w:t>
      </w:r>
      <w:bookmarkEnd w:id="59"/>
    </w:p>
    <w:tbl>
      <w:tblPr>
        <w:tblStyle w:val="TableauGrille4"/>
        <w:tblW w:w="0" w:type="auto"/>
        <w:tblLayout w:type="fixed"/>
        <w:tblLook w:val="0420" w:firstRow="1" w:lastRow="0" w:firstColumn="0" w:lastColumn="0" w:noHBand="0" w:noVBand="1"/>
        <w:tblCaption w:val="Visually impaired population: negative expected consequences on privacy."/>
      </w:tblPr>
      <w:tblGrid>
        <w:gridCol w:w="4139"/>
        <w:gridCol w:w="1641"/>
        <w:gridCol w:w="1641"/>
        <w:gridCol w:w="1641"/>
      </w:tblGrid>
      <w:tr w:rsidR="00552678" w:rsidRPr="00E11D99" w14:paraId="430046BC" w14:textId="77777777" w:rsidTr="00962E39">
        <w:trPr>
          <w:cnfStyle w:val="100000000000" w:firstRow="1" w:lastRow="0" w:firstColumn="0" w:lastColumn="0" w:oddVBand="0" w:evenVBand="0" w:oddHBand="0" w:evenHBand="0" w:firstRowFirstColumn="0" w:firstRowLastColumn="0" w:lastRowFirstColumn="0" w:lastRowLastColumn="0"/>
          <w:trHeight w:val="288"/>
        </w:trPr>
        <w:tc>
          <w:tcPr>
            <w:tcW w:w="4139" w:type="dxa"/>
          </w:tcPr>
          <w:p w14:paraId="35783830" w14:textId="77777777" w:rsidR="00552678" w:rsidRPr="00E11D99" w:rsidRDefault="00552678" w:rsidP="00013432">
            <w:pPr>
              <w:pStyle w:val="Tableheading"/>
            </w:pPr>
            <w:r w:rsidRPr="00E11D99">
              <w:t>Item</w:t>
            </w:r>
          </w:p>
        </w:tc>
        <w:tc>
          <w:tcPr>
            <w:tcW w:w="1641" w:type="dxa"/>
            <w:noWrap/>
            <w:hideMark/>
          </w:tcPr>
          <w:p w14:paraId="601046BA" w14:textId="77777777" w:rsidR="00552678" w:rsidRPr="00E11D99" w:rsidRDefault="00552678" w:rsidP="00013432">
            <w:pPr>
              <w:pStyle w:val="Tableheading"/>
            </w:pPr>
            <w:r w:rsidRPr="00E11D99">
              <w:t>Improve</w:t>
            </w:r>
          </w:p>
        </w:tc>
        <w:tc>
          <w:tcPr>
            <w:tcW w:w="1641" w:type="dxa"/>
            <w:noWrap/>
            <w:hideMark/>
          </w:tcPr>
          <w:p w14:paraId="6B763DBC" w14:textId="77777777" w:rsidR="00552678" w:rsidRPr="00E11D99" w:rsidRDefault="00552678" w:rsidP="00013432">
            <w:pPr>
              <w:pStyle w:val="Tableheading"/>
            </w:pPr>
            <w:r w:rsidRPr="00E11D99">
              <w:t>No impact</w:t>
            </w:r>
          </w:p>
        </w:tc>
        <w:tc>
          <w:tcPr>
            <w:tcW w:w="1641" w:type="dxa"/>
            <w:noWrap/>
            <w:hideMark/>
          </w:tcPr>
          <w:p w14:paraId="322B5247" w14:textId="77777777" w:rsidR="00552678" w:rsidRPr="00E11D99" w:rsidRDefault="00552678" w:rsidP="00013432">
            <w:pPr>
              <w:pStyle w:val="Tableheading"/>
            </w:pPr>
            <w:r w:rsidRPr="00E11D99">
              <w:t>Worsen</w:t>
            </w:r>
          </w:p>
        </w:tc>
      </w:tr>
      <w:tr w:rsidR="00552678" w:rsidRPr="00E11D99" w14:paraId="74D084FE" w14:textId="77777777" w:rsidTr="00962E39">
        <w:trPr>
          <w:cnfStyle w:val="000000100000" w:firstRow="0" w:lastRow="0" w:firstColumn="0" w:lastColumn="0" w:oddVBand="0" w:evenVBand="0" w:oddHBand="1" w:evenHBand="0" w:firstRowFirstColumn="0" w:firstRowLastColumn="0" w:lastRowFirstColumn="0" w:lastRowLastColumn="0"/>
          <w:trHeight w:val="288"/>
        </w:trPr>
        <w:tc>
          <w:tcPr>
            <w:tcW w:w="4139" w:type="dxa"/>
          </w:tcPr>
          <w:p w14:paraId="7CA66512" w14:textId="1230F3FA" w:rsidR="00552678" w:rsidRPr="00E11D99" w:rsidRDefault="000D7F8A" w:rsidP="00CA0C4C">
            <w:pPr>
              <w:pStyle w:val="Tablecell"/>
            </w:pPr>
            <w:r w:rsidRPr="00E11D99">
              <w:t xml:space="preserve">GC gov control </w:t>
            </w:r>
            <w:r w:rsidR="00962E39">
              <w:t>(</w:t>
            </w:r>
            <w:r w:rsidRPr="00E11D99">
              <w:t>car</w:t>
            </w:r>
            <w:r w:rsidR="00962E39">
              <w:t>)</w:t>
            </w:r>
          </w:p>
        </w:tc>
        <w:tc>
          <w:tcPr>
            <w:tcW w:w="1641" w:type="dxa"/>
            <w:noWrap/>
          </w:tcPr>
          <w:p w14:paraId="16806E62" w14:textId="52E6B752" w:rsidR="00552678" w:rsidRPr="00E11D99" w:rsidRDefault="000D7F8A" w:rsidP="00013432">
            <w:pPr>
              <w:pStyle w:val="Tablecellwithpercentage"/>
            </w:pPr>
            <w:r w:rsidRPr="00E11D99">
              <w:t>9.02 %</w:t>
            </w:r>
          </w:p>
        </w:tc>
        <w:tc>
          <w:tcPr>
            <w:tcW w:w="1641" w:type="dxa"/>
            <w:noWrap/>
          </w:tcPr>
          <w:p w14:paraId="58176F68" w14:textId="61EC2558" w:rsidR="00552678" w:rsidRPr="00E11D99" w:rsidRDefault="000D7F8A" w:rsidP="00013432">
            <w:pPr>
              <w:pStyle w:val="Tablecellwithpercentage"/>
            </w:pPr>
            <w:r w:rsidRPr="00E11D99">
              <w:t>13.11 %</w:t>
            </w:r>
          </w:p>
        </w:tc>
        <w:tc>
          <w:tcPr>
            <w:tcW w:w="1641" w:type="dxa"/>
            <w:noWrap/>
          </w:tcPr>
          <w:p w14:paraId="1619BF67" w14:textId="7A75900F" w:rsidR="00552678" w:rsidRPr="00E11D99" w:rsidRDefault="000D7F8A" w:rsidP="00013432">
            <w:pPr>
              <w:pStyle w:val="Tablecellwithpercentage"/>
            </w:pPr>
            <w:r w:rsidRPr="00E11D99">
              <w:t>77.87 %</w:t>
            </w:r>
          </w:p>
        </w:tc>
      </w:tr>
      <w:tr w:rsidR="00552678" w:rsidRPr="00E11D99" w14:paraId="5B75FD93" w14:textId="77777777" w:rsidTr="00962E39">
        <w:trPr>
          <w:trHeight w:val="288"/>
        </w:trPr>
        <w:tc>
          <w:tcPr>
            <w:tcW w:w="4139" w:type="dxa"/>
          </w:tcPr>
          <w:p w14:paraId="7E8AF569" w14:textId="149CF8D9" w:rsidR="00552678" w:rsidRPr="00E11D99" w:rsidRDefault="001A1053" w:rsidP="00CA0C4C">
            <w:pPr>
              <w:pStyle w:val="Tablecell"/>
            </w:pPr>
            <w:r w:rsidRPr="00E11D99">
              <w:t>PC surveillance</w:t>
            </w:r>
            <w:r w:rsidR="00962E39">
              <w:br/>
              <w:t>(</w:t>
            </w:r>
            <w:r w:rsidRPr="00E11D99">
              <w:t>car with more information</w:t>
            </w:r>
            <w:r w:rsidR="00962E39">
              <w:t>)</w:t>
            </w:r>
          </w:p>
        </w:tc>
        <w:tc>
          <w:tcPr>
            <w:tcW w:w="1641" w:type="dxa"/>
            <w:noWrap/>
            <w:hideMark/>
          </w:tcPr>
          <w:p w14:paraId="33F5C823" w14:textId="3FEB46F5" w:rsidR="00552678" w:rsidRPr="00E11D99" w:rsidRDefault="001A1053" w:rsidP="00013432">
            <w:pPr>
              <w:pStyle w:val="Tablecellwithpercentage"/>
            </w:pPr>
            <w:r w:rsidRPr="00E11D99">
              <w:t>13.27 %</w:t>
            </w:r>
          </w:p>
        </w:tc>
        <w:tc>
          <w:tcPr>
            <w:tcW w:w="1641" w:type="dxa"/>
            <w:noWrap/>
            <w:hideMark/>
          </w:tcPr>
          <w:p w14:paraId="770BBE74" w14:textId="777026F3" w:rsidR="00552678" w:rsidRPr="00E11D99" w:rsidRDefault="001A1053" w:rsidP="00013432">
            <w:pPr>
              <w:pStyle w:val="Tablecellwithpercentage"/>
            </w:pPr>
            <w:r w:rsidRPr="00E11D99">
              <w:t>14.16 %</w:t>
            </w:r>
          </w:p>
        </w:tc>
        <w:tc>
          <w:tcPr>
            <w:tcW w:w="1641" w:type="dxa"/>
            <w:noWrap/>
            <w:hideMark/>
          </w:tcPr>
          <w:p w14:paraId="18965CE2" w14:textId="3DA7DFB8" w:rsidR="00552678" w:rsidRPr="00E11D99" w:rsidRDefault="001A1053" w:rsidP="00013432">
            <w:pPr>
              <w:pStyle w:val="Tablecellwithpercentage"/>
            </w:pPr>
            <w:r w:rsidRPr="00E11D99">
              <w:t>72.57 %</w:t>
            </w:r>
          </w:p>
        </w:tc>
      </w:tr>
      <w:tr w:rsidR="001A1053" w:rsidRPr="00E11D99" w14:paraId="593E65BB" w14:textId="77777777" w:rsidTr="00962E39">
        <w:trPr>
          <w:cnfStyle w:val="000000100000" w:firstRow="0" w:lastRow="0" w:firstColumn="0" w:lastColumn="0" w:oddVBand="0" w:evenVBand="0" w:oddHBand="1" w:evenHBand="0" w:firstRowFirstColumn="0" w:firstRowLastColumn="0" w:lastRowFirstColumn="0" w:lastRowLastColumn="0"/>
          <w:trHeight w:val="288"/>
        </w:trPr>
        <w:tc>
          <w:tcPr>
            <w:tcW w:w="4139" w:type="dxa"/>
          </w:tcPr>
          <w:p w14:paraId="06AC888B" w14:textId="4C58F4F5" w:rsidR="001A1053" w:rsidRPr="00E11D99" w:rsidRDefault="001A1053" w:rsidP="00CA0C4C">
            <w:pPr>
              <w:pStyle w:val="Tablecell"/>
            </w:pPr>
            <w:r w:rsidRPr="00E11D99">
              <w:t xml:space="preserve">GC fear hacking </w:t>
            </w:r>
            <w:r w:rsidR="00962E39">
              <w:t>(</w:t>
            </w:r>
            <w:r w:rsidRPr="00E11D99">
              <w:t>bus</w:t>
            </w:r>
            <w:r w:rsidR="00962E39">
              <w:t>)</w:t>
            </w:r>
          </w:p>
        </w:tc>
        <w:tc>
          <w:tcPr>
            <w:tcW w:w="1641" w:type="dxa"/>
            <w:noWrap/>
          </w:tcPr>
          <w:p w14:paraId="23FEFCA3" w14:textId="2A169284" w:rsidR="001A1053" w:rsidRPr="00E11D99" w:rsidRDefault="001A1053" w:rsidP="00013432">
            <w:pPr>
              <w:pStyle w:val="Tablecellwithpercentage"/>
            </w:pPr>
            <w:r w:rsidRPr="00E11D99">
              <w:t>12.50 %</w:t>
            </w:r>
          </w:p>
        </w:tc>
        <w:tc>
          <w:tcPr>
            <w:tcW w:w="1641" w:type="dxa"/>
            <w:noWrap/>
          </w:tcPr>
          <w:p w14:paraId="082EBF47" w14:textId="6E6418A9" w:rsidR="001A1053" w:rsidRPr="00E11D99" w:rsidRDefault="001A1053" w:rsidP="00013432">
            <w:pPr>
              <w:pStyle w:val="Tablecellwithpercentage"/>
            </w:pPr>
            <w:r w:rsidRPr="00E11D99">
              <w:t>40.00 %</w:t>
            </w:r>
          </w:p>
        </w:tc>
        <w:tc>
          <w:tcPr>
            <w:tcW w:w="1641" w:type="dxa"/>
            <w:noWrap/>
          </w:tcPr>
          <w:p w14:paraId="046CB3E7" w14:textId="581937E3" w:rsidR="001A1053" w:rsidRPr="00E11D99" w:rsidRDefault="001A1053" w:rsidP="00013432">
            <w:pPr>
              <w:pStyle w:val="Tablecellwithpercentage"/>
            </w:pPr>
            <w:r w:rsidRPr="00E11D99">
              <w:t>47.50 %</w:t>
            </w:r>
          </w:p>
        </w:tc>
      </w:tr>
      <w:tr w:rsidR="001A1053" w:rsidRPr="00E11D99" w14:paraId="3E43ADF5" w14:textId="77777777" w:rsidTr="00962E39">
        <w:trPr>
          <w:trHeight w:val="288"/>
        </w:trPr>
        <w:tc>
          <w:tcPr>
            <w:tcW w:w="4139" w:type="dxa"/>
          </w:tcPr>
          <w:p w14:paraId="1A4F01F0" w14:textId="5644D4E3" w:rsidR="001A1053" w:rsidRPr="00E11D99" w:rsidRDefault="001A1053" w:rsidP="00CA0C4C">
            <w:pPr>
              <w:pStyle w:val="Tablecell"/>
            </w:pPr>
            <w:r w:rsidRPr="00E11D99">
              <w:t xml:space="preserve">PC surveillance </w:t>
            </w:r>
            <w:r w:rsidR="00962E39">
              <w:t>(</w:t>
            </w:r>
            <w:r w:rsidRPr="00E11D99">
              <w:t>bus</w:t>
            </w:r>
            <w:r w:rsidR="00962E39">
              <w:t>)</w:t>
            </w:r>
          </w:p>
        </w:tc>
        <w:tc>
          <w:tcPr>
            <w:tcW w:w="1641" w:type="dxa"/>
            <w:noWrap/>
          </w:tcPr>
          <w:p w14:paraId="640A23C2" w14:textId="41F0491E" w:rsidR="001A1053" w:rsidRPr="00E11D99" w:rsidRDefault="001A1053" w:rsidP="00013432">
            <w:pPr>
              <w:pStyle w:val="Tablecellwithpercentage"/>
            </w:pPr>
            <w:r w:rsidRPr="00E11D99">
              <w:t>16.25 %</w:t>
            </w:r>
          </w:p>
        </w:tc>
        <w:tc>
          <w:tcPr>
            <w:tcW w:w="1641" w:type="dxa"/>
            <w:noWrap/>
          </w:tcPr>
          <w:p w14:paraId="740AC5EE" w14:textId="7D655553" w:rsidR="001A1053" w:rsidRPr="00E11D99" w:rsidRDefault="001A1053" w:rsidP="00013432">
            <w:pPr>
              <w:pStyle w:val="Tablecellwithpercentage"/>
            </w:pPr>
            <w:r w:rsidRPr="00E11D99">
              <w:t>23.75 %</w:t>
            </w:r>
          </w:p>
        </w:tc>
        <w:tc>
          <w:tcPr>
            <w:tcW w:w="1641" w:type="dxa"/>
            <w:noWrap/>
          </w:tcPr>
          <w:p w14:paraId="5C583059" w14:textId="54F68AC7" w:rsidR="001A1053" w:rsidRPr="00E11D99" w:rsidRDefault="001A1053" w:rsidP="00013432">
            <w:pPr>
              <w:pStyle w:val="Tablecellwithpercentage"/>
            </w:pPr>
            <w:r w:rsidRPr="00E11D99">
              <w:t>60.00 %</w:t>
            </w:r>
          </w:p>
        </w:tc>
      </w:tr>
    </w:tbl>
    <w:p w14:paraId="588DE870" w14:textId="77777777" w:rsidR="00552678" w:rsidRPr="00E11D99" w:rsidRDefault="00552678" w:rsidP="00552678">
      <w:pPr>
        <w:rPr>
          <w:sz w:val="20"/>
          <w:szCs w:val="18"/>
          <w:lang w:val="en-GB"/>
        </w:rPr>
      </w:pPr>
    </w:p>
    <w:p w14:paraId="16F09E3E" w14:textId="5AA02672" w:rsidR="0090326C" w:rsidRPr="00E11D99" w:rsidRDefault="0090326C" w:rsidP="00F66DA4">
      <w:pPr>
        <w:pStyle w:val="Sansinterligne"/>
        <w:jc w:val="left"/>
        <w:rPr>
          <w:lang w:val="en-GB"/>
        </w:rPr>
      </w:pPr>
      <w:r w:rsidRPr="00E11D99">
        <w:rPr>
          <w:lang w:val="en-GB"/>
        </w:rPr>
        <w:t xml:space="preserve">As the only subgroup, visually impaired people </w:t>
      </w:r>
      <w:r w:rsidR="00CC7B30" w:rsidRPr="00E11D99">
        <w:rPr>
          <w:lang w:val="en-GB"/>
        </w:rPr>
        <w:t>felt</w:t>
      </w:r>
      <w:r w:rsidRPr="00E11D99">
        <w:rPr>
          <w:lang w:val="en-GB"/>
        </w:rPr>
        <w:t xml:space="preserve"> that CAV introduction </w:t>
      </w:r>
      <w:r w:rsidR="00CC7B30" w:rsidRPr="00E11D99">
        <w:rPr>
          <w:lang w:val="en-GB"/>
        </w:rPr>
        <w:t>would</w:t>
      </w:r>
      <w:r w:rsidRPr="00E11D99">
        <w:rPr>
          <w:lang w:val="en-GB"/>
        </w:rPr>
        <w:t xml:space="preserve"> affect the cost of mobility, as can be seen in</w:t>
      </w:r>
      <w:r w:rsidR="003506B3" w:rsidRPr="00E11D99">
        <w:rPr>
          <w:lang w:val="en-GB"/>
        </w:rPr>
        <w:t xml:space="preserve"> </w:t>
      </w:r>
      <w:r w:rsidR="003506B3" w:rsidRPr="00E11D99">
        <w:rPr>
          <w:lang w:val="en-GB"/>
        </w:rPr>
        <w:fldChar w:fldCharType="begin"/>
      </w:r>
      <w:r w:rsidR="003506B3" w:rsidRPr="00E11D99">
        <w:rPr>
          <w:lang w:val="en-GB"/>
        </w:rPr>
        <w:instrText xml:space="preserve"> REF _Ref66010492 \h </w:instrText>
      </w:r>
      <w:r w:rsidR="003506B3" w:rsidRPr="00E11D99">
        <w:rPr>
          <w:lang w:val="en-GB"/>
        </w:rPr>
      </w:r>
      <w:r w:rsidR="003506B3" w:rsidRPr="00E11D99">
        <w:rPr>
          <w:lang w:val="en-GB"/>
        </w:rPr>
        <w:fldChar w:fldCharType="separate"/>
      </w:r>
      <w:r w:rsidR="002570B3" w:rsidRPr="00E11D99">
        <w:t xml:space="preserve">Table </w:t>
      </w:r>
      <w:r w:rsidR="002570B3">
        <w:rPr>
          <w:noProof/>
        </w:rPr>
        <w:t>11</w:t>
      </w:r>
      <w:r w:rsidR="003506B3" w:rsidRPr="00E11D99">
        <w:rPr>
          <w:lang w:val="en-GB"/>
        </w:rPr>
        <w:fldChar w:fldCharType="end"/>
      </w:r>
      <w:r w:rsidRPr="00E11D99">
        <w:rPr>
          <w:lang w:val="en-GB"/>
        </w:rPr>
        <w:t xml:space="preserve"> – interestingly, for cars, the cost of mobility </w:t>
      </w:r>
      <w:r w:rsidR="00CC7B30" w:rsidRPr="00E11D99">
        <w:rPr>
          <w:lang w:val="en-GB"/>
        </w:rPr>
        <w:t>was</w:t>
      </w:r>
      <w:r w:rsidRPr="00E11D99">
        <w:rPr>
          <w:lang w:val="en-GB"/>
        </w:rPr>
        <w:t xml:space="preserve"> expected to worsen, whereas for the bus, the per trip cost </w:t>
      </w:r>
      <w:r w:rsidR="00504488" w:rsidRPr="00E11D99">
        <w:rPr>
          <w:lang w:val="en-GB"/>
        </w:rPr>
        <w:t>was</w:t>
      </w:r>
      <w:r w:rsidRPr="00E11D99">
        <w:rPr>
          <w:lang w:val="en-GB"/>
        </w:rPr>
        <w:t xml:space="preserve"> expected to improve. </w:t>
      </w:r>
    </w:p>
    <w:p w14:paraId="59BD3258" w14:textId="4A414651" w:rsidR="00334936" w:rsidRPr="00E11D99" w:rsidRDefault="00334936" w:rsidP="00F66DA4">
      <w:pPr>
        <w:pStyle w:val="Sansinterligne"/>
        <w:jc w:val="left"/>
        <w:rPr>
          <w:lang w:val="en-GB"/>
        </w:rPr>
      </w:pPr>
    </w:p>
    <w:p w14:paraId="5EA73865" w14:textId="684992E5" w:rsidR="00334936" w:rsidRPr="00E11D99" w:rsidRDefault="00334936" w:rsidP="00F66DA4">
      <w:pPr>
        <w:pStyle w:val="Lgende"/>
        <w:jc w:val="left"/>
      </w:pPr>
      <w:bookmarkStart w:id="60" w:name="_Ref66010492"/>
      <w:bookmarkStart w:id="61" w:name="_Toc66274728"/>
      <w:r w:rsidRPr="00E11D99">
        <w:t xml:space="preserve">Table </w:t>
      </w:r>
      <w:r w:rsidR="00794F1F">
        <w:fldChar w:fldCharType="begin"/>
      </w:r>
      <w:r w:rsidR="00794F1F">
        <w:instrText xml:space="preserve"> SEQ Table \* ARABIC </w:instrText>
      </w:r>
      <w:r w:rsidR="00794F1F">
        <w:fldChar w:fldCharType="separate"/>
      </w:r>
      <w:r w:rsidR="002570B3">
        <w:rPr>
          <w:noProof/>
        </w:rPr>
        <w:t>11</w:t>
      </w:r>
      <w:r w:rsidR="00794F1F">
        <w:rPr>
          <w:noProof/>
        </w:rPr>
        <w:fldChar w:fldCharType="end"/>
      </w:r>
      <w:bookmarkEnd w:id="60"/>
      <w:r w:rsidRPr="00E11D99">
        <w:t>. Visually impaired population: negative expected consequences on mobility cost for cars, and positive on mobility cost for busses.</w:t>
      </w:r>
      <w:bookmarkEnd w:id="61"/>
    </w:p>
    <w:tbl>
      <w:tblPr>
        <w:tblStyle w:val="TableauGrille4"/>
        <w:tblW w:w="0" w:type="auto"/>
        <w:tblLayout w:type="fixed"/>
        <w:tblLook w:val="0420" w:firstRow="1" w:lastRow="0" w:firstColumn="0" w:lastColumn="0" w:noHBand="0" w:noVBand="1"/>
        <w:tblCaption w:val="Visually impaired population: negative expected consequences on mobility cost for cars, and positive on mobility cost for busses."/>
      </w:tblPr>
      <w:tblGrid>
        <w:gridCol w:w="4139"/>
        <w:gridCol w:w="1641"/>
        <w:gridCol w:w="1641"/>
        <w:gridCol w:w="1641"/>
      </w:tblGrid>
      <w:tr w:rsidR="00334936" w:rsidRPr="00E11D99" w14:paraId="0AE62665" w14:textId="77777777" w:rsidTr="00962E39">
        <w:trPr>
          <w:cnfStyle w:val="100000000000" w:firstRow="1" w:lastRow="0" w:firstColumn="0" w:lastColumn="0" w:oddVBand="0" w:evenVBand="0" w:oddHBand="0" w:evenHBand="0" w:firstRowFirstColumn="0" w:firstRowLastColumn="0" w:lastRowFirstColumn="0" w:lastRowLastColumn="0"/>
          <w:trHeight w:val="288"/>
        </w:trPr>
        <w:tc>
          <w:tcPr>
            <w:tcW w:w="4139" w:type="dxa"/>
          </w:tcPr>
          <w:p w14:paraId="502B58BA" w14:textId="77777777" w:rsidR="00334936" w:rsidRPr="00E11D99" w:rsidRDefault="00334936" w:rsidP="00013432">
            <w:pPr>
              <w:pStyle w:val="Tableheading"/>
            </w:pPr>
            <w:r w:rsidRPr="00E11D99">
              <w:t>Item</w:t>
            </w:r>
          </w:p>
        </w:tc>
        <w:tc>
          <w:tcPr>
            <w:tcW w:w="1641" w:type="dxa"/>
            <w:noWrap/>
            <w:hideMark/>
          </w:tcPr>
          <w:p w14:paraId="29F7AFD6" w14:textId="77777777" w:rsidR="00334936" w:rsidRPr="00E11D99" w:rsidRDefault="00334936" w:rsidP="00013432">
            <w:pPr>
              <w:pStyle w:val="Tableheading"/>
            </w:pPr>
            <w:r w:rsidRPr="00E11D99">
              <w:t>Improve</w:t>
            </w:r>
          </w:p>
        </w:tc>
        <w:tc>
          <w:tcPr>
            <w:tcW w:w="1641" w:type="dxa"/>
            <w:noWrap/>
            <w:hideMark/>
          </w:tcPr>
          <w:p w14:paraId="1E217D89" w14:textId="77777777" w:rsidR="00334936" w:rsidRPr="00E11D99" w:rsidRDefault="00334936" w:rsidP="00013432">
            <w:pPr>
              <w:pStyle w:val="Tableheading"/>
            </w:pPr>
            <w:r w:rsidRPr="00E11D99">
              <w:t>No impact</w:t>
            </w:r>
          </w:p>
        </w:tc>
        <w:tc>
          <w:tcPr>
            <w:tcW w:w="1641" w:type="dxa"/>
            <w:noWrap/>
            <w:hideMark/>
          </w:tcPr>
          <w:p w14:paraId="05D9AD9D" w14:textId="77777777" w:rsidR="00334936" w:rsidRPr="00E11D99" w:rsidRDefault="00334936" w:rsidP="00013432">
            <w:pPr>
              <w:pStyle w:val="Tableheading"/>
            </w:pPr>
            <w:r w:rsidRPr="00E11D99">
              <w:t>Worsen</w:t>
            </w:r>
          </w:p>
        </w:tc>
      </w:tr>
      <w:tr w:rsidR="00334936" w:rsidRPr="00E11D99" w14:paraId="356415B5" w14:textId="77777777" w:rsidTr="00962E39">
        <w:trPr>
          <w:cnfStyle w:val="000000100000" w:firstRow="0" w:lastRow="0" w:firstColumn="0" w:lastColumn="0" w:oddVBand="0" w:evenVBand="0" w:oddHBand="1" w:evenHBand="0" w:firstRowFirstColumn="0" w:firstRowLastColumn="0" w:lastRowFirstColumn="0" w:lastRowLastColumn="0"/>
          <w:trHeight w:val="288"/>
        </w:trPr>
        <w:tc>
          <w:tcPr>
            <w:tcW w:w="4139" w:type="dxa"/>
          </w:tcPr>
          <w:p w14:paraId="3A5BB9AC" w14:textId="77A65D58" w:rsidR="00334936" w:rsidRPr="00E11D99" w:rsidRDefault="00334936" w:rsidP="00CA0C4C">
            <w:pPr>
              <w:pStyle w:val="Tablecell"/>
            </w:pPr>
            <w:r w:rsidRPr="00E11D99">
              <w:t xml:space="preserve">PC </w:t>
            </w:r>
            <w:proofErr w:type="spellStart"/>
            <w:r w:rsidRPr="00E11D99">
              <w:t>mobiliti</w:t>
            </w:r>
            <w:proofErr w:type="spellEnd"/>
            <w:r w:rsidRPr="00E11D99">
              <w:t xml:space="preserve"> cost</w:t>
            </w:r>
            <w:r w:rsidR="00962E39">
              <w:br/>
              <w:t>(</w:t>
            </w:r>
            <w:r w:rsidRPr="00E11D99">
              <w:t>car with more information</w:t>
            </w:r>
            <w:r w:rsidR="00962E39">
              <w:t>)</w:t>
            </w:r>
          </w:p>
        </w:tc>
        <w:tc>
          <w:tcPr>
            <w:tcW w:w="1641" w:type="dxa"/>
            <w:noWrap/>
          </w:tcPr>
          <w:p w14:paraId="6BEED22D" w14:textId="749F5860" w:rsidR="00334936" w:rsidRPr="00E11D99" w:rsidRDefault="005E3B28" w:rsidP="00013432">
            <w:pPr>
              <w:pStyle w:val="Tablecellwithpercentage"/>
            </w:pPr>
            <w:r w:rsidRPr="00E11D99">
              <w:t>21.24 %</w:t>
            </w:r>
          </w:p>
        </w:tc>
        <w:tc>
          <w:tcPr>
            <w:tcW w:w="1641" w:type="dxa"/>
            <w:noWrap/>
          </w:tcPr>
          <w:p w14:paraId="4401E842" w14:textId="6151E608" w:rsidR="00334936" w:rsidRPr="00E11D99" w:rsidRDefault="005E3B28" w:rsidP="00013432">
            <w:pPr>
              <w:pStyle w:val="Tablecellwithpercentage"/>
            </w:pPr>
            <w:r w:rsidRPr="00E11D99">
              <w:t>26.55 %</w:t>
            </w:r>
          </w:p>
        </w:tc>
        <w:tc>
          <w:tcPr>
            <w:tcW w:w="1641" w:type="dxa"/>
            <w:noWrap/>
          </w:tcPr>
          <w:p w14:paraId="1837F2A3" w14:textId="034288B5" w:rsidR="00334936" w:rsidRPr="00E11D99" w:rsidRDefault="005E3B28" w:rsidP="00013432">
            <w:pPr>
              <w:pStyle w:val="Tablecellwithpercentage"/>
            </w:pPr>
            <w:r w:rsidRPr="00E11D99">
              <w:t>52.21 %</w:t>
            </w:r>
          </w:p>
        </w:tc>
      </w:tr>
      <w:tr w:rsidR="00334936" w:rsidRPr="00E11D99" w14:paraId="0ADA421E" w14:textId="77777777" w:rsidTr="00962E39">
        <w:trPr>
          <w:trHeight w:val="288"/>
        </w:trPr>
        <w:tc>
          <w:tcPr>
            <w:tcW w:w="4139" w:type="dxa"/>
          </w:tcPr>
          <w:p w14:paraId="5BA186F6" w14:textId="44AF2226" w:rsidR="00334936" w:rsidRPr="00E11D99" w:rsidRDefault="005E3B28" w:rsidP="00CA0C4C">
            <w:pPr>
              <w:pStyle w:val="Tablecell"/>
            </w:pPr>
            <w:r w:rsidRPr="00E11D99">
              <w:t xml:space="preserve">PC mobility cost </w:t>
            </w:r>
            <w:r w:rsidR="00AB103F">
              <w:t>(</w:t>
            </w:r>
            <w:r w:rsidRPr="00E11D99">
              <w:t>car</w:t>
            </w:r>
            <w:r w:rsidR="00AB103F">
              <w:t>)</w:t>
            </w:r>
          </w:p>
        </w:tc>
        <w:tc>
          <w:tcPr>
            <w:tcW w:w="1641" w:type="dxa"/>
            <w:noWrap/>
            <w:hideMark/>
          </w:tcPr>
          <w:p w14:paraId="5EC36CC6" w14:textId="415EBAA8" w:rsidR="00334936" w:rsidRPr="00E11D99" w:rsidRDefault="005E3B28" w:rsidP="00013432">
            <w:pPr>
              <w:pStyle w:val="Tablecellwithpercentage"/>
            </w:pPr>
            <w:r w:rsidRPr="00E11D99">
              <w:t>25.41 %</w:t>
            </w:r>
          </w:p>
        </w:tc>
        <w:tc>
          <w:tcPr>
            <w:tcW w:w="1641" w:type="dxa"/>
            <w:noWrap/>
            <w:hideMark/>
          </w:tcPr>
          <w:p w14:paraId="0A30C6DE" w14:textId="670BE463" w:rsidR="00334936" w:rsidRPr="00E11D99" w:rsidRDefault="005E3B28" w:rsidP="00013432">
            <w:pPr>
              <w:pStyle w:val="Tablecellwithpercentage"/>
            </w:pPr>
            <w:r w:rsidRPr="00E11D99">
              <w:t>22.13 %</w:t>
            </w:r>
          </w:p>
        </w:tc>
        <w:tc>
          <w:tcPr>
            <w:tcW w:w="1641" w:type="dxa"/>
            <w:noWrap/>
            <w:hideMark/>
          </w:tcPr>
          <w:p w14:paraId="0C49EB73" w14:textId="710D8D78" w:rsidR="00334936" w:rsidRPr="00E11D99" w:rsidRDefault="005E3B28" w:rsidP="00013432">
            <w:pPr>
              <w:pStyle w:val="Tablecellwithpercentage"/>
            </w:pPr>
            <w:r w:rsidRPr="00E11D99">
              <w:t>52.46 %</w:t>
            </w:r>
          </w:p>
        </w:tc>
      </w:tr>
      <w:tr w:rsidR="005E3B28" w:rsidRPr="00E11D99" w14:paraId="1D1B118B" w14:textId="77777777" w:rsidTr="00962E39">
        <w:trPr>
          <w:cnfStyle w:val="000000100000" w:firstRow="0" w:lastRow="0" w:firstColumn="0" w:lastColumn="0" w:oddVBand="0" w:evenVBand="0" w:oddHBand="1" w:evenHBand="0" w:firstRowFirstColumn="0" w:firstRowLastColumn="0" w:lastRowFirstColumn="0" w:lastRowLastColumn="0"/>
          <w:trHeight w:val="288"/>
        </w:trPr>
        <w:tc>
          <w:tcPr>
            <w:tcW w:w="4139" w:type="dxa"/>
          </w:tcPr>
          <w:p w14:paraId="67896228" w14:textId="7A1F5668" w:rsidR="005E3B28" w:rsidRPr="00E11D99" w:rsidRDefault="005E3B28" w:rsidP="00CA0C4C">
            <w:pPr>
              <w:pStyle w:val="Tablecell"/>
            </w:pPr>
            <w:r w:rsidRPr="00E11D99">
              <w:t xml:space="preserve">PC per trip cost </w:t>
            </w:r>
            <w:r w:rsidR="00962E39">
              <w:t>(</w:t>
            </w:r>
            <w:r w:rsidRPr="00E11D99">
              <w:t>bus</w:t>
            </w:r>
            <w:r w:rsidR="00962E39">
              <w:t>)</w:t>
            </w:r>
          </w:p>
        </w:tc>
        <w:tc>
          <w:tcPr>
            <w:tcW w:w="1641" w:type="dxa"/>
            <w:noWrap/>
          </w:tcPr>
          <w:p w14:paraId="1C8784E1" w14:textId="7D9C14F3" w:rsidR="005E3B28" w:rsidRPr="00E11D99" w:rsidRDefault="005E3B28" w:rsidP="00013432">
            <w:pPr>
              <w:pStyle w:val="Tablecellwithpercentage"/>
            </w:pPr>
            <w:r w:rsidRPr="00E11D99">
              <w:t>41.25 %</w:t>
            </w:r>
          </w:p>
        </w:tc>
        <w:tc>
          <w:tcPr>
            <w:tcW w:w="1641" w:type="dxa"/>
            <w:noWrap/>
          </w:tcPr>
          <w:p w14:paraId="1601783E" w14:textId="3888A69C" w:rsidR="005E3B28" w:rsidRPr="00E11D99" w:rsidRDefault="005E3B28" w:rsidP="00013432">
            <w:pPr>
              <w:pStyle w:val="Tablecellwithpercentage"/>
            </w:pPr>
            <w:r w:rsidRPr="00E11D99">
              <w:t>48.75 %</w:t>
            </w:r>
          </w:p>
        </w:tc>
        <w:tc>
          <w:tcPr>
            <w:tcW w:w="1641" w:type="dxa"/>
            <w:noWrap/>
          </w:tcPr>
          <w:p w14:paraId="516EA775" w14:textId="2C819EDD" w:rsidR="005E3B28" w:rsidRPr="00E11D99" w:rsidRDefault="005E3B28" w:rsidP="00013432">
            <w:pPr>
              <w:pStyle w:val="Tablecellwithpercentage"/>
            </w:pPr>
            <w:r w:rsidRPr="00E11D99">
              <w:t>10.00 %</w:t>
            </w:r>
          </w:p>
        </w:tc>
      </w:tr>
    </w:tbl>
    <w:p w14:paraId="45335DED" w14:textId="77777777" w:rsidR="00334936" w:rsidRPr="00E11D99" w:rsidRDefault="00334936" w:rsidP="00CC7B30">
      <w:pPr>
        <w:pStyle w:val="Sansinterligne"/>
        <w:rPr>
          <w:lang w:val="en-GB"/>
        </w:rPr>
      </w:pPr>
    </w:p>
    <w:p w14:paraId="4C99F99B" w14:textId="2BAC756C" w:rsidR="00E04550" w:rsidRPr="00E11D99" w:rsidRDefault="0090326C" w:rsidP="00F66DA4">
      <w:pPr>
        <w:pStyle w:val="Sansinterligne"/>
        <w:jc w:val="left"/>
        <w:rPr>
          <w:lang w:val="en-GB"/>
        </w:rPr>
      </w:pPr>
      <w:r w:rsidRPr="00E11D99">
        <w:rPr>
          <w:lang w:val="en-GB"/>
        </w:rPr>
        <w:t>Finally, from</w:t>
      </w:r>
      <w:r w:rsidR="00E66174" w:rsidRPr="00E11D99">
        <w:rPr>
          <w:lang w:val="en-GB"/>
        </w:rPr>
        <w:t xml:space="preserve"> </w:t>
      </w:r>
      <w:r w:rsidR="00E66174" w:rsidRPr="00E11D99">
        <w:rPr>
          <w:lang w:val="en-GB"/>
        </w:rPr>
        <w:fldChar w:fldCharType="begin"/>
      </w:r>
      <w:r w:rsidR="00E66174" w:rsidRPr="00E11D99">
        <w:rPr>
          <w:lang w:val="en-GB"/>
        </w:rPr>
        <w:instrText xml:space="preserve"> REF _Ref66010735 \h </w:instrText>
      </w:r>
      <w:r w:rsidR="00E66174" w:rsidRPr="00E11D99">
        <w:rPr>
          <w:lang w:val="en-GB"/>
        </w:rPr>
      </w:r>
      <w:r w:rsidR="00E66174" w:rsidRPr="00E11D99">
        <w:rPr>
          <w:lang w:val="en-GB"/>
        </w:rPr>
        <w:fldChar w:fldCharType="separate"/>
      </w:r>
      <w:r w:rsidR="002570B3" w:rsidRPr="00547F59">
        <w:t xml:space="preserve">Table </w:t>
      </w:r>
      <w:r w:rsidR="002570B3">
        <w:rPr>
          <w:noProof/>
        </w:rPr>
        <w:t>12</w:t>
      </w:r>
      <w:r w:rsidR="00E66174" w:rsidRPr="00E11D99">
        <w:rPr>
          <w:lang w:val="en-GB"/>
        </w:rPr>
        <w:fldChar w:fldCharType="end"/>
      </w:r>
      <w:r w:rsidRPr="00E11D99">
        <w:rPr>
          <w:lang w:val="en-GB"/>
        </w:rPr>
        <w:t xml:space="preserve">, it can be observed that visually impaired people </w:t>
      </w:r>
      <w:r w:rsidR="00504488" w:rsidRPr="00E11D99">
        <w:rPr>
          <w:lang w:val="en-GB"/>
        </w:rPr>
        <w:t>felt</w:t>
      </w:r>
      <w:r w:rsidRPr="00E11D99">
        <w:rPr>
          <w:lang w:val="en-GB"/>
        </w:rPr>
        <w:t xml:space="preserve"> that CAVs </w:t>
      </w:r>
      <w:r w:rsidR="00504488" w:rsidRPr="00E11D99">
        <w:rPr>
          <w:lang w:val="en-GB"/>
        </w:rPr>
        <w:t>would</w:t>
      </w:r>
      <w:r w:rsidRPr="00E11D99">
        <w:rPr>
          <w:lang w:val="en-GB"/>
        </w:rPr>
        <w:t xml:space="preserve"> improve a few other areas of life, such as public health and public safety, as well as overall life satisfaction and life quality. Only a small percentage of people </w:t>
      </w:r>
      <w:r w:rsidR="00504488" w:rsidRPr="00E11D99">
        <w:rPr>
          <w:lang w:val="en-GB"/>
        </w:rPr>
        <w:t>felt</w:t>
      </w:r>
      <w:r w:rsidRPr="00E11D99">
        <w:rPr>
          <w:lang w:val="en-GB"/>
        </w:rPr>
        <w:t xml:space="preserve"> that these aspects </w:t>
      </w:r>
      <w:r w:rsidR="00504488" w:rsidRPr="00E11D99">
        <w:rPr>
          <w:lang w:val="en-GB"/>
        </w:rPr>
        <w:t>would</w:t>
      </w:r>
      <w:r w:rsidRPr="00E11D99">
        <w:rPr>
          <w:lang w:val="en-GB"/>
        </w:rPr>
        <w:t xml:space="preserve"> be worsened through CAV introduction. </w:t>
      </w:r>
    </w:p>
    <w:p w14:paraId="1E250ADD" w14:textId="0E1E85E6" w:rsidR="00E66174" w:rsidRPr="00E11D99" w:rsidRDefault="00E66174" w:rsidP="00F66DA4">
      <w:pPr>
        <w:pStyle w:val="Sansinterligne"/>
        <w:jc w:val="left"/>
        <w:rPr>
          <w:lang w:val="en-GB"/>
        </w:rPr>
      </w:pPr>
    </w:p>
    <w:p w14:paraId="2DCB0B08" w14:textId="1E623BA4" w:rsidR="00E66174" w:rsidRPr="00547F59" w:rsidRDefault="00E66174" w:rsidP="00F66DA4">
      <w:pPr>
        <w:pStyle w:val="Lgende"/>
        <w:jc w:val="left"/>
      </w:pPr>
      <w:bookmarkStart w:id="62" w:name="_Ref66010735"/>
      <w:bookmarkStart w:id="63" w:name="_Toc66274729"/>
      <w:r w:rsidRPr="00547F59">
        <w:lastRenderedPageBreak/>
        <w:t xml:space="preserve">Table </w:t>
      </w:r>
      <w:r w:rsidR="00794F1F">
        <w:fldChar w:fldCharType="begin"/>
      </w:r>
      <w:r w:rsidR="00794F1F">
        <w:instrText xml:space="preserve"> SEQ Table \* ARABIC </w:instrText>
      </w:r>
      <w:r w:rsidR="00794F1F">
        <w:fldChar w:fldCharType="separate"/>
      </w:r>
      <w:r w:rsidR="002570B3">
        <w:rPr>
          <w:noProof/>
        </w:rPr>
        <w:t>12</w:t>
      </w:r>
      <w:r w:rsidR="00794F1F">
        <w:rPr>
          <w:noProof/>
        </w:rPr>
        <w:fldChar w:fldCharType="end"/>
      </w:r>
      <w:bookmarkEnd w:id="62"/>
      <w:r w:rsidRPr="00547F59">
        <w:t>. Visually impaired population: expected improvements in public health, life satisfaction/quality and public safety.</w:t>
      </w:r>
      <w:bookmarkEnd w:id="63"/>
    </w:p>
    <w:tbl>
      <w:tblPr>
        <w:tblStyle w:val="TableauGrille4"/>
        <w:tblW w:w="0" w:type="auto"/>
        <w:tblLayout w:type="fixed"/>
        <w:tblLook w:val="0420" w:firstRow="1" w:lastRow="0" w:firstColumn="0" w:lastColumn="0" w:noHBand="0" w:noVBand="1"/>
        <w:tblCaption w:val="Visually impaired population: expected improvements in public health, life satisfaction/quality and public safety."/>
      </w:tblPr>
      <w:tblGrid>
        <w:gridCol w:w="4139"/>
        <w:gridCol w:w="1641"/>
        <w:gridCol w:w="1641"/>
        <w:gridCol w:w="1641"/>
      </w:tblGrid>
      <w:tr w:rsidR="00E66174" w:rsidRPr="00E11D99" w14:paraId="797A50DD" w14:textId="77777777" w:rsidTr="00962E39">
        <w:trPr>
          <w:cnfStyle w:val="100000000000" w:firstRow="1" w:lastRow="0" w:firstColumn="0" w:lastColumn="0" w:oddVBand="0" w:evenVBand="0" w:oddHBand="0" w:evenHBand="0" w:firstRowFirstColumn="0" w:firstRowLastColumn="0" w:lastRowFirstColumn="0" w:lastRowLastColumn="0"/>
          <w:trHeight w:val="288"/>
        </w:trPr>
        <w:tc>
          <w:tcPr>
            <w:tcW w:w="4139" w:type="dxa"/>
          </w:tcPr>
          <w:p w14:paraId="1312A77B" w14:textId="77777777" w:rsidR="00E66174" w:rsidRPr="00E11D99" w:rsidRDefault="00E66174" w:rsidP="00013432">
            <w:pPr>
              <w:pStyle w:val="Tableheading"/>
            </w:pPr>
            <w:r w:rsidRPr="00E11D99">
              <w:t>Item</w:t>
            </w:r>
          </w:p>
        </w:tc>
        <w:tc>
          <w:tcPr>
            <w:tcW w:w="1641" w:type="dxa"/>
            <w:noWrap/>
            <w:hideMark/>
          </w:tcPr>
          <w:p w14:paraId="4DAFDD32" w14:textId="77777777" w:rsidR="00E66174" w:rsidRPr="00E11D99" w:rsidRDefault="00E66174" w:rsidP="00013432">
            <w:pPr>
              <w:pStyle w:val="Tableheading"/>
            </w:pPr>
            <w:r w:rsidRPr="00E11D99">
              <w:t>Improve</w:t>
            </w:r>
          </w:p>
        </w:tc>
        <w:tc>
          <w:tcPr>
            <w:tcW w:w="1641" w:type="dxa"/>
            <w:noWrap/>
            <w:hideMark/>
          </w:tcPr>
          <w:p w14:paraId="6EC593E3" w14:textId="77777777" w:rsidR="00E66174" w:rsidRPr="00E11D99" w:rsidRDefault="00E66174" w:rsidP="00013432">
            <w:pPr>
              <w:pStyle w:val="Tableheading"/>
            </w:pPr>
            <w:r w:rsidRPr="00E11D99">
              <w:t>No impact</w:t>
            </w:r>
          </w:p>
        </w:tc>
        <w:tc>
          <w:tcPr>
            <w:tcW w:w="1641" w:type="dxa"/>
            <w:noWrap/>
            <w:hideMark/>
          </w:tcPr>
          <w:p w14:paraId="2CC76BAB" w14:textId="77777777" w:rsidR="00E66174" w:rsidRPr="00E11D99" w:rsidRDefault="00E66174" w:rsidP="00013432">
            <w:pPr>
              <w:pStyle w:val="Tableheading"/>
            </w:pPr>
            <w:r w:rsidRPr="00E11D99">
              <w:t>Worsen</w:t>
            </w:r>
          </w:p>
        </w:tc>
      </w:tr>
      <w:tr w:rsidR="00E66174" w:rsidRPr="00E11D99" w14:paraId="159D5F42" w14:textId="77777777" w:rsidTr="00962E39">
        <w:trPr>
          <w:cnfStyle w:val="000000100000" w:firstRow="0" w:lastRow="0" w:firstColumn="0" w:lastColumn="0" w:oddVBand="0" w:evenVBand="0" w:oddHBand="1" w:evenHBand="0" w:firstRowFirstColumn="0" w:firstRowLastColumn="0" w:lastRowFirstColumn="0" w:lastRowLastColumn="0"/>
          <w:trHeight w:val="288"/>
        </w:trPr>
        <w:tc>
          <w:tcPr>
            <w:tcW w:w="4139" w:type="dxa"/>
          </w:tcPr>
          <w:p w14:paraId="647D3501" w14:textId="7B3CC862" w:rsidR="00E66174" w:rsidRPr="00E11D99" w:rsidRDefault="00E66174" w:rsidP="00CA0C4C">
            <w:pPr>
              <w:pStyle w:val="Tablecell"/>
            </w:pPr>
            <w:r w:rsidRPr="00E11D99">
              <w:t xml:space="preserve">GC public health </w:t>
            </w:r>
            <w:r w:rsidR="00962E39">
              <w:t>(</w:t>
            </w:r>
            <w:r w:rsidRPr="00E11D99">
              <w:t>bus</w:t>
            </w:r>
            <w:r w:rsidR="00962E39">
              <w:t>)</w:t>
            </w:r>
          </w:p>
        </w:tc>
        <w:tc>
          <w:tcPr>
            <w:tcW w:w="1641" w:type="dxa"/>
            <w:noWrap/>
          </w:tcPr>
          <w:p w14:paraId="326757FB" w14:textId="19FAB7CA" w:rsidR="00E66174" w:rsidRPr="00E11D99" w:rsidRDefault="00E66174" w:rsidP="00013432">
            <w:pPr>
              <w:pStyle w:val="Tablecellwithpercentage"/>
            </w:pPr>
            <w:r w:rsidRPr="00E11D99">
              <w:t>50.00 %</w:t>
            </w:r>
          </w:p>
        </w:tc>
        <w:tc>
          <w:tcPr>
            <w:tcW w:w="1641" w:type="dxa"/>
            <w:noWrap/>
          </w:tcPr>
          <w:p w14:paraId="41A7123F" w14:textId="2C43DDF0" w:rsidR="00E66174" w:rsidRPr="00E11D99" w:rsidRDefault="00E66174" w:rsidP="00013432">
            <w:pPr>
              <w:pStyle w:val="Tablecellwithpercentage"/>
            </w:pPr>
            <w:r w:rsidRPr="00E11D99">
              <w:t>37.50 %</w:t>
            </w:r>
          </w:p>
        </w:tc>
        <w:tc>
          <w:tcPr>
            <w:tcW w:w="1641" w:type="dxa"/>
            <w:noWrap/>
          </w:tcPr>
          <w:p w14:paraId="4173E177" w14:textId="21F26DE3" w:rsidR="00E66174" w:rsidRPr="00E11D99" w:rsidRDefault="00E66174" w:rsidP="00013432">
            <w:pPr>
              <w:pStyle w:val="Tablecellwithpercentage"/>
            </w:pPr>
            <w:r w:rsidRPr="00E11D99">
              <w:t>12.50 %</w:t>
            </w:r>
          </w:p>
        </w:tc>
      </w:tr>
      <w:tr w:rsidR="00E66174" w:rsidRPr="00E11D99" w14:paraId="256388AB" w14:textId="77777777" w:rsidTr="00962E39">
        <w:trPr>
          <w:trHeight w:val="288"/>
        </w:trPr>
        <w:tc>
          <w:tcPr>
            <w:tcW w:w="4139" w:type="dxa"/>
          </w:tcPr>
          <w:p w14:paraId="515C3653" w14:textId="5CBAAD6D" w:rsidR="00E66174" w:rsidRPr="00E11D99" w:rsidRDefault="00E66174" w:rsidP="00CA0C4C">
            <w:pPr>
              <w:pStyle w:val="Tablecell"/>
            </w:pPr>
            <w:r w:rsidRPr="00E11D99">
              <w:t xml:space="preserve">PC life satisfaction </w:t>
            </w:r>
            <w:r w:rsidR="00962E39">
              <w:t>(</w:t>
            </w:r>
            <w:r w:rsidRPr="00E11D99">
              <w:t>car</w:t>
            </w:r>
            <w:r w:rsidR="00962E39">
              <w:t>)</w:t>
            </w:r>
          </w:p>
        </w:tc>
        <w:tc>
          <w:tcPr>
            <w:tcW w:w="1641" w:type="dxa"/>
            <w:noWrap/>
            <w:hideMark/>
          </w:tcPr>
          <w:p w14:paraId="599CF5B4" w14:textId="3473DB07" w:rsidR="00E66174" w:rsidRPr="00E11D99" w:rsidRDefault="00E66174" w:rsidP="00013432">
            <w:pPr>
              <w:pStyle w:val="Tablecellwithpercentage"/>
            </w:pPr>
            <w:r w:rsidRPr="00E11D99">
              <w:t>72.13 %</w:t>
            </w:r>
          </w:p>
        </w:tc>
        <w:tc>
          <w:tcPr>
            <w:tcW w:w="1641" w:type="dxa"/>
            <w:noWrap/>
            <w:hideMark/>
          </w:tcPr>
          <w:p w14:paraId="758AD547" w14:textId="0BD2CD40" w:rsidR="00E66174" w:rsidRPr="00E11D99" w:rsidRDefault="004304F8" w:rsidP="00013432">
            <w:pPr>
              <w:pStyle w:val="Tablecellwithpercentage"/>
            </w:pPr>
            <w:r w:rsidRPr="00E11D99">
              <w:t>22.13 %</w:t>
            </w:r>
          </w:p>
        </w:tc>
        <w:tc>
          <w:tcPr>
            <w:tcW w:w="1641" w:type="dxa"/>
            <w:noWrap/>
            <w:hideMark/>
          </w:tcPr>
          <w:p w14:paraId="6A24EB4B" w14:textId="602CBE4E" w:rsidR="00E66174" w:rsidRPr="00E11D99" w:rsidRDefault="004304F8" w:rsidP="00013432">
            <w:pPr>
              <w:pStyle w:val="Tablecellwithpercentage"/>
            </w:pPr>
            <w:r w:rsidRPr="00E11D99">
              <w:t>5.74 %</w:t>
            </w:r>
          </w:p>
        </w:tc>
      </w:tr>
      <w:tr w:rsidR="00E66174" w:rsidRPr="00E11D99" w14:paraId="6F7689EE" w14:textId="77777777" w:rsidTr="00962E39">
        <w:trPr>
          <w:cnfStyle w:val="000000100000" w:firstRow="0" w:lastRow="0" w:firstColumn="0" w:lastColumn="0" w:oddVBand="0" w:evenVBand="0" w:oddHBand="1" w:evenHBand="0" w:firstRowFirstColumn="0" w:firstRowLastColumn="0" w:lastRowFirstColumn="0" w:lastRowLastColumn="0"/>
          <w:trHeight w:val="288"/>
        </w:trPr>
        <w:tc>
          <w:tcPr>
            <w:tcW w:w="4139" w:type="dxa"/>
          </w:tcPr>
          <w:p w14:paraId="767EDB97" w14:textId="6AB10009" w:rsidR="00E66174" w:rsidRPr="00E11D99" w:rsidRDefault="004304F8" w:rsidP="00CA0C4C">
            <w:pPr>
              <w:pStyle w:val="Tablecell"/>
            </w:pPr>
            <w:r w:rsidRPr="00E11D99">
              <w:t xml:space="preserve">GC public safety </w:t>
            </w:r>
            <w:r w:rsidR="00962E39">
              <w:t>(</w:t>
            </w:r>
            <w:r w:rsidRPr="00E11D99">
              <w:t>car</w:t>
            </w:r>
            <w:r w:rsidR="00962E39">
              <w:t>)</w:t>
            </w:r>
          </w:p>
        </w:tc>
        <w:tc>
          <w:tcPr>
            <w:tcW w:w="1641" w:type="dxa"/>
            <w:noWrap/>
          </w:tcPr>
          <w:p w14:paraId="7BBB1707" w14:textId="2A4EB076" w:rsidR="00E66174" w:rsidRPr="00E11D99" w:rsidRDefault="004304F8" w:rsidP="00013432">
            <w:pPr>
              <w:pStyle w:val="Tablecellwithpercentage"/>
            </w:pPr>
            <w:r w:rsidRPr="00E11D99">
              <w:t>40.98 %</w:t>
            </w:r>
          </w:p>
        </w:tc>
        <w:tc>
          <w:tcPr>
            <w:tcW w:w="1641" w:type="dxa"/>
            <w:noWrap/>
          </w:tcPr>
          <w:p w14:paraId="536F6C64" w14:textId="04F34FDD" w:rsidR="00E66174" w:rsidRPr="00E11D99" w:rsidRDefault="004304F8" w:rsidP="00013432">
            <w:pPr>
              <w:pStyle w:val="Tablecellwithpercentage"/>
            </w:pPr>
            <w:r w:rsidRPr="00E11D99">
              <w:t>45.90 %</w:t>
            </w:r>
          </w:p>
        </w:tc>
        <w:tc>
          <w:tcPr>
            <w:tcW w:w="1641" w:type="dxa"/>
            <w:noWrap/>
          </w:tcPr>
          <w:p w14:paraId="749E141D" w14:textId="6C76A00B" w:rsidR="00E66174" w:rsidRPr="00E11D99" w:rsidRDefault="004304F8" w:rsidP="00013432">
            <w:pPr>
              <w:pStyle w:val="Tablecellwithpercentage"/>
            </w:pPr>
            <w:r w:rsidRPr="00E11D99">
              <w:t>13.11 %</w:t>
            </w:r>
          </w:p>
        </w:tc>
      </w:tr>
      <w:tr w:rsidR="004304F8" w:rsidRPr="00E11D99" w14:paraId="2E5A1486" w14:textId="77777777" w:rsidTr="00962E39">
        <w:trPr>
          <w:trHeight w:val="288"/>
        </w:trPr>
        <w:tc>
          <w:tcPr>
            <w:tcW w:w="4139" w:type="dxa"/>
          </w:tcPr>
          <w:p w14:paraId="38580EB9" w14:textId="7EE2CCDC" w:rsidR="004304F8" w:rsidRPr="00E11D99" w:rsidRDefault="004304F8" w:rsidP="00CA0C4C">
            <w:pPr>
              <w:pStyle w:val="Tablecell"/>
            </w:pPr>
            <w:r w:rsidRPr="00E11D99">
              <w:t>GC life quality</w:t>
            </w:r>
            <w:r w:rsidR="00962E39">
              <w:br/>
              <w:t>(</w:t>
            </w:r>
            <w:r w:rsidRPr="00E11D99">
              <w:t>car with more information</w:t>
            </w:r>
            <w:r w:rsidR="00962E39">
              <w:t>)</w:t>
            </w:r>
          </w:p>
        </w:tc>
        <w:tc>
          <w:tcPr>
            <w:tcW w:w="1641" w:type="dxa"/>
            <w:noWrap/>
          </w:tcPr>
          <w:p w14:paraId="253995B7" w14:textId="17F7C798" w:rsidR="004304F8" w:rsidRPr="00E11D99" w:rsidRDefault="004304F8" w:rsidP="00013432">
            <w:pPr>
              <w:pStyle w:val="Tablecellwithpercentage"/>
            </w:pPr>
            <w:r w:rsidRPr="00E11D99">
              <w:t>57.52 %</w:t>
            </w:r>
          </w:p>
        </w:tc>
        <w:tc>
          <w:tcPr>
            <w:tcW w:w="1641" w:type="dxa"/>
            <w:noWrap/>
          </w:tcPr>
          <w:p w14:paraId="2D316466" w14:textId="5E924145" w:rsidR="004304F8" w:rsidRPr="00E11D99" w:rsidRDefault="004304F8" w:rsidP="00013432">
            <w:pPr>
              <w:pStyle w:val="Tablecellwithpercentage"/>
            </w:pPr>
            <w:r w:rsidRPr="00E11D99">
              <w:t>32.74 %</w:t>
            </w:r>
          </w:p>
        </w:tc>
        <w:tc>
          <w:tcPr>
            <w:tcW w:w="1641" w:type="dxa"/>
            <w:noWrap/>
          </w:tcPr>
          <w:p w14:paraId="5AE56B81" w14:textId="723EAE90" w:rsidR="004304F8" w:rsidRPr="00E11D99" w:rsidRDefault="004304F8" w:rsidP="00013432">
            <w:pPr>
              <w:pStyle w:val="Tablecellwithpercentage"/>
            </w:pPr>
            <w:r w:rsidRPr="00E11D99">
              <w:t>9.73 %</w:t>
            </w:r>
          </w:p>
        </w:tc>
      </w:tr>
    </w:tbl>
    <w:p w14:paraId="56450225" w14:textId="53DC2371" w:rsidR="00FB1D62" w:rsidRPr="00E11D99" w:rsidRDefault="00FB1D62">
      <w:pPr>
        <w:spacing w:before="0" w:after="0"/>
        <w:jc w:val="left"/>
        <w:rPr>
          <w:sz w:val="22"/>
          <w:szCs w:val="20"/>
          <w:lang w:val="en-GB"/>
        </w:rPr>
      </w:pPr>
      <w:r w:rsidRPr="00E11D99">
        <w:rPr>
          <w:sz w:val="22"/>
          <w:szCs w:val="20"/>
          <w:lang w:val="en-GB"/>
        </w:rPr>
        <w:br w:type="page"/>
      </w:r>
    </w:p>
    <w:p w14:paraId="0429DEAE" w14:textId="6B535238" w:rsidR="00230E04" w:rsidRPr="00E11D99" w:rsidRDefault="00230E04" w:rsidP="00F66DA4">
      <w:pPr>
        <w:pStyle w:val="Titre1"/>
        <w:jc w:val="left"/>
      </w:pPr>
      <w:bookmarkStart w:id="64" w:name="_Toc66274700"/>
      <w:r w:rsidRPr="00E11D99">
        <w:lastRenderedPageBreak/>
        <w:t>User-</w:t>
      </w:r>
      <w:proofErr w:type="spellStart"/>
      <w:r w:rsidRPr="00E11D99">
        <w:t>centered</w:t>
      </w:r>
      <w:proofErr w:type="spellEnd"/>
      <w:r w:rsidRPr="00E11D99">
        <w:t xml:space="preserve"> recommendations</w:t>
      </w:r>
      <w:bookmarkEnd w:id="64"/>
    </w:p>
    <w:p w14:paraId="119E9D32" w14:textId="77777777" w:rsidR="000F36C6" w:rsidRPr="00E11D99" w:rsidRDefault="000F36C6" w:rsidP="00F66DA4">
      <w:pPr>
        <w:pStyle w:val="Sansinterligne"/>
        <w:jc w:val="left"/>
        <w:rPr>
          <w:lang w:val="en-GB"/>
        </w:rPr>
      </w:pPr>
      <w:r w:rsidRPr="00E11D99">
        <w:rPr>
          <w:lang w:val="en-GB"/>
        </w:rPr>
        <w:t>In this section, we summarize the results and highlight the design implications for improving CAV acceptance regarding the existing motivators and barriers.</w:t>
      </w:r>
    </w:p>
    <w:p w14:paraId="0D013327" w14:textId="682BF3A8" w:rsidR="000F36C6" w:rsidRPr="00E11D99" w:rsidRDefault="000F36C6" w:rsidP="00F66DA4">
      <w:pPr>
        <w:pStyle w:val="Titre2"/>
        <w:jc w:val="left"/>
      </w:pPr>
      <w:bookmarkStart w:id="65" w:name="_Toc54627838"/>
      <w:bookmarkStart w:id="66" w:name="_Toc54627839"/>
      <w:bookmarkStart w:id="67" w:name="_Toc66274701"/>
      <w:bookmarkEnd w:id="65"/>
      <w:r w:rsidRPr="00E11D99">
        <w:t>Summary of results</w:t>
      </w:r>
      <w:bookmarkEnd w:id="66"/>
      <w:bookmarkEnd w:id="67"/>
    </w:p>
    <w:p w14:paraId="47543756" w14:textId="6B89941D" w:rsidR="00465076" w:rsidRPr="00E11D99" w:rsidRDefault="000F36C6" w:rsidP="00F66DA4">
      <w:pPr>
        <w:pStyle w:val="Sansinterligne"/>
        <w:jc w:val="left"/>
        <w:rPr>
          <w:lang w:val="en-GB"/>
        </w:rPr>
      </w:pPr>
      <w:r w:rsidRPr="00E11D99">
        <w:rPr>
          <w:lang w:val="en-GB"/>
        </w:rPr>
        <w:t>Our results replicate and extend previous findings</w:t>
      </w:r>
      <w:r w:rsidR="007F1234" w:rsidRPr="00E11D99">
        <w:rPr>
          <w:lang w:val="en-GB"/>
        </w:rPr>
        <w:t xml:space="preserve"> in the literature (see Section 1)</w:t>
      </w:r>
      <w:r w:rsidRPr="00E11D99">
        <w:rPr>
          <w:lang w:val="en-GB"/>
        </w:rPr>
        <w:t>. We substantiate the</w:t>
      </w:r>
      <w:r w:rsidR="007F1234" w:rsidRPr="00E11D99">
        <w:rPr>
          <w:lang w:val="en-GB"/>
        </w:rPr>
        <w:t>se</w:t>
      </w:r>
      <w:r w:rsidRPr="00E11D99">
        <w:rPr>
          <w:lang w:val="en-GB"/>
        </w:rPr>
        <w:t xml:space="preserve"> findings employing the first demographically stratified sample on CAV acceptance and applying the same measurement (i.e. questionnaire) across multiple countries. We further extend previous findings in that we do not rely on overall evaluations or willingness to pay. Instead we extensively investigate which anticipated consequences tend to be seen </w:t>
      </w:r>
      <w:r w:rsidR="008B31A4" w:rsidRPr="00E11D99">
        <w:rPr>
          <w:lang w:val="en-GB"/>
        </w:rPr>
        <w:t>favourably</w:t>
      </w:r>
      <w:r w:rsidRPr="00E11D99">
        <w:rPr>
          <w:lang w:val="en-GB"/>
        </w:rPr>
        <w:t xml:space="preserve"> or </w:t>
      </w:r>
      <w:r w:rsidR="008B31A4" w:rsidRPr="00E11D99">
        <w:rPr>
          <w:lang w:val="en-GB"/>
        </w:rPr>
        <w:t>unfavourably</w:t>
      </w:r>
      <w:r w:rsidRPr="00E11D99">
        <w:rPr>
          <w:lang w:val="en-GB"/>
        </w:rPr>
        <w:t xml:space="preserve">. This provides more instructive information on how to design CAV systems. </w:t>
      </w:r>
    </w:p>
    <w:p w14:paraId="7DB01E19" w14:textId="77777777" w:rsidR="00465076" w:rsidRPr="00E11D99" w:rsidRDefault="00465076" w:rsidP="00F66DA4">
      <w:pPr>
        <w:pStyle w:val="Sansinterligne"/>
        <w:jc w:val="left"/>
        <w:rPr>
          <w:lang w:val="en-GB"/>
        </w:rPr>
      </w:pPr>
    </w:p>
    <w:p w14:paraId="02140430" w14:textId="04DBC20D" w:rsidR="000F36C6" w:rsidRPr="00E11D99" w:rsidRDefault="000F36C6" w:rsidP="00F66DA4">
      <w:pPr>
        <w:pStyle w:val="Sansinterligne"/>
        <w:jc w:val="left"/>
        <w:rPr>
          <w:lang w:val="en-GB"/>
        </w:rPr>
      </w:pPr>
      <w:r w:rsidRPr="00E11D99">
        <w:rPr>
          <w:lang w:val="en-GB"/>
        </w:rPr>
        <w:t xml:space="preserve">Finally, we extend previous findings with reporting results on three particularly relevant subpopulations: car-sharing users as a population used to connected mobility, professional drivers as a population highly proficient in mobility and visually impaired persons as a population with possibly substantial improvements in their mobility situation on the table. </w:t>
      </w:r>
    </w:p>
    <w:p w14:paraId="54F14E92" w14:textId="18D44A34" w:rsidR="000F36C6" w:rsidRPr="00E11D99" w:rsidRDefault="000F36C6" w:rsidP="00F66DA4">
      <w:pPr>
        <w:pStyle w:val="Sansinterligne"/>
        <w:jc w:val="left"/>
        <w:rPr>
          <w:lang w:val="en-GB"/>
        </w:rPr>
      </w:pPr>
      <w:r w:rsidRPr="00E11D99">
        <w:rPr>
          <w:lang w:val="en-GB"/>
        </w:rPr>
        <w:t xml:space="preserve">For this </w:t>
      </w:r>
      <w:r w:rsidR="00E75A4E" w:rsidRPr="00E11D99">
        <w:rPr>
          <w:lang w:val="en-GB"/>
        </w:rPr>
        <w:t>sect</w:t>
      </w:r>
      <w:r w:rsidR="00155A3D" w:rsidRPr="00E11D99">
        <w:rPr>
          <w:lang w:val="en-GB"/>
        </w:rPr>
        <w:t>ion</w:t>
      </w:r>
      <w:r w:rsidRPr="00E11D99">
        <w:rPr>
          <w:lang w:val="en-GB"/>
        </w:rPr>
        <w:t>, we take the perspective of policy makers designing the CAV ecosystem. Therefore, we do report</w:t>
      </w:r>
      <w:r w:rsidR="001465DB" w:rsidRPr="00E11D99">
        <w:rPr>
          <w:lang w:val="en-GB"/>
        </w:rPr>
        <w:t xml:space="preserve"> evidence</w:t>
      </w:r>
      <w:r w:rsidRPr="00E11D99">
        <w:rPr>
          <w:lang w:val="en-GB"/>
        </w:rPr>
        <w:t>, for the general population and the subpopulations of special interest</w:t>
      </w:r>
      <w:r w:rsidR="001465DB" w:rsidRPr="00E11D99">
        <w:rPr>
          <w:lang w:val="en-GB"/>
        </w:rPr>
        <w:t xml:space="preserve"> (with the caveat that such subpopulations were not recruited in a stratified sample format)</w:t>
      </w:r>
      <w:r w:rsidRPr="00E11D99">
        <w:rPr>
          <w:lang w:val="en-GB"/>
        </w:rPr>
        <w:t xml:space="preserve">. We do not engage in segmentation of the population along demographic or other characteristics more common in individual marketing approaches. </w:t>
      </w:r>
    </w:p>
    <w:p w14:paraId="48602C87" w14:textId="77777777" w:rsidR="000F36C6" w:rsidRPr="00E11D99" w:rsidRDefault="000F36C6" w:rsidP="00F66DA4">
      <w:pPr>
        <w:pStyle w:val="Titre3"/>
        <w:jc w:val="left"/>
        <w:rPr>
          <w:b w:val="0"/>
        </w:rPr>
      </w:pPr>
      <w:r w:rsidRPr="00E11D99">
        <w:t xml:space="preserve"> </w:t>
      </w:r>
      <w:bookmarkStart w:id="68" w:name="_Toc66274702"/>
      <w:r w:rsidRPr="00E11D99">
        <w:t>Most important expected consequences</w:t>
      </w:r>
      <w:bookmarkEnd w:id="68"/>
    </w:p>
    <w:p w14:paraId="2C9920B2" w14:textId="77777777" w:rsidR="000F36C6" w:rsidRPr="00E11D99" w:rsidRDefault="000F36C6" w:rsidP="00F66DA4">
      <w:pPr>
        <w:pStyle w:val="Sansinterligne"/>
        <w:jc w:val="left"/>
        <w:rPr>
          <w:lang w:val="en-GB"/>
        </w:rPr>
      </w:pPr>
      <w:r w:rsidRPr="00E11D99">
        <w:rPr>
          <w:lang w:val="en-GB"/>
        </w:rPr>
        <w:t xml:space="preserve">Several consequences of CAV usage and large-scale introduction were rated as most important across the subpopulations. They are reported ordered by the average importance they received. As judged by the most important issues, expectations were overall quite positive, except for privacy. </w:t>
      </w:r>
    </w:p>
    <w:p w14:paraId="0988047D" w14:textId="24E862CA" w:rsidR="000F36C6" w:rsidRPr="00E11D99" w:rsidRDefault="000F36C6" w:rsidP="00F66DA4">
      <w:pPr>
        <w:pStyle w:val="Sansinterligne"/>
        <w:jc w:val="left"/>
        <w:rPr>
          <w:lang w:val="en-GB"/>
        </w:rPr>
      </w:pPr>
      <w:r w:rsidRPr="00E11D99">
        <w:rPr>
          <w:b/>
          <w:bCs/>
          <w:lang w:val="en-GB"/>
        </w:rPr>
        <w:t>Privacy</w:t>
      </w:r>
      <w:r w:rsidRPr="00E11D99">
        <w:rPr>
          <w:lang w:val="en-GB"/>
        </w:rPr>
        <w:t xml:space="preserve"> was identified as the domain most importantly affected by the use and introduction of CAVs. In our survey, this meant surveillance and control by governments. For individual cars as well as for busses, the </w:t>
      </w:r>
      <w:r w:rsidRPr="00E11D99">
        <w:rPr>
          <w:lang w:val="en-GB"/>
        </w:rPr>
        <w:lastRenderedPageBreak/>
        <w:t xml:space="preserve">high importance of privacy was usually paired with </w:t>
      </w:r>
      <w:r w:rsidRPr="00E11D99">
        <w:rPr>
          <w:b/>
          <w:bCs/>
          <w:lang w:val="en-GB"/>
        </w:rPr>
        <w:t>negative expectations</w:t>
      </w:r>
      <w:r w:rsidRPr="00E11D99">
        <w:rPr>
          <w:lang w:val="en-GB"/>
        </w:rPr>
        <w:t>.</w:t>
      </w:r>
    </w:p>
    <w:p w14:paraId="02229E40" w14:textId="77777777" w:rsidR="00465076" w:rsidRPr="00E11D99" w:rsidRDefault="00465076" w:rsidP="00F66DA4">
      <w:pPr>
        <w:pStyle w:val="Sansinterligne"/>
        <w:jc w:val="left"/>
        <w:rPr>
          <w:lang w:val="en-GB"/>
        </w:rPr>
      </w:pPr>
    </w:p>
    <w:p w14:paraId="4220EF40" w14:textId="051DBFF1" w:rsidR="000F36C6" w:rsidRPr="00E11D99" w:rsidRDefault="000F36C6" w:rsidP="00F66DA4">
      <w:pPr>
        <w:pStyle w:val="Sansinterligne"/>
        <w:jc w:val="left"/>
        <w:rPr>
          <w:lang w:val="en-GB"/>
        </w:rPr>
      </w:pPr>
      <w:r w:rsidRPr="00E11D99">
        <w:rPr>
          <w:lang w:val="en-GB"/>
        </w:rPr>
        <w:t xml:space="preserve">Further, </w:t>
      </w:r>
      <w:r w:rsidRPr="00E11D99">
        <w:rPr>
          <w:b/>
          <w:bCs/>
          <w:lang w:val="en-GB"/>
        </w:rPr>
        <w:t>road safety</w:t>
      </w:r>
      <w:r w:rsidRPr="00E11D99">
        <w:rPr>
          <w:lang w:val="en-GB"/>
        </w:rPr>
        <w:t xml:space="preserve"> featured prominently in participants’ thinking about CAVs. This involved general road safety for cars and busses, accident numbers for cars and acts of interfering with public transport vehicles. With regard to these safety issues, respondents held </w:t>
      </w:r>
      <w:r w:rsidRPr="00E11D99">
        <w:rPr>
          <w:b/>
          <w:bCs/>
          <w:lang w:val="en-GB"/>
        </w:rPr>
        <w:t>mainly positive expectations</w:t>
      </w:r>
      <w:r w:rsidRPr="00E11D99">
        <w:rPr>
          <w:lang w:val="en-GB"/>
        </w:rPr>
        <w:t xml:space="preserve">. Some safety aspects, such as the treat of terroristic attacks, did not seem of high importance. </w:t>
      </w:r>
    </w:p>
    <w:p w14:paraId="615926FD" w14:textId="77777777" w:rsidR="00465076" w:rsidRPr="00E11D99" w:rsidRDefault="00465076" w:rsidP="00F66DA4">
      <w:pPr>
        <w:pStyle w:val="Sansinterligne"/>
        <w:jc w:val="left"/>
        <w:rPr>
          <w:lang w:val="en-GB"/>
        </w:rPr>
      </w:pPr>
    </w:p>
    <w:p w14:paraId="04873ACD" w14:textId="3439AFB6" w:rsidR="000F36C6" w:rsidRPr="00E11D99" w:rsidRDefault="000F36C6" w:rsidP="00F66DA4">
      <w:pPr>
        <w:pStyle w:val="Sansinterligne"/>
        <w:jc w:val="left"/>
        <w:rPr>
          <w:lang w:val="en-GB"/>
        </w:rPr>
      </w:pPr>
      <w:r w:rsidRPr="00E11D99">
        <w:rPr>
          <w:lang w:val="en-GB"/>
        </w:rPr>
        <w:t xml:space="preserve">Another highly important, yet ambivalent, aspect was the travel experience. While </w:t>
      </w:r>
      <w:r w:rsidRPr="00E11D99">
        <w:rPr>
          <w:b/>
          <w:bCs/>
          <w:lang w:val="en-GB"/>
        </w:rPr>
        <w:t>stress and enjoyment</w:t>
      </w:r>
      <w:r w:rsidRPr="00E11D99">
        <w:rPr>
          <w:lang w:val="en-GB"/>
        </w:rPr>
        <w:t xml:space="preserve"> went along with </w:t>
      </w:r>
      <w:r w:rsidRPr="00E11D99">
        <w:rPr>
          <w:b/>
          <w:bCs/>
          <w:lang w:val="en-GB"/>
        </w:rPr>
        <w:t>positive expectations</w:t>
      </w:r>
      <w:r w:rsidRPr="00E11D99">
        <w:rPr>
          <w:lang w:val="en-GB"/>
        </w:rPr>
        <w:t xml:space="preserve">, </w:t>
      </w:r>
      <w:r w:rsidRPr="00E11D99">
        <w:rPr>
          <w:b/>
          <w:bCs/>
          <w:lang w:val="en-GB"/>
        </w:rPr>
        <w:t xml:space="preserve">driving </w:t>
      </w:r>
      <w:r w:rsidRPr="00E11D99">
        <w:rPr>
          <w:lang w:val="en-GB"/>
        </w:rPr>
        <w:t xml:space="preserve">itself was expected to be </w:t>
      </w:r>
      <w:r w:rsidRPr="00E11D99">
        <w:rPr>
          <w:b/>
          <w:bCs/>
          <w:lang w:val="en-GB"/>
        </w:rPr>
        <w:t>less fun</w:t>
      </w:r>
      <w:r w:rsidRPr="00E11D99">
        <w:rPr>
          <w:lang w:val="en-GB"/>
        </w:rPr>
        <w:t>. Interestingly, this was not only true for cars but also for busses, highlighting the fact that CAVs could improve the stress levels in public transport.</w:t>
      </w:r>
    </w:p>
    <w:p w14:paraId="2416B4AE" w14:textId="77777777" w:rsidR="00465076" w:rsidRPr="00E11D99" w:rsidRDefault="00465076" w:rsidP="00F66DA4">
      <w:pPr>
        <w:pStyle w:val="Sansinterligne"/>
        <w:jc w:val="left"/>
        <w:rPr>
          <w:lang w:val="en-GB"/>
        </w:rPr>
      </w:pPr>
    </w:p>
    <w:p w14:paraId="52E78810" w14:textId="161E4FB4" w:rsidR="000F36C6" w:rsidRPr="00E11D99" w:rsidRDefault="000F36C6" w:rsidP="00F66DA4">
      <w:pPr>
        <w:pStyle w:val="Sansinterligne"/>
        <w:jc w:val="left"/>
        <w:rPr>
          <w:lang w:val="en-GB"/>
        </w:rPr>
      </w:pPr>
      <w:r w:rsidRPr="00E11D99">
        <w:rPr>
          <w:lang w:val="en-GB"/>
        </w:rPr>
        <w:t xml:space="preserve">Relatedly, the overall </w:t>
      </w:r>
      <w:r w:rsidRPr="00E11D99">
        <w:rPr>
          <w:b/>
          <w:bCs/>
          <w:lang w:val="en-GB"/>
        </w:rPr>
        <w:t>life quality</w:t>
      </w:r>
      <w:r w:rsidRPr="00E11D99">
        <w:rPr>
          <w:lang w:val="en-GB"/>
        </w:rPr>
        <w:t>, including subjective overall stress levels and life satisfaction,</w:t>
      </w:r>
      <w:r w:rsidRPr="00E11D99">
        <w:rPr>
          <w:b/>
          <w:bCs/>
          <w:lang w:val="en-GB"/>
        </w:rPr>
        <w:t xml:space="preserve"> </w:t>
      </w:r>
      <w:r w:rsidRPr="00E11D99">
        <w:rPr>
          <w:lang w:val="en-GB"/>
        </w:rPr>
        <w:t xml:space="preserve">was considered of high importance, especially when thinking about CAV as cars. In this case, </w:t>
      </w:r>
      <w:r w:rsidRPr="00E11D99">
        <w:rPr>
          <w:b/>
          <w:bCs/>
          <w:lang w:val="en-GB"/>
        </w:rPr>
        <w:t>expectations where mostly positive</w:t>
      </w:r>
      <w:r w:rsidRPr="00E11D99">
        <w:rPr>
          <w:lang w:val="en-GB"/>
        </w:rPr>
        <w:t>.</w:t>
      </w:r>
    </w:p>
    <w:p w14:paraId="23E473B9" w14:textId="77777777" w:rsidR="00465076" w:rsidRPr="00E11D99" w:rsidRDefault="00465076" w:rsidP="00F66DA4">
      <w:pPr>
        <w:pStyle w:val="Sansinterligne"/>
        <w:jc w:val="left"/>
        <w:rPr>
          <w:lang w:val="en-GB"/>
        </w:rPr>
      </w:pPr>
    </w:p>
    <w:p w14:paraId="175BB37E" w14:textId="0E38570D" w:rsidR="000F36C6" w:rsidRPr="00E11D99" w:rsidRDefault="000F36C6" w:rsidP="00F66DA4">
      <w:pPr>
        <w:pStyle w:val="Sansinterligne"/>
        <w:jc w:val="left"/>
        <w:rPr>
          <w:lang w:val="en-GB"/>
        </w:rPr>
      </w:pPr>
      <w:r w:rsidRPr="00E11D99">
        <w:rPr>
          <w:lang w:val="en-GB"/>
        </w:rPr>
        <w:t xml:space="preserve">The possibility that </w:t>
      </w:r>
      <w:r w:rsidRPr="00E11D99">
        <w:rPr>
          <w:b/>
          <w:bCs/>
          <w:lang w:val="en-GB"/>
        </w:rPr>
        <w:t>environmental issues</w:t>
      </w:r>
      <w:r w:rsidRPr="00E11D99">
        <w:rPr>
          <w:lang w:val="en-GB"/>
        </w:rPr>
        <w:t xml:space="preserve"> were affected by the large-scale introduction of CAVs also ranked relatively high in importance, especially for cars where environmental concerns seem more pressing than for busses. Expectations were again </w:t>
      </w:r>
      <w:r w:rsidRPr="00E11D99">
        <w:rPr>
          <w:b/>
          <w:bCs/>
          <w:lang w:val="en-GB"/>
        </w:rPr>
        <w:t>mostly positive</w:t>
      </w:r>
      <w:r w:rsidRPr="00E11D99">
        <w:rPr>
          <w:lang w:val="en-GB"/>
        </w:rPr>
        <w:t xml:space="preserve"> with regards to implications for pollution. </w:t>
      </w:r>
    </w:p>
    <w:p w14:paraId="22705535" w14:textId="77777777" w:rsidR="00465076" w:rsidRPr="00E11D99" w:rsidRDefault="00465076" w:rsidP="00F66DA4">
      <w:pPr>
        <w:pStyle w:val="Sansinterligne"/>
        <w:jc w:val="left"/>
        <w:rPr>
          <w:lang w:val="en-GB"/>
        </w:rPr>
      </w:pPr>
    </w:p>
    <w:p w14:paraId="3401AEE8" w14:textId="4A8190AB" w:rsidR="000F36C6" w:rsidRPr="00E11D99" w:rsidRDefault="000F36C6" w:rsidP="00F66DA4">
      <w:pPr>
        <w:pStyle w:val="Sansinterligne"/>
        <w:jc w:val="left"/>
        <w:rPr>
          <w:lang w:val="en-GB"/>
        </w:rPr>
      </w:pPr>
      <w:r w:rsidRPr="00E11D99">
        <w:rPr>
          <w:lang w:val="en-GB"/>
        </w:rPr>
        <w:t xml:space="preserve">Broader implications for the </w:t>
      </w:r>
      <w:r w:rsidRPr="00E11D99">
        <w:rPr>
          <w:b/>
          <w:bCs/>
          <w:lang w:val="en-GB"/>
        </w:rPr>
        <w:t>physical infrastructure</w:t>
      </w:r>
      <w:r w:rsidRPr="00E11D99">
        <w:rPr>
          <w:lang w:val="en-GB"/>
        </w:rPr>
        <w:t xml:space="preserve"> in the public space also received some high importance ratings. These included the availability of parking spaces for cars, which were </w:t>
      </w:r>
      <w:r w:rsidRPr="00E11D99">
        <w:rPr>
          <w:b/>
          <w:bCs/>
          <w:lang w:val="en-GB"/>
        </w:rPr>
        <w:t>expected to increase</w:t>
      </w:r>
      <w:r w:rsidRPr="00E11D99">
        <w:rPr>
          <w:lang w:val="en-GB"/>
        </w:rPr>
        <w:t xml:space="preserve">. </w:t>
      </w:r>
    </w:p>
    <w:p w14:paraId="6797D5B9" w14:textId="77777777" w:rsidR="00465076" w:rsidRPr="00E11D99" w:rsidRDefault="00465076" w:rsidP="00F66DA4">
      <w:pPr>
        <w:pStyle w:val="Sansinterligne"/>
        <w:jc w:val="left"/>
        <w:rPr>
          <w:lang w:val="en-GB"/>
        </w:rPr>
      </w:pPr>
    </w:p>
    <w:p w14:paraId="3F9FD4B8" w14:textId="46EEFFBC" w:rsidR="000F36C6" w:rsidRPr="00E11D99" w:rsidRDefault="000F36C6" w:rsidP="00F66DA4">
      <w:pPr>
        <w:pStyle w:val="Sansinterligne"/>
        <w:jc w:val="left"/>
        <w:rPr>
          <w:lang w:val="en-GB"/>
        </w:rPr>
      </w:pPr>
      <w:r w:rsidRPr="00E11D99">
        <w:rPr>
          <w:lang w:val="en-GB"/>
        </w:rPr>
        <w:t xml:space="preserve">Finally, the </w:t>
      </w:r>
      <w:r w:rsidRPr="00E11D99">
        <w:rPr>
          <w:b/>
          <w:bCs/>
          <w:lang w:val="en-GB"/>
        </w:rPr>
        <w:t>participation in social life</w:t>
      </w:r>
      <w:r w:rsidRPr="00E11D99">
        <w:rPr>
          <w:lang w:val="en-GB"/>
        </w:rPr>
        <w:t xml:space="preserve">, meeting peers and going to parties, was considered as important, especially for cars. Here </w:t>
      </w:r>
      <w:r w:rsidRPr="00E11D99">
        <w:rPr>
          <w:b/>
          <w:bCs/>
          <w:lang w:val="en-GB"/>
        </w:rPr>
        <w:t>expectations were mostly positive</w:t>
      </w:r>
      <w:r w:rsidRPr="00E11D99">
        <w:rPr>
          <w:lang w:val="en-GB"/>
        </w:rPr>
        <w:t xml:space="preserve">. </w:t>
      </w:r>
    </w:p>
    <w:p w14:paraId="59D5ADDB" w14:textId="77777777" w:rsidR="00465076" w:rsidRPr="00E11D99" w:rsidRDefault="00465076" w:rsidP="00F66DA4">
      <w:pPr>
        <w:jc w:val="left"/>
        <w:rPr>
          <w:sz w:val="22"/>
          <w:szCs w:val="20"/>
          <w:lang w:val="en-GB"/>
        </w:rPr>
      </w:pPr>
    </w:p>
    <w:p w14:paraId="71B079E5" w14:textId="2B890FDE" w:rsidR="000F36C6" w:rsidRPr="00E11D99" w:rsidRDefault="000F36C6" w:rsidP="00F66DA4">
      <w:pPr>
        <w:pStyle w:val="Titre3"/>
        <w:jc w:val="left"/>
        <w:rPr>
          <w:b w:val="0"/>
        </w:rPr>
      </w:pPr>
      <w:bookmarkStart w:id="69" w:name="_Toc66274703"/>
      <w:r w:rsidRPr="00E11D99">
        <w:t>Special observations with subpopulations.</w:t>
      </w:r>
      <w:bookmarkEnd w:id="69"/>
      <w:r w:rsidRPr="00E11D99">
        <w:t xml:space="preserve"> </w:t>
      </w:r>
    </w:p>
    <w:p w14:paraId="020FD972" w14:textId="0E457986" w:rsidR="00C84D48" w:rsidRPr="00E11D99" w:rsidRDefault="00C84D48" w:rsidP="00F66DA4">
      <w:pPr>
        <w:pStyle w:val="Sansinterligne"/>
        <w:jc w:val="left"/>
        <w:rPr>
          <w:lang w:val="en-GB"/>
        </w:rPr>
      </w:pPr>
      <w:r w:rsidRPr="00E11D99">
        <w:rPr>
          <w:lang w:val="en-GB"/>
        </w:rPr>
        <w:t>For some aspects,</w:t>
      </w:r>
      <w:r w:rsidRPr="00E11D99">
        <w:rPr>
          <w:b/>
          <w:bCs/>
          <w:lang w:val="en-GB"/>
        </w:rPr>
        <w:t xml:space="preserve"> </w:t>
      </w:r>
      <w:r w:rsidRPr="00E11D99">
        <w:rPr>
          <w:lang w:val="en-GB"/>
        </w:rPr>
        <w:t xml:space="preserve">these general trends were qualified within the subpopulations of special interest to CAV introduction. </w:t>
      </w:r>
    </w:p>
    <w:p w14:paraId="1A53B584" w14:textId="77777777" w:rsidR="00465076" w:rsidRPr="00E11D99" w:rsidRDefault="00465076" w:rsidP="00F66DA4">
      <w:pPr>
        <w:pStyle w:val="Sansinterligne"/>
        <w:jc w:val="left"/>
        <w:rPr>
          <w:lang w:val="en-GB"/>
        </w:rPr>
      </w:pPr>
    </w:p>
    <w:p w14:paraId="351592BA" w14:textId="18674666" w:rsidR="00C84D48" w:rsidRPr="00E11D99" w:rsidRDefault="00C84D48" w:rsidP="00F66DA4">
      <w:pPr>
        <w:pStyle w:val="Sansinterligne"/>
        <w:jc w:val="left"/>
        <w:rPr>
          <w:lang w:val="en-GB"/>
        </w:rPr>
      </w:pPr>
      <w:r w:rsidRPr="00E11D99">
        <w:rPr>
          <w:lang w:val="en-GB"/>
        </w:rPr>
        <w:lastRenderedPageBreak/>
        <w:t xml:space="preserve">In the subpopulation of </w:t>
      </w:r>
      <w:r w:rsidRPr="00E11D99">
        <w:rPr>
          <w:b/>
          <w:bCs/>
          <w:lang w:val="en-GB"/>
        </w:rPr>
        <w:t>visually impaired</w:t>
      </w:r>
      <w:r w:rsidRPr="00E11D99">
        <w:rPr>
          <w:lang w:val="en-GB"/>
        </w:rPr>
        <w:t xml:space="preserve"> respondents, the </w:t>
      </w:r>
      <w:r w:rsidRPr="00E11D99">
        <w:rPr>
          <w:b/>
          <w:bCs/>
          <w:lang w:val="en-GB"/>
        </w:rPr>
        <w:t>participation in social life</w:t>
      </w:r>
      <w:r w:rsidRPr="00E11D99">
        <w:rPr>
          <w:lang w:val="en-GB"/>
        </w:rPr>
        <w:t xml:space="preserve"> was of particular importance. In this population, this included </w:t>
      </w:r>
      <w:r w:rsidRPr="00E11D99">
        <w:rPr>
          <w:b/>
          <w:bCs/>
          <w:lang w:val="en-GB"/>
        </w:rPr>
        <w:t xml:space="preserve">economic participation, </w:t>
      </w:r>
      <w:r w:rsidRPr="00E11D99">
        <w:rPr>
          <w:lang w:val="en-GB"/>
        </w:rPr>
        <w:t xml:space="preserve">was present for </w:t>
      </w:r>
      <w:r w:rsidRPr="00E11D99">
        <w:rPr>
          <w:b/>
          <w:bCs/>
          <w:lang w:val="en-GB"/>
        </w:rPr>
        <w:t>cars and busses</w:t>
      </w:r>
      <w:r w:rsidRPr="00E11D99">
        <w:rPr>
          <w:lang w:val="en-GB"/>
        </w:rPr>
        <w:t>,</w:t>
      </w:r>
      <w:r w:rsidRPr="00E11D99">
        <w:rPr>
          <w:b/>
          <w:bCs/>
          <w:lang w:val="en-GB"/>
        </w:rPr>
        <w:t xml:space="preserve"> </w:t>
      </w:r>
      <w:r w:rsidRPr="00E11D99">
        <w:rPr>
          <w:lang w:val="en-GB"/>
        </w:rPr>
        <w:t xml:space="preserve">and went along </w:t>
      </w:r>
      <w:r w:rsidRPr="00E11D99">
        <w:rPr>
          <w:b/>
          <w:bCs/>
          <w:lang w:val="en-GB"/>
        </w:rPr>
        <w:t>pronounced positive expectations</w:t>
      </w:r>
      <w:r w:rsidRPr="00E11D99">
        <w:rPr>
          <w:lang w:val="en-GB"/>
        </w:rPr>
        <w:t>.</w:t>
      </w:r>
      <w:r w:rsidRPr="00E11D99">
        <w:rPr>
          <w:b/>
          <w:bCs/>
          <w:lang w:val="en-GB"/>
        </w:rPr>
        <w:t xml:space="preserve"> </w:t>
      </w:r>
      <w:r w:rsidRPr="00E11D99">
        <w:rPr>
          <w:lang w:val="en-GB"/>
        </w:rPr>
        <w:t xml:space="preserve">As the only subpopulation, </w:t>
      </w:r>
      <w:r w:rsidRPr="00E11D99">
        <w:rPr>
          <w:b/>
          <w:bCs/>
          <w:lang w:val="en-GB"/>
        </w:rPr>
        <w:t>worries about increasing cost</w:t>
      </w:r>
      <w:r w:rsidRPr="00E11D99">
        <w:rPr>
          <w:lang w:val="en-GB"/>
        </w:rPr>
        <w:t xml:space="preserve"> for both types of mobility emerged. </w:t>
      </w:r>
    </w:p>
    <w:p w14:paraId="4D04686F" w14:textId="77777777" w:rsidR="00465076" w:rsidRPr="00E11D99" w:rsidRDefault="00465076" w:rsidP="00F66DA4">
      <w:pPr>
        <w:pStyle w:val="Sansinterligne"/>
        <w:jc w:val="left"/>
        <w:rPr>
          <w:lang w:val="en-GB"/>
        </w:rPr>
      </w:pPr>
    </w:p>
    <w:p w14:paraId="17AAB8C6" w14:textId="3D2738B3" w:rsidR="00C84D48" w:rsidRPr="00E11D99" w:rsidRDefault="00C84D48" w:rsidP="00F66DA4">
      <w:pPr>
        <w:pStyle w:val="Sansinterligne"/>
        <w:jc w:val="left"/>
        <w:rPr>
          <w:lang w:val="en-GB"/>
        </w:rPr>
      </w:pPr>
      <w:r w:rsidRPr="00E11D99">
        <w:rPr>
          <w:lang w:val="en-GB"/>
        </w:rPr>
        <w:t xml:space="preserve">In the subpopulation of </w:t>
      </w:r>
      <w:r w:rsidRPr="00E11D99">
        <w:rPr>
          <w:b/>
          <w:bCs/>
          <w:lang w:val="en-GB"/>
        </w:rPr>
        <w:t>currently car-sharing</w:t>
      </w:r>
      <w:r w:rsidRPr="00E11D99">
        <w:rPr>
          <w:lang w:val="en-GB"/>
        </w:rPr>
        <w:t xml:space="preserve"> respondents, </w:t>
      </w:r>
      <w:r w:rsidRPr="00E11D99">
        <w:rPr>
          <w:b/>
          <w:bCs/>
          <w:lang w:val="en-GB"/>
        </w:rPr>
        <w:t>more agreement</w:t>
      </w:r>
      <w:r w:rsidRPr="00E11D99">
        <w:rPr>
          <w:lang w:val="en-GB"/>
        </w:rPr>
        <w:t xml:space="preserve"> on the negative impact of CAVs on </w:t>
      </w:r>
      <w:r w:rsidRPr="00E11D99">
        <w:rPr>
          <w:b/>
          <w:bCs/>
          <w:lang w:val="en-GB"/>
        </w:rPr>
        <w:t>privacy</w:t>
      </w:r>
      <w:r w:rsidRPr="00E11D99">
        <w:rPr>
          <w:lang w:val="en-GB"/>
        </w:rPr>
        <w:t xml:space="preserve"> was found than in the more general populations. This might reflect past considerations of privacy aspects in relation to car-sharing services. Further, in this subpopulation, there was </w:t>
      </w:r>
      <w:r w:rsidRPr="00E11D99">
        <w:rPr>
          <w:b/>
          <w:bCs/>
          <w:lang w:val="en-GB"/>
        </w:rPr>
        <w:t>more agreement</w:t>
      </w:r>
      <w:r w:rsidRPr="00E11D99">
        <w:rPr>
          <w:lang w:val="en-GB"/>
        </w:rPr>
        <w:t xml:space="preserve"> on the positive expectations about the positive impact of CAVs on </w:t>
      </w:r>
      <w:r w:rsidRPr="00E11D99">
        <w:rPr>
          <w:b/>
          <w:bCs/>
          <w:lang w:val="en-GB"/>
        </w:rPr>
        <w:t>safety</w:t>
      </w:r>
      <w:r w:rsidRPr="00E11D99">
        <w:rPr>
          <w:lang w:val="en-GB"/>
        </w:rPr>
        <w:t>. This might reflect more exposure to connected and semi-autonomous functions in car-sharing vehicles.</w:t>
      </w:r>
    </w:p>
    <w:p w14:paraId="24B704B8" w14:textId="77777777" w:rsidR="00465076" w:rsidRPr="00E11D99" w:rsidRDefault="00465076" w:rsidP="00F66DA4">
      <w:pPr>
        <w:pStyle w:val="Sansinterligne"/>
        <w:jc w:val="left"/>
        <w:rPr>
          <w:lang w:val="en-GB"/>
        </w:rPr>
      </w:pPr>
    </w:p>
    <w:p w14:paraId="0B7F4E30" w14:textId="1C3CCA95" w:rsidR="00C84D48" w:rsidRPr="00E11D99" w:rsidRDefault="00C84D48" w:rsidP="00F66DA4">
      <w:pPr>
        <w:pStyle w:val="Sansinterligne"/>
        <w:jc w:val="left"/>
        <w:rPr>
          <w:lang w:val="en-GB"/>
        </w:rPr>
      </w:pPr>
      <w:r w:rsidRPr="00E11D99">
        <w:rPr>
          <w:lang w:val="en-GB"/>
        </w:rPr>
        <w:t xml:space="preserve">In the subpopulation of respondents in driving related professions, such as freight drivers and driving instructors, there was </w:t>
      </w:r>
      <w:r w:rsidRPr="00E11D99">
        <w:rPr>
          <w:b/>
          <w:bCs/>
          <w:lang w:val="en-GB"/>
        </w:rPr>
        <w:t>more agreement</w:t>
      </w:r>
      <w:r w:rsidRPr="00E11D99">
        <w:rPr>
          <w:lang w:val="en-GB"/>
        </w:rPr>
        <w:t xml:space="preserve"> on the possibility of </w:t>
      </w:r>
      <w:r w:rsidRPr="00E11D99">
        <w:rPr>
          <w:b/>
          <w:bCs/>
          <w:lang w:val="en-GB"/>
        </w:rPr>
        <w:t>comfort improvements</w:t>
      </w:r>
      <w:r w:rsidRPr="00E11D99">
        <w:rPr>
          <w:lang w:val="en-GB"/>
        </w:rPr>
        <w:t xml:space="preserve">. This might reflect higher proficiency with technologies of lower levels of automation. This was also the only subpopulation where elements of the infrastructure featured prominently. Especially with regards to busses, respondents expected </w:t>
      </w:r>
      <w:r w:rsidRPr="00E11D99">
        <w:rPr>
          <w:b/>
          <w:bCs/>
          <w:lang w:val="en-GB"/>
        </w:rPr>
        <w:t>improvements for scenery and traffic congestion</w:t>
      </w:r>
      <w:r w:rsidRPr="00E11D99">
        <w:rPr>
          <w:lang w:val="en-GB"/>
        </w:rPr>
        <w:t xml:space="preserve">.  </w:t>
      </w:r>
    </w:p>
    <w:p w14:paraId="63347165" w14:textId="77777777" w:rsidR="00465076" w:rsidRPr="00E11D99" w:rsidRDefault="00465076" w:rsidP="00F66DA4">
      <w:pPr>
        <w:pStyle w:val="Sansinterligne"/>
        <w:jc w:val="left"/>
        <w:rPr>
          <w:lang w:val="en-GB"/>
        </w:rPr>
      </w:pPr>
    </w:p>
    <w:p w14:paraId="2DE73B24" w14:textId="6DEF2387" w:rsidR="00C84D48" w:rsidRPr="00E11D99" w:rsidRDefault="00C84D48" w:rsidP="00F66DA4">
      <w:pPr>
        <w:pStyle w:val="Sansinterligne"/>
        <w:jc w:val="left"/>
        <w:rPr>
          <w:lang w:val="en-GB"/>
        </w:rPr>
      </w:pPr>
      <w:r w:rsidRPr="00E11D99">
        <w:rPr>
          <w:lang w:val="en-GB"/>
        </w:rPr>
        <w:t>Finally, in the subpopulation of road co-users, i.e. respondents</w:t>
      </w:r>
      <w:r w:rsidRPr="00E11D99" w:rsidDel="00917491">
        <w:rPr>
          <w:lang w:val="en-GB"/>
        </w:rPr>
        <w:t xml:space="preserve"> </w:t>
      </w:r>
      <w:r w:rsidRPr="00E11D99">
        <w:rPr>
          <w:lang w:val="en-GB"/>
        </w:rPr>
        <w:t xml:space="preserve">who self-identified mainly as </w:t>
      </w:r>
      <w:r w:rsidRPr="00E11D99">
        <w:rPr>
          <w:b/>
          <w:bCs/>
          <w:lang w:val="en-GB"/>
        </w:rPr>
        <w:t>pedestrians and bicycle users</w:t>
      </w:r>
      <w:r w:rsidRPr="00E11D99">
        <w:rPr>
          <w:lang w:val="en-GB"/>
        </w:rPr>
        <w:t xml:space="preserve">, </w:t>
      </w:r>
      <w:r w:rsidRPr="00E11D99">
        <w:rPr>
          <w:b/>
          <w:bCs/>
          <w:lang w:val="en-GB"/>
        </w:rPr>
        <w:t>heightened ambivalence</w:t>
      </w:r>
      <w:r w:rsidRPr="00E11D99">
        <w:rPr>
          <w:lang w:val="en-GB"/>
        </w:rPr>
        <w:t xml:space="preserve"> for all the important aspects was found.</w:t>
      </w:r>
    </w:p>
    <w:p w14:paraId="0A32EB35" w14:textId="77777777" w:rsidR="00465076" w:rsidRPr="00E11D99" w:rsidRDefault="00465076" w:rsidP="00F66DA4">
      <w:pPr>
        <w:pStyle w:val="Sansinterligne"/>
        <w:jc w:val="left"/>
        <w:rPr>
          <w:lang w:val="en-GB"/>
        </w:rPr>
      </w:pPr>
    </w:p>
    <w:p w14:paraId="1AD4944B" w14:textId="77777777" w:rsidR="00C84D48" w:rsidRPr="00E11D99" w:rsidRDefault="00C84D48" w:rsidP="00F66DA4">
      <w:pPr>
        <w:pStyle w:val="Sansinterligne"/>
        <w:jc w:val="left"/>
        <w:rPr>
          <w:lang w:val="en-GB"/>
        </w:rPr>
      </w:pPr>
      <w:r w:rsidRPr="00E11D99">
        <w:rPr>
          <w:lang w:val="en-GB"/>
        </w:rPr>
        <w:t xml:space="preserve">Finally, there were some </w:t>
      </w:r>
      <w:r w:rsidRPr="00E11D99">
        <w:rPr>
          <w:b/>
          <w:bCs/>
          <w:lang w:val="en-GB"/>
        </w:rPr>
        <w:t>less pronounced</w:t>
      </w:r>
      <w:r w:rsidRPr="00E11D99">
        <w:rPr>
          <w:lang w:val="en-GB"/>
        </w:rPr>
        <w:t xml:space="preserve"> </w:t>
      </w:r>
      <w:r w:rsidRPr="00E11D99">
        <w:rPr>
          <w:b/>
          <w:bCs/>
          <w:lang w:val="en-GB"/>
        </w:rPr>
        <w:t>country differences</w:t>
      </w:r>
      <w:r w:rsidRPr="00E11D99">
        <w:rPr>
          <w:lang w:val="en-GB"/>
        </w:rPr>
        <w:t xml:space="preserve">. Respondents from France and Italy had more positive expectations overall than those from Germany and the UK. Italian respondents, for example, were the only ones where privacy issues seemed not prominent. Yet, even for French and Italian respondents there were less favourable aspects. For example, French respondents were less sure than those from other countries that road safety would improve. Italian respondents saw the issues of lowered driving fun and improved travel comfort as particularly important. </w:t>
      </w:r>
    </w:p>
    <w:p w14:paraId="4252EB0B" w14:textId="77777777" w:rsidR="00C84D48" w:rsidRPr="00E11D99" w:rsidRDefault="00C84D48" w:rsidP="00F66DA4">
      <w:pPr>
        <w:jc w:val="left"/>
        <w:rPr>
          <w:sz w:val="22"/>
          <w:szCs w:val="20"/>
          <w:lang w:val="en-GB"/>
        </w:rPr>
      </w:pPr>
    </w:p>
    <w:p w14:paraId="4B938988" w14:textId="2368FEAE" w:rsidR="00C84D48" w:rsidRPr="00E11D99" w:rsidRDefault="000F36C6" w:rsidP="00F66DA4">
      <w:pPr>
        <w:pStyle w:val="Titre2"/>
        <w:jc w:val="left"/>
      </w:pPr>
      <w:bookmarkStart w:id="70" w:name="_Toc54627840"/>
      <w:bookmarkStart w:id="71" w:name="_Toc54627841"/>
      <w:bookmarkStart w:id="72" w:name="_Toc54627842"/>
      <w:bookmarkStart w:id="73" w:name="_Toc54627843"/>
      <w:bookmarkStart w:id="74" w:name="_Toc54627844"/>
      <w:bookmarkStart w:id="75" w:name="_Toc54627845"/>
      <w:bookmarkStart w:id="76" w:name="_Toc54627846"/>
      <w:bookmarkStart w:id="77" w:name="_Toc54627847"/>
      <w:bookmarkStart w:id="78" w:name="_Toc54627848"/>
      <w:bookmarkStart w:id="79" w:name="_Toc54627849"/>
      <w:bookmarkStart w:id="80" w:name="_Toc54627850"/>
      <w:bookmarkStart w:id="81" w:name="_Toc54627851"/>
      <w:bookmarkStart w:id="82" w:name="_Toc54627852"/>
      <w:bookmarkStart w:id="83" w:name="_Toc54627853"/>
      <w:bookmarkStart w:id="84" w:name="_Toc54627854"/>
      <w:bookmarkStart w:id="85" w:name="_Toc54627855"/>
      <w:bookmarkStart w:id="86" w:name="_Toc54627856"/>
      <w:bookmarkStart w:id="87" w:name="_Toc54627857"/>
      <w:bookmarkStart w:id="88" w:name="_Toc54627858"/>
      <w:bookmarkStart w:id="89" w:name="_Toc66274704"/>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E11D99">
        <w:lastRenderedPageBreak/>
        <w:t>Capitalizing on existing motivators</w:t>
      </w:r>
      <w:bookmarkEnd w:id="88"/>
      <w:bookmarkEnd w:id="89"/>
    </w:p>
    <w:p w14:paraId="6FD8ED85" w14:textId="1586A49B" w:rsidR="00C84D48" w:rsidRPr="00E11D99" w:rsidRDefault="00C84D48" w:rsidP="00F66DA4">
      <w:pPr>
        <w:pStyle w:val="Sansinterligne"/>
        <w:jc w:val="left"/>
        <w:rPr>
          <w:lang w:val="en-GB"/>
        </w:rPr>
      </w:pPr>
      <w:r w:rsidRPr="00E11D99">
        <w:rPr>
          <w:lang w:val="en-GB"/>
        </w:rPr>
        <w:t xml:space="preserve">In this section we provide some thoughts on the design implications to increase the acceptance for CAV solutions. We expect that capitalizing on motivators might increase acceptance. </w:t>
      </w:r>
    </w:p>
    <w:p w14:paraId="69659650" w14:textId="77777777" w:rsidR="00465076" w:rsidRPr="00E11D99" w:rsidRDefault="00465076" w:rsidP="00465076">
      <w:pPr>
        <w:pStyle w:val="Sansinterligne"/>
        <w:rPr>
          <w:lang w:val="en-GB"/>
        </w:rPr>
      </w:pPr>
    </w:p>
    <w:p w14:paraId="7E07D09B" w14:textId="77777777" w:rsidR="00465076" w:rsidRPr="00E11D99" w:rsidRDefault="00465076" w:rsidP="00F66DA4">
      <w:pPr>
        <w:pStyle w:val="Sansinterligne"/>
        <w:jc w:val="left"/>
        <w:rPr>
          <w:lang w:val="en-GB"/>
        </w:rPr>
      </w:pPr>
      <w:r w:rsidRPr="00E11D99">
        <w:rPr>
          <w:lang w:val="en-GB"/>
        </w:rPr>
        <w:t>First off, one of the issues that were not strongly targeted in the survey was that t</w:t>
      </w:r>
      <w:r w:rsidR="007F1234" w:rsidRPr="00E11D99">
        <w:rPr>
          <w:lang w:val="en-GB"/>
        </w:rPr>
        <w:t xml:space="preserve">he experience of automated vehicles could a motivating factor in the uptake of CAVs.  </w:t>
      </w:r>
      <w:proofErr w:type="spellStart"/>
      <w:r w:rsidR="007F1234" w:rsidRPr="00E11D99">
        <w:rPr>
          <w:lang w:val="en-GB"/>
        </w:rPr>
        <w:t>Nordoff</w:t>
      </w:r>
      <w:proofErr w:type="spellEnd"/>
      <w:r w:rsidR="007F1234" w:rsidRPr="00E11D99">
        <w:rPr>
          <w:lang w:val="en-GB"/>
        </w:rPr>
        <w:t xml:space="preserve"> </w:t>
      </w:r>
      <w:r w:rsidR="007F1234" w:rsidRPr="00E11D99">
        <w:rPr>
          <w:i/>
          <w:lang w:val="en-GB"/>
        </w:rPr>
        <w:t>et al</w:t>
      </w:r>
      <w:r w:rsidR="007F1234" w:rsidRPr="00E11D99">
        <w:rPr>
          <w:lang w:val="en-GB"/>
        </w:rPr>
        <w:t xml:space="preserve">. (2018) have found positive rating for usefulness and satisfaction of automated vehicles after respondents experienced a ride in an automated shuttle.  </w:t>
      </w:r>
    </w:p>
    <w:p w14:paraId="414CED44" w14:textId="77777777" w:rsidR="00465076" w:rsidRPr="00E11D99" w:rsidRDefault="00465076" w:rsidP="00F66DA4">
      <w:pPr>
        <w:pStyle w:val="Sansinterligne"/>
        <w:jc w:val="left"/>
        <w:rPr>
          <w:lang w:val="en-GB"/>
        </w:rPr>
      </w:pPr>
    </w:p>
    <w:p w14:paraId="5CAF97BF" w14:textId="3F371395" w:rsidR="00465076" w:rsidRPr="00E11D99" w:rsidRDefault="00465076" w:rsidP="00F66DA4">
      <w:pPr>
        <w:pStyle w:val="Sansinterligne"/>
        <w:jc w:val="left"/>
        <w:rPr>
          <w:lang w:val="en-GB"/>
        </w:rPr>
      </w:pPr>
      <w:r w:rsidRPr="00E11D99">
        <w:rPr>
          <w:lang w:val="en-GB"/>
        </w:rPr>
        <w:t>CAVs offer enhanced mobility for elderly, young and impaired people. The ability to share transport, decreased traffic congestion and ability to spend time on other activities have been found to positively affect user acceptance towards CAVs (</w:t>
      </w:r>
      <w:proofErr w:type="spellStart"/>
      <w:r w:rsidRPr="00E11D99">
        <w:rPr>
          <w:lang w:val="en-GB"/>
        </w:rPr>
        <w:t>Kaan</w:t>
      </w:r>
      <w:proofErr w:type="spellEnd"/>
      <w:r w:rsidRPr="00E11D99">
        <w:rPr>
          <w:lang w:val="en-GB"/>
        </w:rPr>
        <w:t xml:space="preserve">, 2017). </w:t>
      </w:r>
    </w:p>
    <w:p w14:paraId="54BB1644" w14:textId="77777777" w:rsidR="00465076" w:rsidRPr="00E11D99" w:rsidRDefault="00465076" w:rsidP="00F66DA4">
      <w:pPr>
        <w:pStyle w:val="Sansinterligne"/>
        <w:jc w:val="left"/>
        <w:rPr>
          <w:lang w:val="en-GB"/>
        </w:rPr>
      </w:pPr>
    </w:p>
    <w:p w14:paraId="15DB54A7" w14:textId="7EF18721" w:rsidR="00465076" w:rsidRPr="00E11D99" w:rsidRDefault="00465076" w:rsidP="00F66DA4">
      <w:pPr>
        <w:pStyle w:val="Sansinterligne"/>
        <w:jc w:val="left"/>
        <w:rPr>
          <w:lang w:val="en-GB"/>
        </w:rPr>
      </w:pPr>
      <w:r w:rsidRPr="00E11D99">
        <w:rPr>
          <w:lang w:val="en-GB"/>
        </w:rPr>
        <w:t>From the literature, we also know that a</w:t>
      </w:r>
      <w:r w:rsidR="007F1234" w:rsidRPr="00E11D99">
        <w:rPr>
          <w:lang w:val="en-GB"/>
        </w:rPr>
        <w:t>spects such as innovation, technological progress, and transport mobility are also important factors that positively affects peoples’ perception towards CAVs (</w:t>
      </w:r>
      <w:proofErr w:type="spellStart"/>
      <w:r w:rsidR="007F1234" w:rsidRPr="00E11D99">
        <w:rPr>
          <w:lang w:val="en-GB"/>
        </w:rPr>
        <w:t>Hilgartner</w:t>
      </w:r>
      <w:proofErr w:type="spellEnd"/>
      <w:r w:rsidR="007F1234" w:rsidRPr="00E11D99">
        <w:rPr>
          <w:lang w:val="en-GB"/>
        </w:rPr>
        <w:t xml:space="preserve"> and </w:t>
      </w:r>
      <w:proofErr w:type="spellStart"/>
      <w:r w:rsidR="007F1234" w:rsidRPr="00E11D99">
        <w:rPr>
          <w:lang w:val="en-GB"/>
        </w:rPr>
        <w:t>Granig</w:t>
      </w:r>
      <w:proofErr w:type="spellEnd"/>
      <w:r w:rsidR="007F1234" w:rsidRPr="00E11D99">
        <w:rPr>
          <w:lang w:val="en-GB"/>
        </w:rPr>
        <w:t xml:space="preserve">, 2020). </w:t>
      </w:r>
    </w:p>
    <w:p w14:paraId="44A57866" w14:textId="77777777" w:rsidR="00465076" w:rsidRPr="00E11D99" w:rsidRDefault="00465076" w:rsidP="00F66DA4">
      <w:pPr>
        <w:pStyle w:val="Sansinterligne"/>
        <w:jc w:val="left"/>
        <w:rPr>
          <w:lang w:val="en-GB"/>
        </w:rPr>
      </w:pPr>
    </w:p>
    <w:p w14:paraId="3C6C924F" w14:textId="1B08CC81" w:rsidR="007F1234" w:rsidRPr="00E11D99" w:rsidRDefault="007F1234" w:rsidP="00F66DA4">
      <w:pPr>
        <w:pStyle w:val="Sansinterligne"/>
        <w:jc w:val="left"/>
        <w:rPr>
          <w:lang w:val="en-GB"/>
        </w:rPr>
      </w:pPr>
      <w:r w:rsidRPr="00E11D99">
        <w:rPr>
          <w:lang w:val="en-GB"/>
        </w:rPr>
        <w:t xml:space="preserve">The significance of perceived usefulness and perceived ease of use of CAVs as well as AVs has been highlighted in several studies (Jing </w:t>
      </w:r>
      <w:r w:rsidRPr="00E11D99">
        <w:rPr>
          <w:i/>
          <w:lang w:val="en-GB"/>
        </w:rPr>
        <w:t>et al.</w:t>
      </w:r>
      <w:r w:rsidRPr="00E11D99">
        <w:rPr>
          <w:lang w:val="en-GB"/>
        </w:rPr>
        <w:t xml:space="preserve">, 2020; Xu </w:t>
      </w:r>
      <w:r w:rsidRPr="00E11D99">
        <w:rPr>
          <w:i/>
          <w:lang w:val="en-GB"/>
        </w:rPr>
        <w:t>et al</w:t>
      </w:r>
      <w:r w:rsidRPr="00E11D99">
        <w:rPr>
          <w:lang w:val="en-GB"/>
        </w:rPr>
        <w:t xml:space="preserve">., 2018; </w:t>
      </w:r>
      <w:proofErr w:type="spellStart"/>
      <w:r w:rsidRPr="00E11D99">
        <w:rPr>
          <w:lang w:val="en-GB"/>
        </w:rPr>
        <w:t>Herrenkind</w:t>
      </w:r>
      <w:proofErr w:type="spellEnd"/>
      <w:r w:rsidRPr="00E11D99">
        <w:rPr>
          <w:lang w:val="en-GB"/>
        </w:rPr>
        <w:t xml:space="preserve"> </w:t>
      </w:r>
      <w:r w:rsidRPr="00E11D99">
        <w:rPr>
          <w:i/>
          <w:lang w:val="en-GB"/>
        </w:rPr>
        <w:t>et al</w:t>
      </w:r>
      <w:r w:rsidRPr="00E11D99">
        <w:rPr>
          <w:lang w:val="en-GB"/>
        </w:rPr>
        <w:t xml:space="preserve">., 2019). These factors are important for the users along with trust in AV technology (Xu </w:t>
      </w:r>
      <w:r w:rsidRPr="00E11D99">
        <w:rPr>
          <w:i/>
          <w:lang w:val="en-GB"/>
        </w:rPr>
        <w:t>et al</w:t>
      </w:r>
      <w:r w:rsidRPr="00E11D99">
        <w:rPr>
          <w:lang w:val="en-GB"/>
        </w:rPr>
        <w:t>., 2018).</w:t>
      </w:r>
    </w:p>
    <w:p w14:paraId="3B9A3679" w14:textId="77777777" w:rsidR="00465076" w:rsidRPr="00E11D99" w:rsidRDefault="00465076" w:rsidP="00F66DA4">
      <w:pPr>
        <w:pStyle w:val="Sansinterligne"/>
        <w:jc w:val="left"/>
        <w:rPr>
          <w:lang w:val="en-GB"/>
        </w:rPr>
      </w:pPr>
    </w:p>
    <w:p w14:paraId="701D0438" w14:textId="5E35E6D3" w:rsidR="00C84D48" w:rsidRPr="00E11D99" w:rsidRDefault="00465076" w:rsidP="00F66DA4">
      <w:pPr>
        <w:pStyle w:val="Sansinterligne"/>
        <w:jc w:val="left"/>
        <w:rPr>
          <w:lang w:val="en-GB"/>
        </w:rPr>
      </w:pPr>
      <w:r w:rsidRPr="00E11D99">
        <w:rPr>
          <w:lang w:val="en-GB"/>
        </w:rPr>
        <w:t>Together with the levers from the literature, s</w:t>
      </w:r>
      <w:r w:rsidR="00C84D48" w:rsidRPr="00E11D99">
        <w:rPr>
          <w:lang w:val="en-GB"/>
        </w:rPr>
        <w:t>ome levers to increase the acceptance of autonomous vehicles themselves are obvious</w:t>
      </w:r>
      <w:r w:rsidR="007F1234" w:rsidRPr="00E11D99">
        <w:rPr>
          <w:lang w:val="en-GB"/>
        </w:rPr>
        <w:t xml:space="preserve"> from our study</w:t>
      </w:r>
      <w:r w:rsidR="00C84D48" w:rsidRPr="00E11D99">
        <w:rPr>
          <w:lang w:val="en-GB"/>
        </w:rPr>
        <w:t xml:space="preserve">. Citizens associate autonomous cars and busses with increased comfort, social participation and quality of life. As such they are typical carriers of the established technological promises </w:t>
      </w:r>
      <w:r w:rsidR="00C84D48" w:rsidRPr="00E11D99">
        <w:rPr>
          <w:lang w:val="en-GB"/>
        </w:rPr>
        <w:fldChar w:fldCharType="begin"/>
      </w:r>
      <w:r w:rsidR="00C84D48" w:rsidRPr="00E11D99">
        <w:rPr>
          <w:lang w:val="en-GB"/>
        </w:rPr>
        <w:instrText xml:space="preserve"> ADDIN ZOTERO_ITEM CSL_CITATION {"citationID":"K7tx7OqM","properties":{"formattedCitation":"(Borup et al., 2006)","plainCitation":"(Borup et al., 2006)","noteIndex":0},"citationItems":[{"id":8444,"uris":["http://zotero.org/groups/2321239/items/KY8DQIIH"],"uri":["http://zotero.org/groups/2321239/items/KY8DQIIH"],"itemData":{"id":8444,"type":"article-journal","container-title":"Technology Analysis &amp; Strategic Management","DOI":"10.1080/09537320600777002","ISSN":"0953-7325, 1465-3990","issue":"3-4","journalAbbreviation":"Technology Analysis &amp; Strategic Management","language":"en","page":"285-298","source":"DOI.org (Crossref)","title":"The sociology of expectations in science and technology","volume":"18","author":[{"family":"Borup","given":"Mads"},{"family":"Brown","given":"Nik"},{"family":"Konrad","given":"Kornelia"},{"family":"Van Lente","given":"Harro"}],"issued":{"date-parts":[["2006",7]]}}}],"schema":"https://github.com/citation-style-language/schema/raw/master/csl-citation.json"} </w:instrText>
      </w:r>
      <w:r w:rsidR="00C84D48" w:rsidRPr="00E11D99">
        <w:rPr>
          <w:lang w:val="en-GB"/>
        </w:rPr>
        <w:fldChar w:fldCharType="separate"/>
      </w:r>
      <w:r w:rsidR="00C84D48" w:rsidRPr="00E11D99">
        <w:rPr>
          <w:rFonts w:cs="Arial"/>
          <w:lang w:val="en-GB"/>
        </w:rPr>
        <w:t>(Borup et al., 2006)</w:t>
      </w:r>
      <w:r w:rsidR="00C84D48" w:rsidRPr="00E11D99">
        <w:rPr>
          <w:lang w:val="en-GB"/>
        </w:rPr>
        <w:fldChar w:fldCharType="end"/>
      </w:r>
      <w:r w:rsidR="00C84D48" w:rsidRPr="00E11D99">
        <w:rPr>
          <w:lang w:val="en-GB"/>
        </w:rPr>
        <w:t>. Putting an emphasis on possible comfort increases will most likely appeal to parts of the population.</w:t>
      </w:r>
    </w:p>
    <w:p w14:paraId="6AB76AAC" w14:textId="77777777" w:rsidR="00465076" w:rsidRPr="00E11D99" w:rsidRDefault="00465076" w:rsidP="00F66DA4">
      <w:pPr>
        <w:pStyle w:val="Sansinterligne"/>
        <w:jc w:val="left"/>
        <w:rPr>
          <w:lang w:val="en-GB"/>
        </w:rPr>
      </w:pPr>
    </w:p>
    <w:p w14:paraId="1A3B0F06" w14:textId="5A35388F" w:rsidR="00465076" w:rsidRPr="00E11D99" w:rsidRDefault="00C84D48" w:rsidP="00F66DA4">
      <w:pPr>
        <w:pStyle w:val="Sansinterligne"/>
        <w:jc w:val="left"/>
        <w:rPr>
          <w:lang w:val="en-GB"/>
        </w:rPr>
      </w:pPr>
      <w:r w:rsidRPr="00E11D99">
        <w:rPr>
          <w:lang w:val="en-GB"/>
        </w:rPr>
        <w:t xml:space="preserve">Aspects of the CAV ecosystems might also be designed to increase acceptance. In particular, designing the operations of CAVs to be environmentally friendly and to lower the burden on the traffic infrastructure is one lever. </w:t>
      </w:r>
      <w:r w:rsidR="00465076" w:rsidRPr="00E11D99">
        <w:rPr>
          <w:lang w:val="en-GB"/>
        </w:rPr>
        <w:t xml:space="preserve">Environmental concern is a significant factor that has been found to positively affect the CAV uptake. This has been </w:t>
      </w:r>
      <w:r w:rsidR="00465076" w:rsidRPr="00E11D99">
        <w:rPr>
          <w:lang w:val="en-GB"/>
        </w:rPr>
        <w:lastRenderedPageBreak/>
        <w:t xml:space="preserve">found to be important along with perceived usefulness and perceived ease of use of the automated vehicles (Jing </w:t>
      </w:r>
      <w:r w:rsidR="00465076" w:rsidRPr="00E11D99">
        <w:rPr>
          <w:i/>
          <w:lang w:val="en-GB"/>
        </w:rPr>
        <w:t>et al.</w:t>
      </w:r>
      <w:r w:rsidR="00465076" w:rsidRPr="00E11D99">
        <w:rPr>
          <w:lang w:val="en-GB"/>
        </w:rPr>
        <w:t xml:space="preserve">, 2020). </w:t>
      </w:r>
      <w:r w:rsidRPr="00E11D99">
        <w:rPr>
          <w:lang w:val="en-GB"/>
        </w:rPr>
        <w:t>This might imply measure</w:t>
      </w:r>
      <w:r w:rsidR="00465076" w:rsidRPr="00E11D99">
        <w:rPr>
          <w:lang w:val="en-GB"/>
        </w:rPr>
        <w:t>s</w:t>
      </w:r>
      <w:r w:rsidRPr="00E11D99">
        <w:rPr>
          <w:lang w:val="en-GB"/>
        </w:rPr>
        <w:t xml:space="preserve"> to regulate how CAVs operate without occupants and how they make use of parking spaces. </w:t>
      </w:r>
    </w:p>
    <w:p w14:paraId="46C7B7EA" w14:textId="77777777" w:rsidR="00465076" w:rsidRPr="00E11D99" w:rsidRDefault="00465076" w:rsidP="00F66DA4">
      <w:pPr>
        <w:pStyle w:val="Sansinterligne"/>
        <w:jc w:val="left"/>
        <w:rPr>
          <w:lang w:val="en-GB"/>
        </w:rPr>
      </w:pPr>
    </w:p>
    <w:p w14:paraId="0C50520F" w14:textId="77777777" w:rsidR="00C84D48" w:rsidRPr="00E11D99" w:rsidRDefault="00C84D48" w:rsidP="00F66DA4">
      <w:pPr>
        <w:pStyle w:val="Sansinterligne"/>
        <w:jc w:val="left"/>
        <w:rPr>
          <w:lang w:val="en-GB"/>
        </w:rPr>
      </w:pPr>
      <w:r w:rsidRPr="00E11D99">
        <w:rPr>
          <w:lang w:val="en-GB"/>
        </w:rPr>
        <w:t xml:space="preserve">With life quality and sustainability as core issues, CAVs and mobility as a service might mutually reinforce each other. While autonomous systems might help the mobility sharing business models, the transition away from ownership-based mobility might increase sustainability. </w:t>
      </w:r>
    </w:p>
    <w:p w14:paraId="4F1BAB23" w14:textId="76E77069" w:rsidR="00C84D48" w:rsidRPr="00E11D99" w:rsidRDefault="00C84D48" w:rsidP="00F66DA4">
      <w:pPr>
        <w:pStyle w:val="Sansinterligne"/>
        <w:jc w:val="left"/>
        <w:rPr>
          <w:lang w:val="en-GB"/>
        </w:rPr>
      </w:pPr>
      <w:r w:rsidRPr="00E11D99">
        <w:rPr>
          <w:lang w:val="en-GB"/>
        </w:rPr>
        <w:t xml:space="preserve">As a note of caution, these positive expectations can be the basis for aversive emotions like anger when frustrated by the experience with CAVs. Vehicles that cause stress and anxiety when driving, an increase in traffic jams and idle CAVs seeking parking spaces could be such experiences. These frustrations might be especially pronounced for partially sighted citizens, for whom expectations are particularly positive. </w:t>
      </w:r>
    </w:p>
    <w:p w14:paraId="4BC21629" w14:textId="77777777" w:rsidR="00C84D48" w:rsidRPr="00E11D99" w:rsidRDefault="00C84D48" w:rsidP="00F66DA4">
      <w:pPr>
        <w:pStyle w:val="Sansinterligne"/>
        <w:jc w:val="left"/>
        <w:rPr>
          <w:sz w:val="22"/>
          <w:szCs w:val="20"/>
          <w:lang w:val="en-GB"/>
        </w:rPr>
      </w:pPr>
    </w:p>
    <w:p w14:paraId="1F66A9F0" w14:textId="3BF4E54D" w:rsidR="000F36C6" w:rsidRPr="00E11D99" w:rsidRDefault="000F36C6" w:rsidP="00F66DA4">
      <w:pPr>
        <w:pStyle w:val="Titre2"/>
        <w:jc w:val="left"/>
      </w:pPr>
      <w:bookmarkStart w:id="90" w:name="_Toc54627859"/>
      <w:bookmarkStart w:id="91" w:name="_Toc66274705"/>
      <w:r w:rsidRPr="00E11D99">
        <w:t>Addressing existing barriers</w:t>
      </w:r>
      <w:bookmarkEnd w:id="90"/>
      <w:bookmarkEnd w:id="91"/>
    </w:p>
    <w:p w14:paraId="6AA880D2" w14:textId="5D62DC3E" w:rsidR="00C84D48" w:rsidRPr="00E11D99" w:rsidRDefault="00C84D48" w:rsidP="00F66DA4">
      <w:pPr>
        <w:jc w:val="left"/>
        <w:rPr>
          <w:sz w:val="22"/>
          <w:szCs w:val="20"/>
          <w:lang w:val="en-GB"/>
        </w:rPr>
      </w:pPr>
    </w:p>
    <w:p w14:paraId="5132923F" w14:textId="218B11A2" w:rsidR="007F1234" w:rsidRPr="00E11D99" w:rsidRDefault="00C84D48" w:rsidP="00F66DA4">
      <w:pPr>
        <w:pStyle w:val="Sansinterligne"/>
        <w:jc w:val="left"/>
        <w:rPr>
          <w:lang w:val="en-GB"/>
        </w:rPr>
      </w:pPr>
      <w:r w:rsidRPr="00E11D99">
        <w:rPr>
          <w:lang w:val="en-GB"/>
        </w:rPr>
        <w:t xml:space="preserve">Some to-be-avoided features of CAVs also suggest themselves. </w:t>
      </w:r>
    </w:p>
    <w:p w14:paraId="6F303B55" w14:textId="77777777" w:rsidR="00465076" w:rsidRPr="00E11D99" w:rsidRDefault="00465076" w:rsidP="00F66DA4">
      <w:pPr>
        <w:pStyle w:val="Sansinterligne"/>
        <w:jc w:val="left"/>
        <w:rPr>
          <w:lang w:val="en-GB"/>
        </w:rPr>
      </w:pPr>
    </w:p>
    <w:p w14:paraId="2EC8E2B6" w14:textId="5E7A3183" w:rsidR="00465076" w:rsidRPr="00E11D99" w:rsidRDefault="007F1234" w:rsidP="00F66DA4">
      <w:pPr>
        <w:pStyle w:val="Sansinterligne"/>
        <w:jc w:val="left"/>
        <w:rPr>
          <w:lang w:val="en-GB"/>
        </w:rPr>
      </w:pPr>
      <w:r w:rsidRPr="00E11D99">
        <w:rPr>
          <w:lang w:val="en-GB"/>
        </w:rPr>
        <w:t>In various studies aimed to identify barriers towards uptake, respondents have shown</w:t>
      </w:r>
      <w:r w:rsidR="00465076" w:rsidRPr="00E11D99">
        <w:rPr>
          <w:lang w:val="en-GB"/>
        </w:rPr>
        <w:t>, just as in our study,</w:t>
      </w:r>
      <w:r w:rsidRPr="00E11D99">
        <w:rPr>
          <w:lang w:val="en-GB"/>
        </w:rPr>
        <w:t xml:space="preserve"> significant concern with traffic safety, security in CAVs such as violence and robbery, other security issues such as hacking and terrorism (Roche-</w:t>
      </w:r>
      <w:proofErr w:type="spellStart"/>
      <w:r w:rsidRPr="00E11D99">
        <w:rPr>
          <w:lang w:val="en-GB"/>
        </w:rPr>
        <w:t>Cerasi</w:t>
      </w:r>
      <w:proofErr w:type="spellEnd"/>
      <w:r w:rsidRPr="00E11D99">
        <w:rPr>
          <w:lang w:val="en-GB"/>
        </w:rPr>
        <w:t xml:space="preserve">, 2019; Jing </w:t>
      </w:r>
      <w:r w:rsidRPr="00E11D99">
        <w:rPr>
          <w:i/>
          <w:lang w:val="en-GB"/>
        </w:rPr>
        <w:t>et al</w:t>
      </w:r>
      <w:r w:rsidRPr="00E11D99">
        <w:rPr>
          <w:lang w:val="en-GB"/>
        </w:rPr>
        <w:t xml:space="preserve">., 2020). </w:t>
      </w:r>
    </w:p>
    <w:p w14:paraId="12FE3FB1" w14:textId="77777777" w:rsidR="00465076" w:rsidRPr="00E11D99" w:rsidRDefault="00465076" w:rsidP="00F66DA4">
      <w:pPr>
        <w:pStyle w:val="Sansinterligne"/>
        <w:jc w:val="left"/>
        <w:rPr>
          <w:lang w:val="en-GB"/>
        </w:rPr>
      </w:pPr>
    </w:p>
    <w:p w14:paraId="197A0E4A" w14:textId="1FC88266" w:rsidR="00465076" w:rsidRPr="00E11D99" w:rsidRDefault="00465076" w:rsidP="00F66DA4">
      <w:pPr>
        <w:pStyle w:val="Sansinterligne"/>
        <w:jc w:val="left"/>
        <w:rPr>
          <w:lang w:val="en-GB"/>
        </w:rPr>
      </w:pPr>
      <w:r w:rsidRPr="00E11D99">
        <w:rPr>
          <w:lang w:val="en-GB"/>
        </w:rPr>
        <w:t>Similar to our survey, r</w:t>
      </w:r>
      <w:r w:rsidR="007F1234" w:rsidRPr="00E11D99">
        <w:rPr>
          <w:lang w:val="en-GB"/>
        </w:rPr>
        <w:t>espondents have also stated job loss, lack of acceptance and awareness, technological reliability, and infrastructure problems as some of the perceived challenges related to AV and CAV uptake (</w:t>
      </w:r>
      <w:proofErr w:type="spellStart"/>
      <w:r w:rsidR="007F1234" w:rsidRPr="00E11D99">
        <w:rPr>
          <w:lang w:val="en-GB"/>
        </w:rPr>
        <w:t>Hilgartner</w:t>
      </w:r>
      <w:proofErr w:type="spellEnd"/>
      <w:r w:rsidR="007F1234" w:rsidRPr="00E11D99">
        <w:rPr>
          <w:lang w:val="en-GB"/>
        </w:rPr>
        <w:t xml:space="preserve"> and </w:t>
      </w:r>
      <w:proofErr w:type="spellStart"/>
      <w:r w:rsidR="007F1234" w:rsidRPr="00E11D99">
        <w:rPr>
          <w:lang w:val="en-GB"/>
        </w:rPr>
        <w:t>Granig</w:t>
      </w:r>
      <w:proofErr w:type="spellEnd"/>
      <w:r w:rsidR="007F1234" w:rsidRPr="00E11D99">
        <w:rPr>
          <w:lang w:val="en-GB"/>
        </w:rPr>
        <w:t xml:space="preserve">, 2020; </w:t>
      </w:r>
      <w:proofErr w:type="spellStart"/>
      <w:r w:rsidR="007F1234" w:rsidRPr="00E11D99">
        <w:rPr>
          <w:lang w:val="en-GB"/>
        </w:rPr>
        <w:t>Kaan</w:t>
      </w:r>
      <w:proofErr w:type="spellEnd"/>
      <w:r w:rsidR="007F1234" w:rsidRPr="00E11D99">
        <w:rPr>
          <w:lang w:val="en-GB"/>
        </w:rPr>
        <w:t>, 2017).</w:t>
      </w:r>
    </w:p>
    <w:p w14:paraId="6B673FED" w14:textId="77777777" w:rsidR="00465076" w:rsidRPr="00E11D99" w:rsidRDefault="00465076" w:rsidP="00F66DA4">
      <w:pPr>
        <w:pStyle w:val="Sansinterligne"/>
        <w:jc w:val="left"/>
        <w:rPr>
          <w:lang w:val="en-GB"/>
        </w:rPr>
      </w:pPr>
    </w:p>
    <w:p w14:paraId="6B414AB2" w14:textId="44326F65" w:rsidR="007F1234" w:rsidRPr="00E11D99" w:rsidRDefault="007F1234" w:rsidP="00F66DA4">
      <w:pPr>
        <w:pStyle w:val="Sansinterligne"/>
        <w:jc w:val="left"/>
        <w:rPr>
          <w:lang w:val="en-GB"/>
        </w:rPr>
      </w:pPr>
      <w:r w:rsidRPr="00E11D99">
        <w:rPr>
          <w:lang w:val="en-GB"/>
        </w:rPr>
        <w:t xml:space="preserve">Considering the automated vehicles as not to be very safe or not as safe as manual driving is an important barrier towards the uptake of CAV technology (Jing </w:t>
      </w:r>
      <w:r w:rsidRPr="00E11D99">
        <w:rPr>
          <w:i/>
          <w:lang w:val="en-GB"/>
        </w:rPr>
        <w:t>et al</w:t>
      </w:r>
      <w:r w:rsidRPr="00E11D99">
        <w:rPr>
          <w:lang w:val="en-GB"/>
        </w:rPr>
        <w:t>., 2020). While low speed of the automated vehicle is crucial for safety of the vehicle, especially in its initial stages, this has been considered as a factor negatively affecting user acceptance of the automated shuttle, along with the space for luggage (</w:t>
      </w:r>
      <w:proofErr w:type="spellStart"/>
      <w:r w:rsidRPr="00E11D99">
        <w:rPr>
          <w:lang w:val="en-GB"/>
        </w:rPr>
        <w:t>Nordoff</w:t>
      </w:r>
      <w:proofErr w:type="spellEnd"/>
      <w:r w:rsidRPr="00E11D99">
        <w:rPr>
          <w:lang w:val="en-GB"/>
        </w:rPr>
        <w:t xml:space="preserve"> </w:t>
      </w:r>
      <w:r w:rsidRPr="00E11D99">
        <w:rPr>
          <w:i/>
          <w:lang w:val="en-GB"/>
        </w:rPr>
        <w:t>et al</w:t>
      </w:r>
      <w:r w:rsidRPr="00E11D99">
        <w:rPr>
          <w:lang w:val="en-GB"/>
        </w:rPr>
        <w:t>., 2018). Moreover, about half of the respondents in another study did not evaluate driverless shuttles to be useful (Roche-</w:t>
      </w:r>
      <w:proofErr w:type="spellStart"/>
      <w:r w:rsidRPr="00E11D99">
        <w:rPr>
          <w:lang w:val="en-GB"/>
        </w:rPr>
        <w:t>Cerasi</w:t>
      </w:r>
      <w:proofErr w:type="spellEnd"/>
      <w:r w:rsidRPr="00E11D99">
        <w:rPr>
          <w:lang w:val="en-GB"/>
        </w:rPr>
        <w:t>, 2019).</w:t>
      </w:r>
    </w:p>
    <w:p w14:paraId="5DE854EC" w14:textId="77777777" w:rsidR="00465076" w:rsidRPr="00E11D99" w:rsidRDefault="00465076" w:rsidP="00F66DA4">
      <w:pPr>
        <w:pStyle w:val="Sansinterligne"/>
        <w:jc w:val="left"/>
        <w:rPr>
          <w:lang w:val="en-GB"/>
        </w:rPr>
      </w:pPr>
    </w:p>
    <w:p w14:paraId="42DB84E7" w14:textId="36F0EC54" w:rsidR="007F1234" w:rsidRPr="00E11D99" w:rsidRDefault="007F1234" w:rsidP="00F66DA4">
      <w:pPr>
        <w:pStyle w:val="Sansinterligne"/>
        <w:jc w:val="left"/>
        <w:rPr>
          <w:lang w:val="en-GB"/>
        </w:rPr>
      </w:pPr>
      <w:r w:rsidRPr="00E11D99">
        <w:rPr>
          <w:lang w:val="en-GB"/>
        </w:rPr>
        <w:lastRenderedPageBreak/>
        <w:t>Studies have also shown an ‘inertia effect’ in respondents where respondents have chosen not to select automated vehicles irrespective of the attributes shown by the automated vehicle. These studies have found that thought to a limited extent, some respondents do not tend to select AVs or CAVs because they do not like change (</w:t>
      </w:r>
      <w:proofErr w:type="spellStart"/>
      <w:r w:rsidR="00794F1F">
        <w:fldChar w:fldCharType="begin"/>
      </w:r>
      <w:r w:rsidR="00794F1F">
        <w:instrText xml:space="preserve"> HYPERLINK "https://www.sciencedirect.com/science/article/pii/S2590198220301354" \l "!" </w:instrText>
      </w:r>
      <w:r w:rsidR="00794F1F">
        <w:fldChar w:fldCharType="separate"/>
      </w:r>
      <w:r w:rsidRPr="00E11D99">
        <w:rPr>
          <w:rStyle w:val="Lienhypertexte"/>
          <w:sz w:val="22"/>
          <w:szCs w:val="20"/>
          <w:lang w:val="en-GB"/>
        </w:rPr>
        <w:t>Cartenì</w:t>
      </w:r>
      <w:proofErr w:type="spellEnd"/>
      <w:r w:rsidR="00794F1F">
        <w:rPr>
          <w:rStyle w:val="Lienhypertexte"/>
          <w:sz w:val="22"/>
          <w:szCs w:val="20"/>
          <w:lang w:val="en-GB"/>
        </w:rPr>
        <w:fldChar w:fldCharType="end"/>
      </w:r>
      <w:r w:rsidRPr="00E11D99">
        <w:rPr>
          <w:lang w:val="en-GB"/>
        </w:rPr>
        <w:t>, 2020).</w:t>
      </w:r>
    </w:p>
    <w:p w14:paraId="16382EC9" w14:textId="77777777" w:rsidR="00465076" w:rsidRPr="00E11D99" w:rsidRDefault="00465076" w:rsidP="00F66DA4">
      <w:pPr>
        <w:pStyle w:val="Sansinterligne"/>
        <w:jc w:val="left"/>
        <w:rPr>
          <w:lang w:val="en-GB"/>
        </w:rPr>
      </w:pPr>
    </w:p>
    <w:p w14:paraId="7A865DAB" w14:textId="679F57A5" w:rsidR="007F1234" w:rsidRPr="00E11D99" w:rsidRDefault="007F1234" w:rsidP="00F66DA4">
      <w:pPr>
        <w:pStyle w:val="Sansinterligne"/>
        <w:jc w:val="left"/>
        <w:rPr>
          <w:lang w:val="en-GB"/>
        </w:rPr>
      </w:pPr>
      <w:r w:rsidRPr="00E11D99">
        <w:rPr>
          <w:lang w:val="en-GB"/>
        </w:rPr>
        <w:t xml:space="preserve">In a study conducted to know the attitude of disabled people towards autonomous vehicles, about 66% of respondents considered the automated vehicles to be ‘dangerous’. It was also found that with prior knowledge of the automated vehicles, more respondents with disabilities showed an increased dislike towards autonomous technology. Respondents also showed concern on the vulnerability of autonomous vehicles as it would share the same road and traffic conditions as a conventional vehicle (Bennett </w:t>
      </w:r>
      <w:r w:rsidRPr="00E11D99">
        <w:rPr>
          <w:i/>
          <w:lang w:val="en-GB"/>
        </w:rPr>
        <w:t>et al</w:t>
      </w:r>
      <w:r w:rsidRPr="00E11D99">
        <w:rPr>
          <w:lang w:val="en-GB"/>
        </w:rPr>
        <w:t xml:space="preserve">., 2019). Disabled respondents showed a higher level of anxiety towards the safety of the automated vehicle while respondents who were not disabled showed concern on road and traffic conditions as well as poor driving behaviour of conventional vehicle drivers (Bennett </w:t>
      </w:r>
      <w:r w:rsidRPr="00E11D99">
        <w:rPr>
          <w:i/>
          <w:lang w:val="en-GB"/>
        </w:rPr>
        <w:t>et al</w:t>
      </w:r>
      <w:r w:rsidRPr="00E11D99">
        <w:rPr>
          <w:lang w:val="en-GB"/>
        </w:rPr>
        <w:t>., 2019).</w:t>
      </w:r>
    </w:p>
    <w:p w14:paraId="666F6C4F" w14:textId="77777777" w:rsidR="00465076" w:rsidRPr="00E11D99" w:rsidRDefault="00465076" w:rsidP="00F66DA4">
      <w:pPr>
        <w:pStyle w:val="Sansinterligne"/>
        <w:jc w:val="left"/>
        <w:rPr>
          <w:lang w:val="en-GB"/>
        </w:rPr>
      </w:pPr>
    </w:p>
    <w:p w14:paraId="304EBD06" w14:textId="4640212E" w:rsidR="00C84D48" w:rsidRPr="00E11D99" w:rsidRDefault="00465076" w:rsidP="00F66DA4">
      <w:pPr>
        <w:pStyle w:val="Sansinterligne"/>
        <w:jc w:val="left"/>
        <w:rPr>
          <w:lang w:val="en-GB"/>
        </w:rPr>
      </w:pPr>
      <w:r w:rsidRPr="00E11D99">
        <w:rPr>
          <w:lang w:val="en-GB"/>
        </w:rPr>
        <w:t xml:space="preserve">Both from the viewed literature and our survey, it seems obvious that </w:t>
      </w:r>
      <w:r w:rsidR="00C84D48" w:rsidRPr="00E11D99">
        <w:rPr>
          <w:lang w:val="en-GB"/>
        </w:rPr>
        <w:t xml:space="preserve">CAVs need a convincing privacy solution in place, especially regarding control by governments and less by companies. Even though citizens routinely voice privacy concerns, for example regarding location tracking in smartphones </w:t>
      </w:r>
      <w:r w:rsidR="00C84D48" w:rsidRPr="00E11D99">
        <w:rPr>
          <w:lang w:val="en-GB"/>
        </w:rPr>
        <w:fldChar w:fldCharType="begin"/>
      </w:r>
      <w:r w:rsidR="00C84D48" w:rsidRPr="00E11D99">
        <w:rPr>
          <w:lang w:val="en-GB"/>
        </w:rPr>
        <w:instrText xml:space="preserve"> ADDIN ZOTERO_ITEM CSL_CITATION {"citationID":"Fzq9RWdG","properties":{"formattedCitation":"(Sipior et al., 2014)","plainCitation":"(Sipior et al., 2014)","noteIndex":0},"citationItems":[{"id":"khzqI0M9/2Q66tPGQ","uris":["http://zotero.org/groups/2321239/items/AFAC7ZEF"],"uri":["http://zotero.org/groups/2321239/items/AFAC7ZEF"],"itemData":{"id":8501,"type":"article-journal","abstract":"A wide range of personal and consumer information may be collected from smartphone users in utilizing their mobile devices for personal and business purposes. The purpose of this article is to examine smartphone users’ privacy concerns associated with the ways in which their privacy may be violated, including applications, mobile malware, location or movements, information collection by smartphone service providers, and loss or theft of a smartphone. Researchers then examine the United States Federal Trade Commission's ongoing efforts to enforce vendor representations with respect to privacy and develop recommendations for the best practices to improve mobile privacy disclosures. They conclude by offering directions for future research. The jurisdictional scope of this article is limited to the United States.","container-title":"Journal of Internet Commerce","DOI":"10.1080/15332861.2014.947902","ISSN":"1533-2861","issue":"3-4","note":"publisher: Routledge\n_eprint: https://doi.org/10.1080/15332861.2014.947902","page":"177-193","source":"Taylor and Francis+NEJM","title":"Privacy Concerns Associated with Smartphone Use","volume":"13","author":[{"family":"Sipior","given":"Janice C."},{"family":"Ward","given":"Burke T."},{"family":"Volonino","given":"Linda"}],"issued":{"date-parts":[["2014",10,2]]}}}],"schema":"https://github.com/citation-style-language/schema/raw/master/csl-citation.json"} </w:instrText>
      </w:r>
      <w:r w:rsidR="00C84D48" w:rsidRPr="00E11D99">
        <w:rPr>
          <w:lang w:val="en-GB"/>
        </w:rPr>
        <w:fldChar w:fldCharType="separate"/>
      </w:r>
      <w:r w:rsidR="00C84D48" w:rsidRPr="00E11D99">
        <w:rPr>
          <w:rFonts w:cs="Arial"/>
          <w:lang w:val="en-GB"/>
        </w:rPr>
        <w:t xml:space="preserve">(Sipior </w:t>
      </w:r>
      <w:r w:rsidR="00C84D48" w:rsidRPr="00E11D99">
        <w:rPr>
          <w:rFonts w:cs="Arial"/>
          <w:i/>
          <w:lang w:val="en-GB"/>
        </w:rPr>
        <w:t>et al</w:t>
      </w:r>
      <w:r w:rsidR="00C84D48" w:rsidRPr="00E11D99">
        <w:rPr>
          <w:rFonts w:cs="Arial"/>
          <w:lang w:val="en-GB"/>
        </w:rPr>
        <w:t>., 2014)</w:t>
      </w:r>
      <w:r w:rsidR="00C84D48" w:rsidRPr="00E11D99">
        <w:rPr>
          <w:lang w:val="en-GB"/>
        </w:rPr>
        <w:fldChar w:fldCharType="end"/>
      </w:r>
      <w:r w:rsidR="00C84D48" w:rsidRPr="00E11D99">
        <w:rPr>
          <w:lang w:val="en-GB"/>
        </w:rPr>
        <w:t xml:space="preserve">, more than they act by them </w:t>
      </w:r>
      <w:r w:rsidR="00C84D48" w:rsidRPr="00E11D99">
        <w:rPr>
          <w:lang w:val="en-GB"/>
        </w:rPr>
        <w:fldChar w:fldCharType="begin"/>
      </w:r>
      <w:r w:rsidR="00C84D48" w:rsidRPr="00E11D99">
        <w:rPr>
          <w:lang w:val="en-GB"/>
        </w:rPr>
        <w:instrText xml:space="preserve"> ADDIN ZOTERO_ITEM CSL_CITATION {"citationID":"JQQQIkvX","properties":{"formattedCitation":"(Ketelaar &amp; van Balen, 2018)","plainCitation":"(Ketelaar &amp; van Balen, 2018)","noteIndex":0},"citationItems":[{"id":8507,"uris":["http://zotero.org/groups/2321239/items/VV3CII4L"],"uri":["http://zotero.org/groups/2321239/items/VV3CII4L"],"itemData":{"id":8507,"type":"article-journal","abstract":"Previous research on the collection of personal information in order to make tailor made advertising and services possible shows that the more overt the collection is, the more users will resist and try to avoid it. However, this research has always focussed on third parties, like apps and websites, collecting this information, while the smartphones on which these third parties operate also collect information. Based on the Psychological Ownership Theory and the Diffusion of Innovations Theory a survey (N = 924) has shown that the more privacy concerns users experience, the more negative their attitudes are towards the collection of location data by their smartphones, and that they adjust the settings of their smartphones in order to prevent being tracked. Users' earlier position on the adoption curve, and with that their smartphone literacy, decreases the strength of the connection between privacy concerns and attitude. It is important for the companies that are responsible for location tracking to help users feeling in control and to acknowledge that people own their data, not the companies who bought their data.","container-title":"Computers in Human Behavior","DOI":"10.1016/j.chb.2017.09.034","ISSN":"0747-5632","journalAbbreviation":"Computers in Human Behavior","language":"en","page":"174-182","source":"ScienceDirect","title":"The smartphone as your follower: The role of smartphone literacy in the relation between privacy concerns, attitude and behaviour towards phone-embedded tracking","title-short":"The smartphone as your follower","volume":"78","author":[{"family":"Ketelaar","given":"Paul E."},{"family":"Balen","given":"Mark","non-dropping-particle":"van"}],"issued":{"date-parts":[["2018",1,1]]}}}],"schema":"https://github.com/citation-style-language/schema/raw/master/csl-citation.json"} </w:instrText>
      </w:r>
      <w:r w:rsidR="00C84D48" w:rsidRPr="00E11D99">
        <w:rPr>
          <w:lang w:val="en-GB"/>
        </w:rPr>
        <w:fldChar w:fldCharType="separate"/>
      </w:r>
      <w:r w:rsidR="00C84D48" w:rsidRPr="00E11D99">
        <w:rPr>
          <w:rFonts w:cs="Arial"/>
          <w:lang w:val="en-GB"/>
        </w:rPr>
        <w:t>(Ketelaar &amp; van Balen, 2018)</w:t>
      </w:r>
      <w:r w:rsidR="00C84D48" w:rsidRPr="00E11D99">
        <w:rPr>
          <w:lang w:val="en-GB"/>
        </w:rPr>
        <w:fldChar w:fldCharType="end"/>
      </w:r>
      <w:r w:rsidR="00C84D48" w:rsidRPr="00E11D99">
        <w:rPr>
          <w:lang w:val="en-GB"/>
        </w:rPr>
        <w:t xml:space="preserve">, CAVs might be a special case. Autonomous vehicles depend on remote control in such obvious and attention-grabbing ways, that privacy concerns might endure longer than with other novel technologies. One aspects of a convincing privacy solution might be decentralized approaches to data storage. </w:t>
      </w:r>
    </w:p>
    <w:p w14:paraId="2545BCAD" w14:textId="77777777" w:rsidR="00465076" w:rsidRPr="00E11D99" w:rsidRDefault="00465076" w:rsidP="00F66DA4">
      <w:pPr>
        <w:pStyle w:val="Sansinterligne"/>
        <w:jc w:val="left"/>
        <w:rPr>
          <w:lang w:val="en-GB"/>
        </w:rPr>
      </w:pPr>
    </w:p>
    <w:p w14:paraId="57B6699E" w14:textId="77777777" w:rsidR="00C84D48" w:rsidRPr="00E11D99" w:rsidRDefault="00C84D48" w:rsidP="00F66DA4">
      <w:pPr>
        <w:pStyle w:val="Sansinterligne"/>
        <w:jc w:val="left"/>
        <w:rPr>
          <w:lang w:val="en-GB"/>
        </w:rPr>
      </w:pPr>
      <w:r w:rsidRPr="00E11D99">
        <w:rPr>
          <w:lang w:val="en-GB"/>
        </w:rPr>
        <w:t xml:space="preserve">Finally, cost might prove a divisive issue. In the survey, cost emerged as a concern mostly for partially sighted citizens. Yet, the introduction of CAVs might impart costs not only on those using them, but on society as a whole. Data and road infrastructures might need further investments that ultimately every user might contribute to. As such CAVs risk becoming a symbol for an ever more divided society. Regulations that ensure basic access for everybody to the benefits of CAV solutions might be considered. </w:t>
      </w:r>
    </w:p>
    <w:p w14:paraId="34A81C34" w14:textId="78B81757" w:rsidR="00C84D48" w:rsidRPr="00E11D99" w:rsidRDefault="00566F4F" w:rsidP="00F66DA4">
      <w:pPr>
        <w:pStyle w:val="Titre2"/>
        <w:jc w:val="left"/>
      </w:pPr>
      <w:bookmarkStart w:id="92" w:name="_Toc66274706"/>
      <w:r w:rsidRPr="00E11D99">
        <w:lastRenderedPageBreak/>
        <w:t>Conclusion</w:t>
      </w:r>
      <w:bookmarkEnd w:id="92"/>
    </w:p>
    <w:p w14:paraId="5180FD47" w14:textId="4EDA4CB7" w:rsidR="00566F4F" w:rsidRPr="00E11D99" w:rsidRDefault="00566F4F" w:rsidP="00F66DA4">
      <w:pPr>
        <w:jc w:val="left"/>
        <w:rPr>
          <w:lang w:val="en-GB"/>
        </w:rPr>
      </w:pPr>
      <w:r w:rsidRPr="00E11D99">
        <w:rPr>
          <w:lang w:val="en-GB"/>
        </w:rPr>
        <w:t>The present deliverable aimed to provide some insights into subjectively experienced consequences of wide-spread CAV adoption by respondents, particularly of various subpopulations that we managed to recruit. The findings from a user-</w:t>
      </w:r>
      <w:proofErr w:type="spellStart"/>
      <w:r w:rsidRPr="00E11D99">
        <w:rPr>
          <w:lang w:val="en-GB"/>
        </w:rPr>
        <w:t>centered</w:t>
      </w:r>
      <w:proofErr w:type="spellEnd"/>
      <w:r w:rsidRPr="00E11D99">
        <w:rPr>
          <w:lang w:val="en-GB"/>
        </w:rPr>
        <w:t xml:space="preserve"> survey conducted in the context of WP3 gave some first indications as to which consequences are important for populations, and whether those consequences are experienced as mostly positive or negative ones. While we have</w:t>
      </w:r>
      <w:r w:rsidR="00B51A29" w:rsidRPr="00E11D99">
        <w:rPr>
          <w:lang w:val="en-GB"/>
        </w:rPr>
        <w:t xml:space="preserve"> presented the </w:t>
      </w:r>
      <w:r w:rsidR="008B31A4" w:rsidRPr="00E11D99">
        <w:rPr>
          <w:lang w:val="en-GB"/>
        </w:rPr>
        <w:t>evidence,</w:t>
      </w:r>
      <w:r w:rsidR="00B51A29" w:rsidRPr="00E11D99">
        <w:rPr>
          <w:lang w:val="en-GB"/>
        </w:rPr>
        <w:t xml:space="preserve"> we have gathered based on our data, and</w:t>
      </w:r>
      <w:r w:rsidRPr="00E11D99">
        <w:rPr>
          <w:lang w:val="en-GB"/>
        </w:rPr>
        <w:t xml:space="preserve"> drawn some recommendations from these findings in the context of already existing literature, there remains the questions why various subpopulations differ in their interpretation of the expected consequences, and why they differ in the importance they assign to such consequences. Future studies could well attempt to provide further insights into these questions in order to further refine policy recommendations for a CAV introduction</w:t>
      </w:r>
      <w:r w:rsidR="004651C4" w:rsidRPr="00E11D99">
        <w:rPr>
          <w:lang w:val="en-GB"/>
        </w:rPr>
        <w:t xml:space="preserve"> that better includes a variety of viewpoints and takes into consideration the requirements of all stakeholders</w:t>
      </w:r>
      <w:r w:rsidRPr="00E11D99">
        <w:rPr>
          <w:lang w:val="en-GB"/>
        </w:rPr>
        <w:t xml:space="preserve">. </w:t>
      </w:r>
    </w:p>
    <w:p w14:paraId="6D3D6B1F" w14:textId="76750D2B" w:rsidR="00125643" w:rsidRPr="00E11D99" w:rsidRDefault="00125643" w:rsidP="00465076">
      <w:pPr>
        <w:pStyle w:val="Titre1"/>
      </w:pPr>
      <w:bookmarkStart w:id="93" w:name="_Toc66274707"/>
      <w:r w:rsidRPr="00E11D99">
        <w:lastRenderedPageBreak/>
        <w:t>Appendix</w:t>
      </w:r>
      <w:bookmarkEnd w:id="93"/>
    </w:p>
    <w:p w14:paraId="6A32EA34" w14:textId="79A49D61" w:rsidR="00C84D48" w:rsidRPr="00E11D99" w:rsidRDefault="00C84D48" w:rsidP="00547F59">
      <w:pPr>
        <w:pStyle w:val="Lgende"/>
      </w:pPr>
      <w:bookmarkStart w:id="94" w:name="_Toc66274730"/>
      <w:r w:rsidRPr="00E11D99">
        <w:rPr>
          <w:szCs w:val="14"/>
        </w:rPr>
        <w:t xml:space="preserve">Table </w:t>
      </w:r>
      <w:r w:rsidRPr="00E11D99">
        <w:rPr>
          <w:szCs w:val="14"/>
        </w:rPr>
        <w:fldChar w:fldCharType="begin"/>
      </w:r>
      <w:r w:rsidRPr="00E11D99">
        <w:rPr>
          <w:szCs w:val="14"/>
        </w:rPr>
        <w:instrText xml:space="preserve"> SEQ Table \* ARABIC </w:instrText>
      </w:r>
      <w:r w:rsidRPr="00E11D99">
        <w:rPr>
          <w:szCs w:val="14"/>
        </w:rPr>
        <w:fldChar w:fldCharType="separate"/>
      </w:r>
      <w:r w:rsidR="002570B3">
        <w:rPr>
          <w:noProof/>
          <w:szCs w:val="14"/>
        </w:rPr>
        <w:t>13</w:t>
      </w:r>
      <w:r w:rsidRPr="00E11D99">
        <w:rPr>
          <w:szCs w:val="14"/>
        </w:rPr>
        <w:fldChar w:fldCharType="end"/>
      </w:r>
      <w:r w:rsidRPr="00E11D99">
        <w:rPr>
          <w:szCs w:val="14"/>
        </w:rPr>
        <w:t xml:space="preserve">. </w:t>
      </w:r>
      <w:r w:rsidRPr="00E11D99">
        <w:t>Percentages for top ten most important items of panel participants.</w:t>
      </w:r>
      <w:bookmarkEnd w:id="94"/>
      <w:r w:rsidRPr="00E11D99">
        <w:t xml:space="preserve"> </w:t>
      </w:r>
    </w:p>
    <w:tbl>
      <w:tblPr>
        <w:tblStyle w:val="TableauGrille4"/>
        <w:tblW w:w="9054" w:type="dxa"/>
        <w:tblLayout w:type="fixed"/>
        <w:tblLook w:val="0420" w:firstRow="1" w:lastRow="0" w:firstColumn="0" w:lastColumn="0" w:noHBand="0" w:noVBand="1"/>
        <w:tblCaption w:val="Percentages for top ten most important items of panel participants. "/>
      </w:tblPr>
      <w:tblGrid>
        <w:gridCol w:w="2405"/>
        <w:gridCol w:w="1418"/>
        <w:gridCol w:w="1275"/>
        <w:gridCol w:w="1312"/>
        <w:gridCol w:w="956"/>
        <w:gridCol w:w="1688"/>
      </w:tblGrid>
      <w:tr w:rsidR="009B6F9E" w:rsidRPr="009B6F9E" w14:paraId="1C7C5C25" w14:textId="77777777" w:rsidTr="00B27564">
        <w:trPr>
          <w:cnfStyle w:val="100000000000" w:firstRow="1" w:lastRow="0" w:firstColumn="0" w:lastColumn="0" w:oddVBand="0" w:evenVBand="0" w:oddHBand="0" w:evenHBand="0" w:firstRowFirstColumn="0" w:firstRowLastColumn="0" w:lastRowFirstColumn="0" w:lastRowLastColumn="0"/>
          <w:trHeight w:val="288"/>
          <w:tblHeader/>
        </w:trPr>
        <w:tc>
          <w:tcPr>
            <w:tcW w:w="2405" w:type="dxa"/>
          </w:tcPr>
          <w:p w14:paraId="72496091" w14:textId="749EAE63" w:rsidR="00C84D48" w:rsidRPr="009B6F9E" w:rsidRDefault="001C0010" w:rsidP="00013432">
            <w:pPr>
              <w:pStyle w:val="Tableheading"/>
            </w:pPr>
            <w:r>
              <w:t>I</w:t>
            </w:r>
            <w:r w:rsidR="00C84D48" w:rsidRPr="009B6F9E">
              <w:t>tem</w:t>
            </w:r>
          </w:p>
        </w:tc>
        <w:tc>
          <w:tcPr>
            <w:tcW w:w="1418" w:type="dxa"/>
            <w:noWrap/>
            <w:hideMark/>
          </w:tcPr>
          <w:p w14:paraId="040A9D34" w14:textId="1F15766A" w:rsidR="00C84D48" w:rsidRPr="009B6F9E" w:rsidRDefault="001C0010" w:rsidP="00013432">
            <w:pPr>
              <w:pStyle w:val="Tableheading"/>
            </w:pPr>
            <w:r>
              <w:t>I</w:t>
            </w:r>
            <w:r w:rsidR="00C84D48" w:rsidRPr="009B6F9E">
              <w:t>mprove</w:t>
            </w:r>
          </w:p>
        </w:tc>
        <w:tc>
          <w:tcPr>
            <w:tcW w:w="1275" w:type="dxa"/>
            <w:noWrap/>
            <w:hideMark/>
          </w:tcPr>
          <w:p w14:paraId="263D978E" w14:textId="2C5FD390" w:rsidR="00C84D48" w:rsidRPr="009B6F9E" w:rsidRDefault="001C0010" w:rsidP="00013432">
            <w:pPr>
              <w:pStyle w:val="Tableheading"/>
            </w:pPr>
            <w:r>
              <w:t>N</w:t>
            </w:r>
            <w:r w:rsidR="00C84D48" w:rsidRPr="009B6F9E">
              <w:t>o</w:t>
            </w:r>
            <w:r>
              <w:t xml:space="preserve"> </w:t>
            </w:r>
            <w:r w:rsidR="00C84D48" w:rsidRPr="009B6F9E">
              <w:t>impact</w:t>
            </w:r>
          </w:p>
        </w:tc>
        <w:tc>
          <w:tcPr>
            <w:tcW w:w="1312" w:type="dxa"/>
            <w:noWrap/>
            <w:hideMark/>
          </w:tcPr>
          <w:p w14:paraId="23EBD6E3" w14:textId="147C5B66" w:rsidR="00C84D48" w:rsidRPr="009B6F9E" w:rsidRDefault="001C0010" w:rsidP="00013432">
            <w:pPr>
              <w:pStyle w:val="Tableheading"/>
            </w:pPr>
            <w:r>
              <w:t>W</w:t>
            </w:r>
            <w:r w:rsidR="00C84D48" w:rsidRPr="009B6F9E">
              <w:t>orsen</w:t>
            </w:r>
          </w:p>
        </w:tc>
        <w:tc>
          <w:tcPr>
            <w:tcW w:w="956" w:type="dxa"/>
            <w:noWrap/>
            <w:hideMark/>
          </w:tcPr>
          <w:p w14:paraId="299F9410" w14:textId="77888E30" w:rsidR="00C84D48" w:rsidRPr="009B6F9E" w:rsidRDefault="001C0010" w:rsidP="00013432">
            <w:pPr>
              <w:pStyle w:val="Tableheading"/>
            </w:pPr>
            <w:r>
              <w:t>C</w:t>
            </w:r>
            <w:r w:rsidR="00C84D48" w:rsidRPr="009B6F9E">
              <w:t>ondi</w:t>
            </w:r>
            <w:r w:rsidR="006E7898">
              <w:softHyphen/>
            </w:r>
            <w:r w:rsidR="00C84D48" w:rsidRPr="009B6F9E">
              <w:t>tion</w:t>
            </w:r>
          </w:p>
        </w:tc>
        <w:tc>
          <w:tcPr>
            <w:tcW w:w="1688" w:type="dxa"/>
            <w:noWrap/>
            <w:hideMark/>
          </w:tcPr>
          <w:p w14:paraId="69FFFC3B" w14:textId="07F25A8D" w:rsidR="00C84D48" w:rsidRPr="009B6F9E" w:rsidRDefault="001C0010" w:rsidP="00013432">
            <w:pPr>
              <w:pStyle w:val="Tableheading"/>
            </w:pPr>
            <w:r>
              <w:t>Po</w:t>
            </w:r>
            <w:r w:rsidR="00C84D48" w:rsidRPr="009B6F9E">
              <w:t>pu</w:t>
            </w:r>
            <w:r w:rsidR="006E7898">
              <w:softHyphen/>
            </w:r>
            <w:r w:rsidR="00C84D48" w:rsidRPr="009B6F9E">
              <w:t>lation</w:t>
            </w:r>
          </w:p>
        </w:tc>
      </w:tr>
      <w:tr w:rsidR="009B6F9E" w:rsidRPr="009B6F9E" w14:paraId="2D441A78" w14:textId="77777777" w:rsidTr="00B27564">
        <w:trPr>
          <w:cnfStyle w:val="000000100000" w:firstRow="0" w:lastRow="0" w:firstColumn="0" w:lastColumn="0" w:oddVBand="0" w:evenVBand="0" w:oddHBand="1" w:evenHBand="0" w:firstRowFirstColumn="0" w:firstRowLastColumn="0" w:lastRowFirstColumn="0" w:lastRowLastColumn="0"/>
          <w:trHeight w:val="288"/>
        </w:trPr>
        <w:tc>
          <w:tcPr>
            <w:tcW w:w="2405" w:type="dxa"/>
          </w:tcPr>
          <w:p w14:paraId="69E7C2D1" w14:textId="77777777" w:rsidR="00C84D48" w:rsidRPr="009B6F9E" w:rsidRDefault="00C84D48" w:rsidP="00CA0C4C">
            <w:pPr>
              <w:pStyle w:val="Tablecell"/>
            </w:pPr>
            <w:proofErr w:type="spellStart"/>
            <w:r w:rsidRPr="009B6F9E">
              <w:t>PC_social_party</w:t>
            </w:r>
            <w:proofErr w:type="spellEnd"/>
          </w:p>
        </w:tc>
        <w:tc>
          <w:tcPr>
            <w:tcW w:w="1418" w:type="dxa"/>
            <w:noWrap/>
            <w:hideMark/>
          </w:tcPr>
          <w:p w14:paraId="7B29C1C9" w14:textId="77777777" w:rsidR="00C84D48" w:rsidRPr="009B6F9E" w:rsidRDefault="00C84D48" w:rsidP="00013432">
            <w:pPr>
              <w:pStyle w:val="Tablecellwithpercentage"/>
            </w:pPr>
            <w:r w:rsidRPr="009B6F9E">
              <w:t>27%</w:t>
            </w:r>
          </w:p>
        </w:tc>
        <w:tc>
          <w:tcPr>
            <w:tcW w:w="1275" w:type="dxa"/>
            <w:noWrap/>
            <w:hideMark/>
          </w:tcPr>
          <w:p w14:paraId="0BFC3183" w14:textId="77777777" w:rsidR="00C84D48" w:rsidRPr="009B6F9E" w:rsidRDefault="00C84D48" w:rsidP="00013432">
            <w:pPr>
              <w:pStyle w:val="Tablecellwithpercentage"/>
            </w:pPr>
            <w:r w:rsidRPr="009B6F9E">
              <w:t>54%</w:t>
            </w:r>
          </w:p>
        </w:tc>
        <w:tc>
          <w:tcPr>
            <w:tcW w:w="1312" w:type="dxa"/>
            <w:noWrap/>
            <w:hideMark/>
          </w:tcPr>
          <w:p w14:paraId="65041ADF" w14:textId="77777777" w:rsidR="00C84D48" w:rsidRPr="009B6F9E" w:rsidRDefault="00C84D48" w:rsidP="00013432">
            <w:pPr>
              <w:pStyle w:val="Tablecellwithpercentage"/>
            </w:pPr>
            <w:r w:rsidRPr="009B6F9E">
              <w:t>19%</w:t>
            </w:r>
          </w:p>
        </w:tc>
        <w:tc>
          <w:tcPr>
            <w:tcW w:w="956" w:type="dxa"/>
            <w:noWrap/>
            <w:hideMark/>
          </w:tcPr>
          <w:p w14:paraId="6987C443" w14:textId="77777777" w:rsidR="00C84D48" w:rsidRPr="009B6F9E" w:rsidRDefault="00C84D48" w:rsidP="00CA0C4C">
            <w:pPr>
              <w:pStyle w:val="Tablecell"/>
            </w:pPr>
            <w:r w:rsidRPr="009B6F9E">
              <w:t>car</w:t>
            </w:r>
          </w:p>
        </w:tc>
        <w:tc>
          <w:tcPr>
            <w:tcW w:w="1688" w:type="dxa"/>
            <w:noWrap/>
            <w:hideMark/>
          </w:tcPr>
          <w:p w14:paraId="188123B8" w14:textId="77777777" w:rsidR="00C84D48" w:rsidRPr="009B6F9E" w:rsidRDefault="00C84D48" w:rsidP="00CA0C4C">
            <w:pPr>
              <w:pStyle w:val="Tablecell"/>
            </w:pPr>
            <w:r w:rsidRPr="009B6F9E">
              <w:t>panel</w:t>
            </w:r>
          </w:p>
        </w:tc>
      </w:tr>
      <w:tr w:rsidR="009B6F9E" w:rsidRPr="009B6F9E" w14:paraId="65820638" w14:textId="77777777" w:rsidTr="00B27564">
        <w:trPr>
          <w:trHeight w:val="288"/>
        </w:trPr>
        <w:tc>
          <w:tcPr>
            <w:tcW w:w="2405" w:type="dxa"/>
          </w:tcPr>
          <w:p w14:paraId="28B83228" w14:textId="041FC048" w:rsidR="00C84D48" w:rsidRPr="009B6F9E" w:rsidRDefault="00C84D48" w:rsidP="00CA0C4C">
            <w:pPr>
              <w:pStyle w:val="Tablecell"/>
            </w:pPr>
            <w:proofErr w:type="spellStart"/>
            <w:r w:rsidRPr="009B6F9E">
              <w:t>PC_social_status_society</w:t>
            </w:r>
            <w:proofErr w:type="spellEnd"/>
          </w:p>
        </w:tc>
        <w:tc>
          <w:tcPr>
            <w:tcW w:w="1418" w:type="dxa"/>
            <w:noWrap/>
            <w:hideMark/>
          </w:tcPr>
          <w:p w14:paraId="3D68E3BA" w14:textId="77777777" w:rsidR="00C84D48" w:rsidRPr="009B6F9E" w:rsidRDefault="00C84D48" w:rsidP="00013432">
            <w:pPr>
              <w:pStyle w:val="Tablecellwithpercentage"/>
            </w:pPr>
            <w:r w:rsidRPr="009B6F9E">
              <w:t>32%</w:t>
            </w:r>
          </w:p>
        </w:tc>
        <w:tc>
          <w:tcPr>
            <w:tcW w:w="1275" w:type="dxa"/>
            <w:noWrap/>
            <w:hideMark/>
          </w:tcPr>
          <w:p w14:paraId="7BF51D13" w14:textId="77777777" w:rsidR="00C84D48" w:rsidRPr="009B6F9E" w:rsidRDefault="00C84D48" w:rsidP="00013432">
            <w:pPr>
              <w:pStyle w:val="Tablecellwithpercentage"/>
            </w:pPr>
            <w:r w:rsidRPr="009B6F9E">
              <w:t>52%</w:t>
            </w:r>
          </w:p>
        </w:tc>
        <w:tc>
          <w:tcPr>
            <w:tcW w:w="1312" w:type="dxa"/>
            <w:noWrap/>
            <w:hideMark/>
          </w:tcPr>
          <w:p w14:paraId="05695F30" w14:textId="77777777" w:rsidR="00C84D48" w:rsidRPr="009B6F9E" w:rsidRDefault="00C84D48" w:rsidP="00013432">
            <w:pPr>
              <w:pStyle w:val="Tablecellwithpercentage"/>
            </w:pPr>
            <w:r w:rsidRPr="009B6F9E">
              <w:t>16%</w:t>
            </w:r>
          </w:p>
        </w:tc>
        <w:tc>
          <w:tcPr>
            <w:tcW w:w="956" w:type="dxa"/>
            <w:noWrap/>
            <w:hideMark/>
          </w:tcPr>
          <w:p w14:paraId="36755C86" w14:textId="77777777" w:rsidR="00C84D48" w:rsidRPr="009B6F9E" w:rsidRDefault="00C84D48" w:rsidP="00CA0C4C">
            <w:pPr>
              <w:pStyle w:val="Tablecell"/>
            </w:pPr>
            <w:r w:rsidRPr="009B6F9E">
              <w:t>car</w:t>
            </w:r>
          </w:p>
        </w:tc>
        <w:tc>
          <w:tcPr>
            <w:tcW w:w="1688" w:type="dxa"/>
            <w:noWrap/>
            <w:hideMark/>
          </w:tcPr>
          <w:p w14:paraId="4F6B6156" w14:textId="77777777" w:rsidR="00C84D48" w:rsidRPr="009B6F9E" w:rsidRDefault="00C84D48" w:rsidP="00CA0C4C">
            <w:pPr>
              <w:pStyle w:val="Tablecell"/>
            </w:pPr>
            <w:r w:rsidRPr="009B6F9E">
              <w:t>panel</w:t>
            </w:r>
          </w:p>
        </w:tc>
      </w:tr>
      <w:tr w:rsidR="009B6F9E" w:rsidRPr="009B6F9E" w14:paraId="313199AC" w14:textId="77777777" w:rsidTr="00B27564">
        <w:trPr>
          <w:cnfStyle w:val="000000100000" w:firstRow="0" w:lastRow="0" w:firstColumn="0" w:lastColumn="0" w:oddVBand="0" w:evenVBand="0" w:oddHBand="1" w:evenHBand="0" w:firstRowFirstColumn="0" w:firstRowLastColumn="0" w:lastRowFirstColumn="0" w:lastRowLastColumn="0"/>
          <w:trHeight w:val="288"/>
        </w:trPr>
        <w:tc>
          <w:tcPr>
            <w:tcW w:w="2405" w:type="dxa"/>
          </w:tcPr>
          <w:p w14:paraId="4835745A" w14:textId="77777777" w:rsidR="00C84D48" w:rsidRPr="009B6F9E" w:rsidRDefault="00C84D48" w:rsidP="00CA0C4C">
            <w:pPr>
              <w:pStyle w:val="Tablecell"/>
            </w:pPr>
            <w:proofErr w:type="spellStart"/>
            <w:r w:rsidRPr="009B6F9E">
              <w:t>GC_number_accidents</w:t>
            </w:r>
            <w:proofErr w:type="spellEnd"/>
          </w:p>
        </w:tc>
        <w:tc>
          <w:tcPr>
            <w:tcW w:w="1418" w:type="dxa"/>
            <w:noWrap/>
            <w:hideMark/>
          </w:tcPr>
          <w:p w14:paraId="45BD6AA6" w14:textId="77777777" w:rsidR="00C84D48" w:rsidRPr="009B6F9E" w:rsidRDefault="00C84D48" w:rsidP="00013432">
            <w:pPr>
              <w:pStyle w:val="Tablecellwithpercentage"/>
            </w:pPr>
            <w:r w:rsidRPr="009B6F9E">
              <w:t>56%</w:t>
            </w:r>
          </w:p>
        </w:tc>
        <w:tc>
          <w:tcPr>
            <w:tcW w:w="1275" w:type="dxa"/>
            <w:noWrap/>
            <w:hideMark/>
          </w:tcPr>
          <w:p w14:paraId="0EB146DD" w14:textId="77777777" w:rsidR="00C84D48" w:rsidRPr="009B6F9E" w:rsidRDefault="00C84D48" w:rsidP="00013432">
            <w:pPr>
              <w:pStyle w:val="Tablecellwithpercentage"/>
            </w:pPr>
            <w:r w:rsidRPr="009B6F9E">
              <w:t>20%</w:t>
            </w:r>
          </w:p>
        </w:tc>
        <w:tc>
          <w:tcPr>
            <w:tcW w:w="1312" w:type="dxa"/>
            <w:noWrap/>
            <w:hideMark/>
          </w:tcPr>
          <w:p w14:paraId="41F8369F" w14:textId="77777777" w:rsidR="00C84D48" w:rsidRPr="009B6F9E" w:rsidRDefault="00C84D48" w:rsidP="00013432">
            <w:pPr>
              <w:pStyle w:val="Tablecellwithpercentage"/>
            </w:pPr>
            <w:r w:rsidRPr="009B6F9E">
              <w:t>24%</w:t>
            </w:r>
          </w:p>
        </w:tc>
        <w:tc>
          <w:tcPr>
            <w:tcW w:w="956" w:type="dxa"/>
            <w:noWrap/>
            <w:hideMark/>
          </w:tcPr>
          <w:p w14:paraId="6A543D4A" w14:textId="77777777" w:rsidR="00C84D48" w:rsidRPr="009B6F9E" w:rsidRDefault="00C84D48" w:rsidP="00CA0C4C">
            <w:pPr>
              <w:pStyle w:val="Tablecell"/>
            </w:pPr>
            <w:r w:rsidRPr="009B6F9E">
              <w:t>car</w:t>
            </w:r>
          </w:p>
        </w:tc>
        <w:tc>
          <w:tcPr>
            <w:tcW w:w="1688" w:type="dxa"/>
            <w:noWrap/>
            <w:hideMark/>
          </w:tcPr>
          <w:p w14:paraId="3CC01D52" w14:textId="77777777" w:rsidR="00C84D48" w:rsidRPr="009B6F9E" w:rsidRDefault="00C84D48" w:rsidP="00CA0C4C">
            <w:pPr>
              <w:pStyle w:val="Tablecell"/>
            </w:pPr>
            <w:r w:rsidRPr="009B6F9E">
              <w:t>panel</w:t>
            </w:r>
          </w:p>
        </w:tc>
      </w:tr>
      <w:tr w:rsidR="009B6F9E" w:rsidRPr="009B6F9E" w14:paraId="224B2012" w14:textId="77777777" w:rsidTr="00B27564">
        <w:trPr>
          <w:trHeight w:val="288"/>
        </w:trPr>
        <w:tc>
          <w:tcPr>
            <w:tcW w:w="2405" w:type="dxa"/>
          </w:tcPr>
          <w:p w14:paraId="56E12EE1" w14:textId="77777777" w:rsidR="00C84D48" w:rsidRPr="009B6F9E" w:rsidRDefault="00C84D48" w:rsidP="00CA0C4C">
            <w:pPr>
              <w:pStyle w:val="Tablecell"/>
            </w:pPr>
            <w:proofErr w:type="spellStart"/>
            <w:r w:rsidRPr="009B6F9E">
              <w:t>GC_job_security</w:t>
            </w:r>
            <w:proofErr w:type="spellEnd"/>
          </w:p>
        </w:tc>
        <w:tc>
          <w:tcPr>
            <w:tcW w:w="1418" w:type="dxa"/>
            <w:noWrap/>
            <w:hideMark/>
          </w:tcPr>
          <w:p w14:paraId="17D04DF3" w14:textId="77777777" w:rsidR="00C84D48" w:rsidRPr="009B6F9E" w:rsidRDefault="00C84D48" w:rsidP="00013432">
            <w:pPr>
              <w:pStyle w:val="Tablecellwithpercentage"/>
            </w:pPr>
            <w:r w:rsidRPr="009B6F9E">
              <w:t>34%</w:t>
            </w:r>
          </w:p>
        </w:tc>
        <w:tc>
          <w:tcPr>
            <w:tcW w:w="1275" w:type="dxa"/>
            <w:noWrap/>
            <w:hideMark/>
          </w:tcPr>
          <w:p w14:paraId="2D4B1F72" w14:textId="77777777" w:rsidR="00C84D48" w:rsidRPr="009B6F9E" w:rsidRDefault="00C84D48" w:rsidP="00013432">
            <w:pPr>
              <w:pStyle w:val="Tablecellwithpercentage"/>
            </w:pPr>
            <w:r w:rsidRPr="009B6F9E">
              <w:t>51%</w:t>
            </w:r>
          </w:p>
        </w:tc>
        <w:tc>
          <w:tcPr>
            <w:tcW w:w="1312" w:type="dxa"/>
            <w:noWrap/>
            <w:hideMark/>
          </w:tcPr>
          <w:p w14:paraId="36022CC9" w14:textId="77777777" w:rsidR="00C84D48" w:rsidRPr="009B6F9E" w:rsidRDefault="00C84D48" w:rsidP="00013432">
            <w:pPr>
              <w:pStyle w:val="Tablecellwithpercentage"/>
            </w:pPr>
            <w:r w:rsidRPr="009B6F9E">
              <w:t>15%</w:t>
            </w:r>
          </w:p>
        </w:tc>
        <w:tc>
          <w:tcPr>
            <w:tcW w:w="956" w:type="dxa"/>
            <w:noWrap/>
            <w:hideMark/>
          </w:tcPr>
          <w:p w14:paraId="0C7CE2BB" w14:textId="77777777" w:rsidR="00C84D48" w:rsidRPr="009B6F9E" w:rsidRDefault="00C84D48" w:rsidP="00CA0C4C">
            <w:pPr>
              <w:pStyle w:val="Tablecell"/>
            </w:pPr>
            <w:r w:rsidRPr="009B6F9E">
              <w:t>car</w:t>
            </w:r>
          </w:p>
        </w:tc>
        <w:tc>
          <w:tcPr>
            <w:tcW w:w="1688" w:type="dxa"/>
            <w:noWrap/>
            <w:hideMark/>
          </w:tcPr>
          <w:p w14:paraId="2E12CCE4" w14:textId="77777777" w:rsidR="00C84D48" w:rsidRPr="009B6F9E" w:rsidRDefault="00C84D48" w:rsidP="00CA0C4C">
            <w:pPr>
              <w:pStyle w:val="Tablecell"/>
            </w:pPr>
            <w:r w:rsidRPr="009B6F9E">
              <w:t>panel</w:t>
            </w:r>
          </w:p>
        </w:tc>
      </w:tr>
      <w:tr w:rsidR="009B6F9E" w:rsidRPr="009B6F9E" w14:paraId="3931390D" w14:textId="77777777" w:rsidTr="00B27564">
        <w:trPr>
          <w:cnfStyle w:val="000000100000" w:firstRow="0" w:lastRow="0" w:firstColumn="0" w:lastColumn="0" w:oddVBand="0" w:evenVBand="0" w:oddHBand="1" w:evenHBand="0" w:firstRowFirstColumn="0" w:firstRowLastColumn="0" w:lastRowFirstColumn="0" w:lastRowLastColumn="0"/>
          <w:trHeight w:val="288"/>
        </w:trPr>
        <w:tc>
          <w:tcPr>
            <w:tcW w:w="2405" w:type="dxa"/>
          </w:tcPr>
          <w:p w14:paraId="371A12D4" w14:textId="77777777" w:rsidR="00C84D48" w:rsidRPr="009B6F9E" w:rsidRDefault="00C84D48" w:rsidP="00CA0C4C">
            <w:pPr>
              <w:pStyle w:val="Tablecell"/>
            </w:pPr>
            <w:proofErr w:type="spellStart"/>
            <w:r w:rsidRPr="009B6F9E">
              <w:t>GC_pollution</w:t>
            </w:r>
            <w:proofErr w:type="spellEnd"/>
          </w:p>
        </w:tc>
        <w:tc>
          <w:tcPr>
            <w:tcW w:w="1418" w:type="dxa"/>
            <w:noWrap/>
            <w:hideMark/>
          </w:tcPr>
          <w:p w14:paraId="7E512302" w14:textId="77777777" w:rsidR="00C84D48" w:rsidRPr="009B6F9E" w:rsidRDefault="00C84D48" w:rsidP="00013432">
            <w:pPr>
              <w:pStyle w:val="Tablecellwithpercentage"/>
            </w:pPr>
            <w:r w:rsidRPr="009B6F9E">
              <w:t>50%</w:t>
            </w:r>
          </w:p>
        </w:tc>
        <w:tc>
          <w:tcPr>
            <w:tcW w:w="1275" w:type="dxa"/>
            <w:noWrap/>
            <w:hideMark/>
          </w:tcPr>
          <w:p w14:paraId="09B8F552" w14:textId="77777777" w:rsidR="00C84D48" w:rsidRPr="009B6F9E" w:rsidRDefault="00C84D48" w:rsidP="00013432">
            <w:pPr>
              <w:pStyle w:val="Tablecellwithpercentage"/>
            </w:pPr>
            <w:r w:rsidRPr="009B6F9E">
              <w:t>37%</w:t>
            </w:r>
          </w:p>
        </w:tc>
        <w:tc>
          <w:tcPr>
            <w:tcW w:w="1312" w:type="dxa"/>
            <w:noWrap/>
            <w:hideMark/>
          </w:tcPr>
          <w:p w14:paraId="17A80C5B" w14:textId="77777777" w:rsidR="00C84D48" w:rsidRPr="009B6F9E" w:rsidRDefault="00C84D48" w:rsidP="00013432">
            <w:pPr>
              <w:pStyle w:val="Tablecellwithpercentage"/>
            </w:pPr>
            <w:r w:rsidRPr="009B6F9E">
              <w:t>13%</w:t>
            </w:r>
          </w:p>
        </w:tc>
        <w:tc>
          <w:tcPr>
            <w:tcW w:w="956" w:type="dxa"/>
            <w:noWrap/>
            <w:hideMark/>
          </w:tcPr>
          <w:p w14:paraId="24EEB010" w14:textId="77777777" w:rsidR="00C84D48" w:rsidRPr="009B6F9E" w:rsidRDefault="00C84D48" w:rsidP="00CA0C4C">
            <w:pPr>
              <w:pStyle w:val="Tablecell"/>
            </w:pPr>
            <w:r w:rsidRPr="009B6F9E">
              <w:t>car</w:t>
            </w:r>
          </w:p>
        </w:tc>
        <w:tc>
          <w:tcPr>
            <w:tcW w:w="1688" w:type="dxa"/>
            <w:noWrap/>
            <w:hideMark/>
          </w:tcPr>
          <w:p w14:paraId="73E527B5" w14:textId="77777777" w:rsidR="00C84D48" w:rsidRPr="009B6F9E" w:rsidRDefault="00C84D48" w:rsidP="00CA0C4C">
            <w:pPr>
              <w:pStyle w:val="Tablecell"/>
            </w:pPr>
            <w:r w:rsidRPr="009B6F9E">
              <w:t>panel</w:t>
            </w:r>
          </w:p>
        </w:tc>
      </w:tr>
      <w:tr w:rsidR="009B6F9E" w:rsidRPr="009B6F9E" w14:paraId="64FA7DE1" w14:textId="77777777" w:rsidTr="00B27564">
        <w:trPr>
          <w:trHeight w:val="288"/>
        </w:trPr>
        <w:tc>
          <w:tcPr>
            <w:tcW w:w="2405" w:type="dxa"/>
          </w:tcPr>
          <w:p w14:paraId="30666996" w14:textId="77777777" w:rsidR="00C84D48" w:rsidRPr="009B6F9E" w:rsidRDefault="00C84D48" w:rsidP="00CA0C4C">
            <w:pPr>
              <w:pStyle w:val="Tablecell"/>
            </w:pPr>
            <w:proofErr w:type="spellStart"/>
            <w:r w:rsidRPr="009B6F9E">
              <w:t>PC_pleasure_driving</w:t>
            </w:r>
            <w:proofErr w:type="spellEnd"/>
          </w:p>
        </w:tc>
        <w:tc>
          <w:tcPr>
            <w:tcW w:w="1418" w:type="dxa"/>
            <w:noWrap/>
            <w:hideMark/>
          </w:tcPr>
          <w:p w14:paraId="63ED6C5E" w14:textId="77777777" w:rsidR="00C84D48" w:rsidRPr="009B6F9E" w:rsidRDefault="00C84D48" w:rsidP="00013432">
            <w:pPr>
              <w:pStyle w:val="Tablecellwithpercentage"/>
            </w:pPr>
            <w:r w:rsidRPr="009B6F9E">
              <w:t>26%</w:t>
            </w:r>
          </w:p>
        </w:tc>
        <w:tc>
          <w:tcPr>
            <w:tcW w:w="1275" w:type="dxa"/>
            <w:noWrap/>
            <w:hideMark/>
          </w:tcPr>
          <w:p w14:paraId="266339ED" w14:textId="77777777" w:rsidR="00C84D48" w:rsidRPr="009B6F9E" w:rsidRDefault="00C84D48" w:rsidP="00013432">
            <w:pPr>
              <w:pStyle w:val="Tablecellwithpercentage"/>
            </w:pPr>
            <w:r w:rsidRPr="009B6F9E">
              <w:t>22%</w:t>
            </w:r>
          </w:p>
        </w:tc>
        <w:tc>
          <w:tcPr>
            <w:tcW w:w="1312" w:type="dxa"/>
            <w:noWrap/>
            <w:hideMark/>
          </w:tcPr>
          <w:p w14:paraId="47B20287" w14:textId="77777777" w:rsidR="00C84D48" w:rsidRPr="009B6F9E" w:rsidRDefault="00C84D48" w:rsidP="00013432">
            <w:pPr>
              <w:pStyle w:val="Tablecellwithpercentage"/>
            </w:pPr>
            <w:r w:rsidRPr="009B6F9E">
              <w:t>52%</w:t>
            </w:r>
          </w:p>
        </w:tc>
        <w:tc>
          <w:tcPr>
            <w:tcW w:w="956" w:type="dxa"/>
            <w:noWrap/>
            <w:hideMark/>
          </w:tcPr>
          <w:p w14:paraId="1317CF2F" w14:textId="77777777" w:rsidR="00C84D48" w:rsidRPr="009B6F9E" w:rsidRDefault="00C84D48" w:rsidP="00CA0C4C">
            <w:pPr>
              <w:pStyle w:val="Tablecell"/>
            </w:pPr>
            <w:r w:rsidRPr="009B6F9E">
              <w:t>car</w:t>
            </w:r>
          </w:p>
        </w:tc>
        <w:tc>
          <w:tcPr>
            <w:tcW w:w="1688" w:type="dxa"/>
            <w:noWrap/>
            <w:hideMark/>
          </w:tcPr>
          <w:p w14:paraId="13740542" w14:textId="77777777" w:rsidR="00C84D48" w:rsidRPr="009B6F9E" w:rsidRDefault="00C84D48" w:rsidP="00CA0C4C">
            <w:pPr>
              <w:pStyle w:val="Tablecell"/>
            </w:pPr>
            <w:r w:rsidRPr="009B6F9E">
              <w:t>panel</w:t>
            </w:r>
          </w:p>
        </w:tc>
      </w:tr>
      <w:tr w:rsidR="009B6F9E" w:rsidRPr="009B6F9E" w14:paraId="18DA924D" w14:textId="77777777" w:rsidTr="00B27564">
        <w:trPr>
          <w:cnfStyle w:val="000000100000" w:firstRow="0" w:lastRow="0" w:firstColumn="0" w:lastColumn="0" w:oddVBand="0" w:evenVBand="0" w:oddHBand="1" w:evenHBand="0" w:firstRowFirstColumn="0" w:firstRowLastColumn="0" w:lastRowFirstColumn="0" w:lastRowLastColumn="0"/>
          <w:trHeight w:val="288"/>
        </w:trPr>
        <w:tc>
          <w:tcPr>
            <w:tcW w:w="2405" w:type="dxa"/>
          </w:tcPr>
          <w:p w14:paraId="78BC16D2" w14:textId="77777777" w:rsidR="00C84D48" w:rsidRPr="009B6F9E" w:rsidRDefault="00C84D48" w:rsidP="00CA0C4C">
            <w:pPr>
              <w:pStyle w:val="Tablecell"/>
            </w:pPr>
            <w:proofErr w:type="spellStart"/>
            <w:r w:rsidRPr="009B6F9E">
              <w:t>GC_public_safety</w:t>
            </w:r>
            <w:proofErr w:type="spellEnd"/>
          </w:p>
        </w:tc>
        <w:tc>
          <w:tcPr>
            <w:tcW w:w="1418" w:type="dxa"/>
            <w:noWrap/>
            <w:hideMark/>
          </w:tcPr>
          <w:p w14:paraId="62C480AE" w14:textId="77777777" w:rsidR="00C84D48" w:rsidRPr="009B6F9E" w:rsidRDefault="00C84D48" w:rsidP="00013432">
            <w:pPr>
              <w:pStyle w:val="Tablecellwithpercentage"/>
            </w:pPr>
            <w:r w:rsidRPr="009B6F9E">
              <w:t>40%</w:t>
            </w:r>
          </w:p>
        </w:tc>
        <w:tc>
          <w:tcPr>
            <w:tcW w:w="1275" w:type="dxa"/>
            <w:noWrap/>
            <w:hideMark/>
          </w:tcPr>
          <w:p w14:paraId="27897FEF" w14:textId="77777777" w:rsidR="00C84D48" w:rsidRPr="009B6F9E" w:rsidRDefault="00C84D48" w:rsidP="00013432">
            <w:pPr>
              <w:pStyle w:val="Tablecellwithpercentage"/>
            </w:pPr>
            <w:r w:rsidRPr="009B6F9E">
              <w:t>41%</w:t>
            </w:r>
          </w:p>
        </w:tc>
        <w:tc>
          <w:tcPr>
            <w:tcW w:w="1312" w:type="dxa"/>
            <w:noWrap/>
            <w:hideMark/>
          </w:tcPr>
          <w:p w14:paraId="60FDBCCD" w14:textId="77777777" w:rsidR="00C84D48" w:rsidRPr="009B6F9E" w:rsidRDefault="00C84D48" w:rsidP="00013432">
            <w:pPr>
              <w:pStyle w:val="Tablecellwithpercentage"/>
            </w:pPr>
            <w:r w:rsidRPr="009B6F9E">
              <w:t>19%</w:t>
            </w:r>
          </w:p>
        </w:tc>
        <w:tc>
          <w:tcPr>
            <w:tcW w:w="956" w:type="dxa"/>
            <w:noWrap/>
            <w:hideMark/>
          </w:tcPr>
          <w:p w14:paraId="01410188" w14:textId="77777777" w:rsidR="00C84D48" w:rsidRPr="009B6F9E" w:rsidRDefault="00C84D48" w:rsidP="00CA0C4C">
            <w:pPr>
              <w:pStyle w:val="Tablecell"/>
            </w:pPr>
            <w:r w:rsidRPr="009B6F9E">
              <w:t>car</w:t>
            </w:r>
          </w:p>
        </w:tc>
        <w:tc>
          <w:tcPr>
            <w:tcW w:w="1688" w:type="dxa"/>
            <w:noWrap/>
            <w:hideMark/>
          </w:tcPr>
          <w:p w14:paraId="35E477F4" w14:textId="77777777" w:rsidR="00C84D48" w:rsidRPr="009B6F9E" w:rsidRDefault="00C84D48" w:rsidP="00CA0C4C">
            <w:pPr>
              <w:pStyle w:val="Tablecell"/>
            </w:pPr>
            <w:r w:rsidRPr="009B6F9E">
              <w:t>panel</w:t>
            </w:r>
          </w:p>
        </w:tc>
      </w:tr>
      <w:tr w:rsidR="009B6F9E" w:rsidRPr="009B6F9E" w14:paraId="4D2AA0D0" w14:textId="77777777" w:rsidTr="00B27564">
        <w:trPr>
          <w:trHeight w:val="288"/>
        </w:trPr>
        <w:tc>
          <w:tcPr>
            <w:tcW w:w="2405" w:type="dxa"/>
          </w:tcPr>
          <w:p w14:paraId="142B5DEE" w14:textId="77777777" w:rsidR="00C84D48" w:rsidRPr="009B6F9E" w:rsidRDefault="00C84D48" w:rsidP="00CA0C4C">
            <w:pPr>
              <w:pStyle w:val="Tablecell"/>
            </w:pPr>
            <w:proofErr w:type="spellStart"/>
            <w:r w:rsidRPr="009B6F9E">
              <w:t>PC_road_safety</w:t>
            </w:r>
            <w:proofErr w:type="spellEnd"/>
          </w:p>
        </w:tc>
        <w:tc>
          <w:tcPr>
            <w:tcW w:w="1418" w:type="dxa"/>
            <w:noWrap/>
            <w:hideMark/>
          </w:tcPr>
          <w:p w14:paraId="5EBF31A6" w14:textId="77777777" w:rsidR="00C84D48" w:rsidRPr="009B6F9E" w:rsidRDefault="00C84D48" w:rsidP="00013432">
            <w:pPr>
              <w:pStyle w:val="Tablecellwithpercentage"/>
            </w:pPr>
            <w:r w:rsidRPr="009B6F9E">
              <w:t>44%</w:t>
            </w:r>
          </w:p>
        </w:tc>
        <w:tc>
          <w:tcPr>
            <w:tcW w:w="1275" w:type="dxa"/>
            <w:noWrap/>
            <w:hideMark/>
          </w:tcPr>
          <w:p w14:paraId="67E0A45D" w14:textId="77777777" w:rsidR="00C84D48" w:rsidRPr="009B6F9E" w:rsidRDefault="00C84D48" w:rsidP="00013432">
            <w:pPr>
              <w:pStyle w:val="Tablecellwithpercentage"/>
            </w:pPr>
            <w:r w:rsidRPr="009B6F9E">
              <w:t>24%</w:t>
            </w:r>
          </w:p>
        </w:tc>
        <w:tc>
          <w:tcPr>
            <w:tcW w:w="1312" w:type="dxa"/>
            <w:noWrap/>
            <w:hideMark/>
          </w:tcPr>
          <w:p w14:paraId="300E75AD" w14:textId="77777777" w:rsidR="00C84D48" w:rsidRPr="009B6F9E" w:rsidRDefault="00C84D48" w:rsidP="00013432">
            <w:pPr>
              <w:pStyle w:val="Tablecellwithpercentage"/>
            </w:pPr>
            <w:r w:rsidRPr="009B6F9E">
              <w:t>32%</w:t>
            </w:r>
          </w:p>
        </w:tc>
        <w:tc>
          <w:tcPr>
            <w:tcW w:w="956" w:type="dxa"/>
            <w:noWrap/>
            <w:hideMark/>
          </w:tcPr>
          <w:p w14:paraId="35C54B49" w14:textId="77777777" w:rsidR="00C84D48" w:rsidRPr="009B6F9E" w:rsidRDefault="00C84D48" w:rsidP="00CA0C4C">
            <w:pPr>
              <w:pStyle w:val="Tablecell"/>
            </w:pPr>
            <w:r w:rsidRPr="009B6F9E">
              <w:t>car</w:t>
            </w:r>
          </w:p>
        </w:tc>
        <w:tc>
          <w:tcPr>
            <w:tcW w:w="1688" w:type="dxa"/>
            <w:noWrap/>
            <w:hideMark/>
          </w:tcPr>
          <w:p w14:paraId="6CE5F666" w14:textId="77777777" w:rsidR="00C84D48" w:rsidRPr="009B6F9E" w:rsidRDefault="00C84D48" w:rsidP="00CA0C4C">
            <w:pPr>
              <w:pStyle w:val="Tablecell"/>
            </w:pPr>
            <w:r w:rsidRPr="009B6F9E">
              <w:t>panel</w:t>
            </w:r>
          </w:p>
        </w:tc>
      </w:tr>
      <w:tr w:rsidR="009B6F9E" w:rsidRPr="009B6F9E" w14:paraId="4070A6AE" w14:textId="77777777" w:rsidTr="00B27564">
        <w:trPr>
          <w:cnfStyle w:val="000000100000" w:firstRow="0" w:lastRow="0" w:firstColumn="0" w:lastColumn="0" w:oddVBand="0" w:evenVBand="0" w:oddHBand="1" w:evenHBand="0" w:firstRowFirstColumn="0" w:firstRowLastColumn="0" w:lastRowFirstColumn="0" w:lastRowLastColumn="0"/>
          <w:trHeight w:val="288"/>
        </w:trPr>
        <w:tc>
          <w:tcPr>
            <w:tcW w:w="2405" w:type="dxa"/>
          </w:tcPr>
          <w:p w14:paraId="77682BD8" w14:textId="77777777" w:rsidR="00C84D48" w:rsidRPr="009B6F9E" w:rsidRDefault="00C84D48" w:rsidP="00CA0C4C">
            <w:pPr>
              <w:pStyle w:val="Tablecell"/>
            </w:pPr>
            <w:proofErr w:type="spellStart"/>
            <w:r w:rsidRPr="009B6F9E">
              <w:t>PC_social_status_peers</w:t>
            </w:r>
            <w:proofErr w:type="spellEnd"/>
          </w:p>
        </w:tc>
        <w:tc>
          <w:tcPr>
            <w:tcW w:w="1418" w:type="dxa"/>
            <w:noWrap/>
            <w:hideMark/>
          </w:tcPr>
          <w:p w14:paraId="7266E6F7" w14:textId="77777777" w:rsidR="00C84D48" w:rsidRPr="009B6F9E" w:rsidRDefault="00C84D48" w:rsidP="00013432">
            <w:pPr>
              <w:pStyle w:val="Tablecellwithpercentage"/>
            </w:pPr>
            <w:r w:rsidRPr="009B6F9E">
              <w:t>35%</w:t>
            </w:r>
          </w:p>
        </w:tc>
        <w:tc>
          <w:tcPr>
            <w:tcW w:w="1275" w:type="dxa"/>
            <w:noWrap/>
            <w:hideMark/>
          </w:tcPr>
          <w:p w14:paraId="70B78857" w14:textId="77777777" w:rsidR="00C84D48" w:rsidRPr="009B6F9E" w:rsidRDefault="00C84D48" w:rsidP="00013432">
            <w:pPr>
              <w:pStyle w:val="Tablecellwithpercentage"/>
            </w:pPr>
            <w:r w:rsidRPr="009B6F9E">
              <w:t>48%</w:t>
            </w:r>
          </w:p>
        </w:tc>
        <w:tc>
          <w:tcPr>
            <w:tcW w:w="1312" w:type="dxa"/>
            <w:noWrap/>
            <w:hideMark/>
          </w:tcPr>
          <w:p w14:paraId="4BF66020" w14:textId="77777777" w:rsidR="00C84D48" w:rsidRPr="009B6F9E" w:rsidRDefault="00C84D48" w:rsidP="00013432">
            <w:pPr>
              <w:pStyle w:val="Tablecellwithpercentage"/>
            </w:pPr>
            <w:r w:rsidRPr="009B6F9E">
              <w:t>17%</w:t>
            </w:r>
          </w:p>
        </w:tc>
        <w:tc>
          <w:tcPr>
            <w:tcW w:w="956" w:type="dxa"/>
            <w:noWrap/>
            <w:hideMark/>
          </w:tcPr>
          <w:p w14:paraId="45D28278" w14:textId="77777777" w:rsidR="00C84D48" w:rsidRPr="009B6F9E" w:rsidRDefault="00C84D48" w:rsidP="00CA0C4C">
            <w:pPr>
              <w:pStyle w:val="Tablecell"/>
            </w:pPr>
            <w:r w:rsidRPr="009B6F9E">
              <w:t>car</w:t>
            </w:r>
          </w:p>
        </w:tc>
        <w:tc>
          <w:tcPr>
            <w:tcW w:w="1688" w:type="dxa"/>
            <w:noWrap/>
            <w:hideMark/>
          </w:tcPr>
          <w:p w14:paraId="37E3FD13" w14:textId="77777777" w:rsidR="00C84D48" w:rsidRPr="009B6F9E" w:rsidRDefault="00C84D48" w:rsidP="00CA0C4C">
            <w:pPr>
              <w:pStyle w:val="Tablecell"/>
            </w:pPr>
            <w:r w:rsidRPr="009B6F9E">
              <w:t>panel</w:t>
            </w:r>
          </w:p>
        </w:tc>
      </w:tr>
      <w:tr w:rsidR="009B6F9E" w:rsidRPr="009B6F9E" w14:paraId="7F2D34C3" w14:textId="77777777" w:rsidTr="00B27564">
        <w:trPr>
          <w:trHeight w:val="288"/>
        </w:trPr>
        <w:tc>
          <w:tcPr>
            <w:tcW w:w="2405" w:type="dxa"/>
          </w:tcPr>
          <w:p w14:paraId="3CB746D0" w14:textId="77777777" w:rsidR="00C84D48" w:rsidRPr="009B6F9E" w:rsidRDefault="00C84D48" w:rsidP="00CA0C4C">
            <w:pPr>
              <w:pStyle w:val="Tablecell"/>
            </w:pPr>
            <w:proofErr w:type="spellStart"/>
            <w:r w:rsidRPr="009B6F9E">
              <w:t>PC_travel_pleasant</w:t>
            </w:r>
            <w:proofErr w:type="spellEnd"/>
          </w:p>
        </w:tc>
        <w:tc>
          <w:tcPr>
            <w:tcW w:w="1418" w:type="dxa"/>
            <w:noWrap/>
            <w:hideMark/>
          </w:tcPr>
          <w:p w14:paraId="5E247F17" w14:textId="77777777" w:rsidR="00C84D48" w:rsidRPr="009B6F9E" w:rsidRDefault="00C84D48" w:rsidP="00013432">
            <w:pPr>
              <w:pStyle w:val="Tablecellwithpercentage"/>
            </w:pPr>
            <w:r w:rsidRPr="009B6F9E">
              <w:t>47%</w:t>
            </w:r>
          </w:p>
        </w:tc>
        <w:tc>
          <w:tcPr>
            <w:tcW w:w="1275" w:type="dxa"/>
            <w:noWrap/>
            <w:hideMark/>
          </w:tcPr>
          <w:p w14:paraId="392C73EA" w14:textId="77777777" w:rsidR="00C84D48" w:rsidRPr="009B6F9E" w:rsidRDefault="00C84D48" w:rsidP="00013432">
            <w:pPr>
              <w:pStyle w:val="Tablecellwithpercentage"/>
            </w:pPr>
            <w:r w:rsidRPr="009B6F9E">
              <w:t>30%</w:t>
            </w:r>
          </w:p>
        </w:tc>
        <w:tc>
          <w:tcPr>
            <w:tcW w:w="1312" w:type="dxa"/>
            <w:noWrap/>
            <w:hideMark/>
          </w:tcPr>
          <w:p w14:paraId="7967BAAF" w14:textId="77777777" w:rsidR="00C84D48" w:rsidRPr="009B6F9E" w:rsidRDefault="00C84D48" w:rsidP="00013432">
            <w:pPr>
              <w:pStyle w:val="Tablecellwithpercentage"/>
            </w:pPr>
            <w:r w:rsidRPr="009B6F9E">
              <w:t>22%</w:t>
            </w:r>
          </w:p>
        </w:tc>
        <w:tc>
          <w:tcPr>
            <w:tcW w:w="956" w:type="dxa"/>
            <w:noWrap/>
            <w:hideMark/>
          </w:tcPr>
          <w:p w14:paraId="1B71D43F" w14:textId="77777777" w:rsidR="00C84D48" w:rsidRPr="009B6F9E" w:rsidRDefault="00C84D48" w:rsidP="00CA0C4C">
            <w:pPr>
              <w:pStyle w:val="Tablecell"/>
            </w:pPr>
            <w:r w:rsidRPr="009B6F9E">
              <w:t>car</w:t>
            </w:r>
          </w:p>
        </w:tc>
        <w:tc>
          <w:tcPr>
            <w:tcW w:w="1688" w:type="dxa"/>
            <w:noWrap/>
            <w:hideMark/>
          </w:tcPr>
          <w:p w14:paraId="78E83459" w14:textId="77777777" w:rsidR="00C84D48" w:rsidRPr="009B6F9E" w:rsidRDefault="00C84D48" w:rsidP="00CA0C4C">
            <w:pPr>
              <w:pStyle w:val="Tablecell"/>
            </w:pPr>
            <w:r w:rsidRPr="009B6F9E">
              <w:t>panel</w:t>
            </w:r>
          </w:p>
        </w:tc>
      </w:tr>
      <w:tr w:rsidR="009B6F9E" w:rsidRPr="009B6F9E" w14:paraId="1E0F01C8" w14:textId="77777777" w:rsidTr="00B27564">
        <w:trPr>
          <w:cnfStyle w:val="000000100000" w:firstRow="0" w:lastRow="0" w:firstColumn="0" w:lastColumn="0" w:oddVBand="0" w:evenVBand="0" w:oddHBand="1" w:evenHBand="0" w:firstRowFirstColumn="0" w:firstRowLastColumn="0" w:lastRowFirstColumn="0" w:lastRowLastColumn="0"/>
          <w:trHeight w:val="288"/>
        </w:trPr>
        <w:tc>
          <w:tcPr>
            <w:tcW w:w="2405" w:type="dxa"/>
          </w:tcPr>
          <w:p w14:paraId="044E158E" w14:textId="77777777" w:rsidR="00C84D48" w:rsidRPr="009B6F9E" w:rsidRDefault="00C84D48" w:rsidP="00CA0C4C">
            <w:pPr>
              <w:pStyle w:val="Tablecell"/>
            </w:pPr>
            <w:proofErr w:type="spellStart"/>
            <w:r w:rsidRPr="009B6F9E">
              <w:t>PC_social_peers</w:t>
            </w:r>
            <w:proofErr w:type="spellEnd"/>
          </w:p>
        </w:tc>
        <w:tc>
          <w:tcPr>
            <w:tcW w:w="1418" w:type="dxa"/>
            <w:noWrap/>
            <w:hideMark/>
          </w:tcPr>
          <w:p w14:paraId="429D8DAD" w14:textId="77777777" w:rsidR="00C84D48" w:rsidRPr="009B6F9E" w:rsidRDefault="00C84D48" w:rsidP="00013432">
            <w:pPr>
              <w:pStyle w:val="Tablecellwithpercentage"/>
            </w:pPr>
            <w:r w:rsidRPr="009B6F9E">
              <w:t>30%</w:t>
            </w:r>
          </w:p>
        </w:tc>
        <w:tc>
          <w:tcPr>
            <w:tcW w:w="1275" w:type="dxa"/>
            <w:noWrap/>
            <w:hideMark/>
          </w:tcPr>
          <w:p w14:paraId="3150FC51" w14:textId="77777777" w:rsidR="00C84D48" w:rsidRPr="009B6F9E" w:rsidRDefault="00C84D48" w:rsidP="00013432">
            <w:pPr>
              <w:pStyle w:val="Tablecellwithpercentage"/>
            </w:pPr>
            <w:r w:rsidRPr="009B6F9E">
              <w:t>55%</w:t>
            </w:r>
          </w:p>
        </w:tc>
        <w:tc>
          <w:tcPr>
            <w:tcW w:w="1312" w:type="dxa"/>
            <w:noWrap/>
            <w:hideMark/>
          </w:tcPr>
          <w:p w14:paraId="0AEC7A6F" w14:textId="77777777" w:rsidR="00C84D48" w:rsidRPr="009B6F9E" w:rsidRDefault="00C84D48" w:rsidP="00013432">
            <w:pPr>
              <w:pStyle w:val="Tablecellwithpercentage"/>
            </w:pPr>
            <w:r w:rsidRPr="009B6F9E">
              <w:t>14%</w:t>
            </w:r>
          </w:p>
        </w:tc>
        <w:tc>
          <w:tcPr>
            <w:tcW w:w="956" w:type="dxa"/>
            <w:noWrap/>
            <w:hideMark/>
          </w:tcPr>
          <w:p w14:paraId="2D21A0FC" w14:textId="77777777" w:rsidR="00C84D48" w:rsidRPr="009B6F9E" w:rsidRDefault="00C84D48" w:rsidP="00CA0C4C">
            <w:pPr>
              <w:pStyle w:val="Tablecell"/>
            </w:pPr>
            <w:r w:rsidRPr="009B6F9E">
              <w:t>car with info</w:t>
            </w:r>
          </w:p>
        </w:tc>
        <w:tc>
          <w:tcPr>
            <w:tcW w:w="1688" w:type="dxa"/>
            <w:noWrap/>
            <w:hideMark/>
          </w:tcPr>
          <w:p w14:paraId="7E29A0E9" w14:textId="77777777" w:rsidR="00C84D48" w:rsidRPr="009B6F9E" w:rsidRDefault="00C84D48" w:rsidP="00CA0C4C">
            <w:pPr>
              <w:pStyle w:val="Tablecell"/>
            </w:pPr>
            <w:r w:rsidRPr="009B6F9E">
              <w:t>panel</w:t>
            </w:r>
          </w:p>
        </w:tc>
      </w:tr>
      <w:tr w:rsidR="009B6F9E" w:rsidRPr="009B6F9E" w14:paraId="1EC5CCD3" w14:textId="77777777" w:rsidTr="00B27564">
        <w:trPr>
          <w:trHeight w:val="288"/>
        </w:trPr>
        <w:tc>
          <w:tcPr>
            <w:tcW w:w="2405" w:type="dxa"/>
          </w:tcPr>
          <w:p w14:paraId="40C4284D" w14:textId="77777777" w:rsidR="00C84D48" w:rsidRPr="009B6F9E" w:rsidRDefault="00C84D48" w:rsidP="00CA0C4C">
            <w:pPr>
              <w:pStyle w:val="Tablecell"/>
            </w:pPr>
            <w:proofErr w:type="spellStart"/>
            <w:r w:rsidRPr="009B6F9E">
              <w:t>GC_parking_sapces</w:t>
            </w:r>
            <w:proofErr w:type="spellEnd"/>
          </w:p>
        </w:tc>
        <w:tc>
          <w:tcPr>
            <w:tcW w:w="1418" w:type="dxa"/>
            <w:noWrap/>
            <w:hideMark/>
          </w:tcPr>
          <w:p w14:paraId="404AF939" w14:textId="77777777" w:rsidR="00C84D48" w:rsidRPr="009B6F9E" w:rsidRDefault="00C84D48" w:rsidP="00013432">
            <w:pPr>
              <w:pStyle w:val="Tablecellwithpercentage"/>
            </w:pPr>
            <w:r w:rsidRPr="009B6F9E">
              <w:t>44%</w:t>
            </w:r>
          </w:p>
        </w:tc>
        <w:tc>
          <w:tcPr>
            <w:tcW w:w="1275" w:type="dxa"/>
            <w:noWrap/>
            <w:hideMark/>
          </w:tcPr>
          <w:p w14:paraId="1747E516" w14:textId="77777777" w:rsidR="00C84D48" w:rsidRPr="009B6F9E" w:rsidRDefault="00C84D48" w:rsidP="00013432">
            <w:pPr>
              <w:pStyle w:val="Tablecellwithpercentage"/>
            </w:pPr>
            <w:r w:rsidRPr="009B6F9E">
              <w:t>33%</w:t>
            </w:r>
          </w:p>
        </w:tc>
        <w:tc>
          <w:tcPr>
            <w:tcW w:w="1312" w:type="dxa"/>
            <w:noWrap/>
            <w:hideMark/>
          </w:tcPr>
          <w:p w14:paraId="3C2C4D9E" w14:textId="77777777" w:rsidR="00C84D48" w:rsidRPr="009B6F9E" w:rsidRDefault="00C84D48" w:rsidP="00013432">
            <w:pPr>
              <w:pStyle w:val="Tablecellwithpercentage"/>
            </w:pPr>
            <w:r w:rsidRPr="009B6F9E">
              <w:t>24%</w:t>
            </w:r>
          </w:p>
        </w:tc>
        <w:tc>
          <w:tcPr>
            <w:tcW w:w="956" w:type="dxa"/>
            <w:noWrap/>
            <w:hideMark/>
          </w:tcPr>
          <w:p w14:paraId="0AAA6AF6" w14:textId="77777777" w:rsidR="00C84D48" w:rsidRPr="009B6F9E" w:rsidRDefault="00C84D48" w:rsidP="00CA0C4C">
            <w:pPr>
              <w:pStyle w:val="Tablecell"/>
            </w:pPr>
            <w:r w:rsidRPr="009B6F9E">
              <w:t>car with info</w:t>
            </w:r>
          </w:p>
        </w:tc>
        <w:tc>
          <w:tcPr>
            <w:tcW w:w="1688" w:type="dxa"/>
            <w:noWrap/>
            <w:hideMark/>
          </w:tcPr>
          <w:p w14:paraId="46D61A8F" w14:textId="77777777" w:rsidR="00C84D48" w:rsidRPr="009B6F9E" w:rsidRDefault="00C84D48" w:rsidP="00CA0C4C">
            <w:pPr>
              <w:pStyle w:val="Tablecell"/>
            </w:pPr>
            <w:r w:rsidRPr="009B6F9E">
              <w:t>panel</w:t>
            </w:r>
          </w:p>
        </w:tc>
      </w:tr>
      <w:tr w:rsidR="009B6F9E" w:rsidRPr="009B6F9E" w14:paraId="23A9B3AB" w14:textId="77777777" w:rsidTr="00B27564">
        <w:trPr>
          <w:cnfStyle w:val="000000100000" w:firstRow="0" w:lastRow="0" w:firstColumn="0" w:lastColumn="0" w:oddVBand="0" w:evenVBand="0" w:oddHBand="1" w:evenHBand="0" w:firstRowFirstColumn="0" w:firstRowLastColumn="0" w:lastRowFirstColumn="0" w:lastRowLastColumn="0"/>
          <w:trHeight w:val="288"/>
        </w:trPr>
        <w:tc>
          <w:tcPr>
            <w:tcW w:w="2405" w:type="dxa"/>
          </w:tcPr>
          <w:p w14:paraId="254F6B35" w14:textId="77777777" w:rsidR="00C84D48" w:rsidRPr="009B6F9E" w:rsidRDefault="00C84D48" w:rsidP="00CA0C4C">
            <w:pPr>
              <w:pStyle w:val="Tablecell"/>
            </w:pPr>
            <w:proofErr w:type="spellStart"/>
            <w:r w:rsidRPr="009B6F9E">
              <w:t>GC_life_quality</w:t>
            </w:r>
            <w:proofErr w:type="spellEnd"/>
          </w:p>
        </w:tc>
        <w:tc>
          <w:tcPr>
            <w:tcW w:w="1418" w:type="dxa"/>
            <w:noWrap/>
            <w:hideMark/>
          </w:tcPr>
          <w:p w14:paraId="72D09EB3" w14:textId="77777777" w:rsidR="00C84D48" w:rsidRPr="009B6F9E" w:rsidRDefault="00C84D48" w:rsidP="00013432">
            <w:pPr>
              <w:pStyle w:val="Tablecellwithpercentage"/>
            </w:pPr>
            <w:r w:rsidRPr="009B6F9E">
              <w:t>46%</w:t>
            </w:r>
          </w:p>
        </w:tc>
        <w:tc>
          <w:tcPr>
            <w:tcW w:w="1275" w:type="dxa"/>
            <w:noWrap/>
            <w:hideMark/>
          </w:tcPr>
          <w:p w14:paraId="4865400C" w14:textId="77777777" w:rsidR="00C84D48" w:rsidRPr="009B6F9E" w:rsidRDefault="00C84D48" w:rsidP="00013432">
            <w:pPr>
              <w:pStyle w:val="Tablecellwithpercentage"/>
            </w:pPr>
            <w:r w:rsidRPr="009B6F9E">
              <w:t>39%</w:t>
            </w:r>
          </w:p>
        </w:tc>
        <w:tc>
          <w:tcPr>
            <w:tcW w:w="1312" w:type="dxa"/>
            <w:noWrap/>
            <w:hideMark/>
          </w:tcPr>
          <w:p w14:paraId="6F56F27C" w14:textId="77777777" w:rsidR="00C84D48" w:rsidRPr="009B6F9E" w:rsidRDefault="00C84D48" w:rsidP="00013432">
            <w:pPr>
              <w:pStyle w:val="Tablecellwithpercentage"/>
            </w:pPr>
            <w:r w:rsidRPr="009B6F9E">
              <w:t>14%</w:t>
            </w:r>
          </w:p>
        </w:tc>
        <w:tc>
          <w:tcPr>
            <w:tcW w:w="956" w:type="dxa"/>
            <w:noWrap/>
            <w:hideMark/>
          </w:tcPr>
          <w:p w14:paraId="75A16EFD" w14:textId="77777777" w:rsidR="00C84D48" w:rsidRPr="009B6F9E" w:rsidRDefault="00C84D48" w:rsidP="00CA0C4C">
            <w:pPr>
              <w:pStyle w:val="Tablecell"/>
            </w:pPr>
            <w:r w:rsidRPr="009B6F9E">
              <w:t>car with info</w:t>
            </w:r>
          </w:p>
        </w:tc>
        <w:tc>
          <w:tcPr>
            <w:tcW w:w="1688" w:type="dxa"/>
            <w:noWrap/>
            <w:hideMark/>
          </w:tcPr>
          <w:p w14:paraId="4D2BC823" w14:textId="77777777" w:rsidR="00C84D48" w:rsidRPr="009B6F9E" w:rsidRDefault="00C84D48" w:rsidP="00CA0C4C">
            <w:pPr>
              <w:pStyle w:val="Tablecell"/>
            </w:pPr>
            <w:r w:rsidRPr="009B6F9E">
              <w:t>panel</w:t>
            </w:r>
          </w:p>
        </w:tc>
      </w:tr>
      <w:tr w:rsidR="009B6F9E" w:rsidRPr="009B6F9E" w14:paraId="7E3198B6" w14:textId="77777777" w:rsidTr="00B27564">
        <w:trPr>
          <w:trHeight w:val="288"/>
        </w:trPr>
        <w:tc>
          <w:tcPr>
            <w:tcW w:w="2405" w:type="dxa"/>
          </w:tcPr>
          <w:p w14:paraId="405E6F81" w14:textId="77777777" w:rsidR="00C84D48" w:rsidRPr="009B6F9E" w:rsidRDefault="00C84D48" w:rsidP="00CA0C4C">
            <w:pPr>
              <w:pStyle w:val="Tablecell"/>
            </w:pPr>
            <w:proofErr w:type="spellStart"/>
            <w:r w:rsidRPr="009B6F9E">
              <w:t>PC_subjective_stress</w:t>
            </w:r>
            <w:proofErr w:type="spellEnd"/>
          </w:p>
        </w:tc>
        <w:tc>
          <w:tcPr>
            <w:tcW w:w="1418" w:type="dxa"/>
            <w:noWrap/>
            <w:hideMark/>
          </w:tcPr>
          <w:p w14:paraId="01E86D2D" w14:textId="77777777" w:rsidR="00C84D48" w:rsidRPr="009B6F9E" w:rsidRDefault="00C84D48" w:rsidP="00013432">
            <w:pPr>
              <w:pStyle w:val="Tablecellwithpercentage"/>
            </w:pPr>
            <w:r w:rsidRPr="009B6F9E">
              <w:t>43%</w:t>
            </w:r>
          </w:p>
        </w:tc>
        <w:tc>
          <w:tcPr>
            <w:tcW w:w="1275" w:type="dxa"/>
            <w:noWrap/>
            <w:hideMark/>
          </w:tcPr>
          <w:p w14:paraId="4CB10B7F" w14:textId="77777777" w:rsidR="00C84D48" w:rsidRPr="009B6F9E" w:rsidRDefault="00C84D48" w:rsidP="00013432">
            <w:pPr>
              <w:pStyle w:val="Tablecellwithpercentage"/>
            </w:pPr>
            <w:r w:rsidRPr="009B6F9E">
              <w:t>22%</w:t>
            </w:r>
          </w:p>
        </w:tc>
        <w:tc>
          <w:tcPr>
            <w:tcW w:w="1312" w:type="dxa"/>
            <w:noWrap/>
            <w:hideMark/>
          </w:tcPr>
          <w:p w14:paraId="3F12F12A" w14:textId="77777777" w:rsidR="00C84D48" w:rsidRPr="009B6F9E" w:rsidRDefault="00C84D48" w:rsidP="00013432">
            <w:pPr>
              <w:pStyle w:val="Tablecellwithpercentage"/>
            </w:pPr>
            <w:r w:rsidRPr="009B6F9E">
              <w:t>34%</w:t>
            </w:r>
          </w:p>
        </w:tc>
        <w:tc>
          <w:tcPr>
            <w:tcW w:w="956" w:type="dxa"/>
            <w:noWrap/>
            <w:hideMark/>
          </w:tcPr>
          <w:p w14:paraId="54BAA38F" w14:textId="77777777" w:rsidR="00C84D48" w:rsidRPr="009B6F9E" w:rsidRDefault="00C84D48" w:rsidP="00CA0C4C">
            <w:pPr>
              <w:pStyle w:val="Tablecell"/>
            </w:pPr>
            <w:r w:rsidRPr="009B6F9E">
              <w:t>car with info</w:t>
            </w:r>
          </w:p>
        </w:tc>
        <w:tc>
          <w:tcPr>
            <w:tcW w:w="1688" w:type="dxa"/>
            <w:noWrap/>
            <w:hideMark/>
          </w:tcPr>
          <w:p w14:paraId="172193D9" w14:textId="77777777" w:rsidR="00C84D48" w:rsidRPr="009B6F9E" w:rsidRDefault="00C84D48" w:rsidP="00CA0C4C">
            <w:pPr>
              <w:pStyle w:val="Tablecell"/>
            </w:pPr>
            <w:r w:rsidRPr="009B6F9E">
              <w:t>panel</w:t>
            </w:r>
          </w:p>
        </w:tc>
      </w:tr>
      <w:tr w:rsidR="009B6F9E" w:rsidRPr="009B6F9E" w14:paraId="045B1E5C" w14:textId="77777777" w:rsidTr="00B27564">
        <w:trPr>
          <w:cnfStyle w:val="000000100000" w:firstRow="0" w:lastRow="0" w:firstColumn="0" w:lastColumn="0" w:oddVBand="0" w:evenVBand="0" w:oddHBand="1" w:evenHBand="0" w:firstRowFirstColumn="0" w:firstRowLastColumn="0" w:lastRowFirstColumn="0" w:lastRowLastColumn="0"/>
          <w:trHeight w:val="288"/>
        </w:trPr>
        <w:tc>
          <w:tcPr>
            <w:tcW w:w="2405" w:type="dxa"/>
          </w:tcPr>
          <w:p w14:paraId="4FBC76C0" w14:textId="77777777" w:rsidR="00C84D48" w:rsidRPr="009B6F9E" w:rsidRDefault="00C84D48" w:rsidP="00CA0C4C">
            <w:pPr>
              <w:pStyle w:val="Tablecell"/>
            </w:pPr>
            <w:proofErr w:type="spellStart"/>
            <w:r w:rsidRPr="009B6F9E">
              <w:t>PC_mobility_cost</w:t>
            </w:r>
            <w:proofErr w:type="spellEnd"/>
          </w:p>
        </w:tc>
        <w:tc>
          <w:tcPr>
            <w:tcW w:w="1418" w:type="dxa"/>
            <w:noWrap/>
            <w:hideMark/>
          </w:tcPr>
          <w:p w14:paraId="0C248EAD" w14:textId="77777777" w:rsidR="00C84D48" w:rsidRPr="009B6F9E" w:rsidRDefault="00C84D48" w:rsidP="00013432">
            <w:pPr>
              <w:pStyle w:val="Tablecellwithpercentage"/>
            </w:pPr>
            <w:r w:rsidRPr="009B6F9E">
              <w:t>31%</w:t>
            </w:r>
          </w:p>
        </w:tc>
        <w:tc>
          <w:tcPr>
            <w:tcW w:w="1275" w:type="dxa"/>
            <w:noWrap/>
            <w:hideMark/>
          </w:tcPr>
          <w:p w14:paraId="71823E0A" w14:textId="77777777" w:rsidR="00C84D48" w:rsidRPr="009B6F9E" w:rsidRDefault="00C84D48" w:rsidP="00013432">
            <w:pPr>
              <w:pStyle w:val="Tablecellwithpercentage"/>
            </w:pPr>
            <w:r w:rsidRPr="009B6F9E">
              <w:t>39%</w:t>
            </w:r>
          </w:p>
        </w:tc>
        <w:tc>
          <w:tcPr>
            <w:tcW w:w="1312" w:type="dxa"/>
            <w:noWrap/>
            <w:hideMark/>
          </w:tcPr>
          <w:p w14:paraId="2C92F281" w14:textId="77777777" w:rsidR="00C84D48" w:rsidRPr="009B6F9E" w:rsidRDefault="00C84D48" w:rsidP="00013432">
            <w:pPr>
              <w:pStyle w:val="Tablecellwithpercentage"/>
            </w:pPr>
            <w:r w:rsidRPr="009B6F9E">
              <w:t>30%</w:t>
            </w:r>
          </w:p>
        </w:tc>
        <w:tc>
          <w:tcPr>
            <w:tcW w:w="956" w:type="dxa"/>
            <w:noWrap/>
            <w:hideMark/>
          </w:tcPr>
          <w:p w14:paraId="1C6E15DC" w14:textId="77777777" w:rsidR="00C84D48" w:rsidRPr="009B6F9E" w:rsidRDefault="00C84D48" w:rsidP="00CA0C4C">
            <w:pPr>
              <w:pStyle w:val="Tablecell"/>
            </w:pPr>
            <w:r w:rsidRPr="009B6F9E">
              <w:t>car with info</w:t>
            </w:r>
          </w:p>
        </w:tc>
        <w:tc>
          <w:tcPr>
            <w:tcW w:w="1688" w:type="dxa"/>
            <w:noWrap/>
            <w:hideMark/>
          </w:tcPr>
          <w:p w14:paraId="464947FA" w14:textId="77777777" w:rsidR="00C84D48" w:rsidRPr="009B6F9E" w:rsidRDefault="00C84D48" w:rsidP="00CA0C4C">
            <w:pPr>
              <w:pStyle w:val="Tablecell"/>
            </w:pPr>
            <w:r w:rsidRPr="009B6F9E">
              <w:t>panel</w:t>
            </w:r>
          </w:p>
        </w:tc>
      </w:tr>
      <w:tr w:rsidR="009B6F9E" w:rsidRPr="009B6F9E" w14:paraId="46A6EA80" w14:textId="77777777" w:rsidTr="00B27564">
        <w:trPr>
          <w:trHeight w:val="288"/>
        </w:trPr>
        <w:tc>
          <w:tcPr>
            <w:tcW w:w="2405" w:type="dxa"/>
          </w:tcPr>
          <w:p w14:paraId="36A86F69" w14:textId="77777777" w:rsidR="00C84D48" w:rsidRPr="009B6F9E" w:rsidRDefault="00C84D48" w:rsidP="00CA0C4C">
            <w:pPr>
              <w:pStyle w:val="Tablecell"/>
            </w:pPr>
            <w:proofErr w:type="spellStart"/>
            <w:r w:rsidRPr="009B6F9E">
              <w:t>PC_road_safety</w:t>
            </w:r>
            <w:proofErr w:type="spellEnd"/>
          </w:p>
        </w:tc>
        <w:tc>
          <w:tcPr>
            <w:tcW w:w="1418" w:type="dxa"/>
            <w:noWrap/>
            <w:hideMark/>
          </w:tcPr>
          <w:p w14:paraId="76C6EDA0" w14:textId="77777777" w:rsidR="00C84D48" w:rsidRPr="009B6F9E" w:rsidRDefault="00C84D48" w:rsidP="00013432">
            <w:pPr>
              <w:pStyle w:val="Tablecellwithpercentage"/>
            </w:pPr>
            <w:r w:rsidRPr="009B6F9E">
              <w:t>41%</w:t>
            </w:r>
          </w:p>
        </w:tc>
        <w:tc>
          <w:tcPr>
            <w:tcW w:w="1275" w:type="dxa"/>
            <w:noWrap/>
            <w:hideMark/>
          </w:tcPr>
          <w:p w14:paraId="48971533" w14:textId="77777777" w:rsidR="00C84D48" w:rsidRPr="009B6F9E" w:rsidRDefault="00C84D48" w:rsidP="00013432">
            <w:pPr>
              <w:pStyle w:val="Tablecellwithpercentage"/>
            </w:pPr>
            <w:r w:rsidRPr="009B6F9E">
              <w:t>28%</w:t>
            </w:r>
          </w:p>
        </w:tc>
        <w:tc>
          <w:tcPr>
            <w:tcW w:w="1312" w:type="dxa"/>
            <w:noWrap/>
            <w:hideMark/>
          </w:tcPr>
          <w:p w14:paraId="67152BF4" w14:textId="77777777" w:rsidR="00C84D48" w:rsidRPr="009B6F9E" w:rsidRDefault="00C84D48" w:rsidP="00013432">
            <w:pPr>
              <w:pStyle w:val="Tablecellwithpercentage"/>
            </w:pPr>
            <w:r w:rsidRPr="009B6F9E">
              <w:t>31%</w:t>
            </w:r>
          </w:p>
        </w:tc>
        <w:tc>
          <w:tcPr>
            <w:tcW w:w="956" w:type="dxa"/>
            <w:noWrap/>
            <w:hideMark/>
          </w:tcPr>
          <w:p w14:paraId="32441518" w14:textId="77777777" w:rsidR="00C84D48" w:rsidRPr="009B6F9E" w:rsidRDefault="00C84D48" w:rsidP="00CA0C4C">
            <w:pPr>
              <w:pStyle w:val="Tablecell"/>
            </w:pPr>
            <w:r w:rsidRPr="009B6F9E">
              <w:t>car with info</w:t>
            </w:r>
          </w:p>
        </w:tc>
        <w:tc>
          <w:tcPr>
            <w:tcW w:w="1688" w:type="dxa"/>
            <w:noWrap/>
            <w:hideMark/>
          </w:tcPr>
          <w:p w14:paraId="78EA114F" w14:textId="77777777" w:rsidR="00C84D48" w:rsidRPr="009B6F9E" w:rsidRDefault="00C84D48" w:rsidP="00CA0C4C">
            <w:pPr>
              <w:pStyle w:val="Tablecell"/>
            </w:pPr>
            <w:r w:rsidRPr="009B6F9E">
              <w:t>panel</w:t>
            </w:r>
          </w:p>
        </w:tc>
      </w:tr>
      <w:tr w:rsidR="009B6F9E" w:rsidRPr="009B6F9E" w14:paraId="7B06C7DA" w14:textId="77777777" w:rsidTr="00B27564">
        <w:trPr>
          <w:cnfStyle w:val="000000100000" w:firstRow="0" w:lastRow="0" w:firstColumn="0" w:lastColumn="0" w:oddVBand="0" w:evenVBand="0" w:oddHBand="1" w:evenHBand="0" w:firstRowFirstColumn="0" w:firstRowLastColumn="0" w:lastRowFirstColumn="0" w:lastRowLastColumn="0"/>
          <w:trHeight w:val="288"/>
        </w:trPr>
        <w:tc>
          <w:tcPr>
            <w:tcW w:w="2405" w:type="dxa"/>
          </w:tcPr>
          <w:p w14:paraId="0C7F126F" w14:textId="77777777" w:rsidR="00C84D48" w:rsidRPr="009B6F9E" w:rsidRDefault="00C84D48" w:rsidP="00CA0C4C">
            <w:pPr>
              <w:pStyle w:val="Tablecell"/>
            </w:pPr>
            <w:proofErr w:type="spellStart"/>
            <w:r w:rsidRPr="009B6F9E">
              <w:lastRenderedPageBreak/>
              <w:t>PC_social_party</w:t>
            </w:r>
            <w:proofErr w:type="spellEnd"/>
          </w:p>
        </w:tc>
        <w:tc>
          <w:tcPr>
            <w:tcW w:w="1418" w:type="dxa"/>
            <w:noWrap/>
            <w:hideMark/>
          </w:tcPr>
          <w:p w14:paraId="01F2EF50" w14:textId="77777777" w:rsidR="00C84D48" w:rsidRPr="009B6F9E" w:rsidRDefault="00C84D48" w:rsidP="00013432">
            <w:pPr>
              <w:pStyle w:val="Tablecellwithpercentage"/>
            </w:pPr>
            <w:r w:rsidRPr="009B6F9E">
              <w:t>31%</w:t>
            </w:r>
          </w:p>
        </w:tc>
        <w:tc>
          <w:tcPr>
            <w:tcW w:w="1275" w:type="dxa"/>
            <w:noWrap/>
            <w:hideMark/>
          </w:tcPr>
          <w:p w14:paraId="5FD3925F" w14:textId="77777777" w:rsidR="00C84D48" w:rsidRPr="009B6F9E" w:rsidRDefault="00C84D48" w:rsidP="00013432">
            <w:pPr>
              <w:pStyle w:val="Tablecellwithpercentage"/>
            </w:pPr>
            <w:r w:rsidRPr="009B6F9E">
              <w:t>52%</w:t>
            </w:r>
          </w:p>
        </w:tc>
        <w:tc>
          <w:tcPr>
            <w:tcW w:w="1312" w:type="dxa"/>
            <w:noWrap/>
            <w:hideMark/>
          </w:tcPr>
          <w:p w14:paraId="52A33D33" w14:textId="77777777" w:rsidR="00C84D48" w:rsidRPr="009B6F9E" w:rsidRDefault="00C84D48" w:rsidP="00013432">
            <w:pPr>
              <w:pStyle w:val="Tablecellwithpercentage"/>
            </w:pPr>
            <w:r w:rsidRPr="009B6F9E">
              <w:t>17%</w:t>
            </w:r>
          </w:p>
        </w:tc>
        <w:tc>
          <w:tcPr>
            <w:tcW w:w="956" w:type="dxa"/>
            <w:noWrap/>
            <w:hideMark/>
          </w:tcPr>
          <w:p w14:paraId="5B6FB394" w14:textId="77777777" w:rsidR="00C84D48" w:rsidRPr="009B6F9E" w:rsidRDefault="00C84D48" w:rsidP="00CA0C4C">
            <w:pPr>
              <w:pStyle w:val="Tablecell"/>
            </w:pPr>
            <w:r w:rsidRPr="009B6F9E">
              <w:t>car with info</w:t>
            </w:r>
          </w:p>
        </w:tc>
        <w:tc>
          <w:tcPr>
            <w:tcW w:w="1688" w:type="dxa"/>
            <w:noWrap/>
            <w:hideMark/>
          </w:tcPr>
          <w:p w14:paraId="67491DBD" w14:textId="77777777" w:rsidR="00C84D48" w:rsidRPr="009B6F9E" w:rsidRDefault="00C84D48" w:rsidP="00CA0C4C">
            <w:pPr>
              <w:pStyle w:val="Tablecell"/>
            </w:pPr>
            <w:r w:rsidRPr="009B6F9E">
              <w:t>panel</w:t>
            </w:r>
          </w:p>
        </w:tc>
      </w:tr>
      <w:tr w:rsidR="009B6F9E" w:rsidRPr="009B6F9E" w14:paraId="61E651F9" w14:textId="77777777" w:rsidTr="00B27564">
        <w:trPr>
          <w:trHeight w:val="288"/>
        </w:trPr>
        <w:tc>
          <w:tcPr>
            <w:tcW w:w="2405" w:type="dxa"/>
          </w:tcPr>
          <w:p w14:paraId="4E2E017D" w14:textId="77777777" w:rsidR="00C84D48" w:rsidRPr="009B6F9E" w:rsidRDefault="00C84D48" w:rsidP="00CA0C4C">
            <w:pPr>
              <w:pStyle w:val="Tablecell"/>
            </w:pPr>
            <w:proofErr w:type="spellStart"/>
            <w:r w:rsidRPr="009B6F9E">
              <w:t>PC_surveillance</w:t>
            </w:r>
            <w:proofErr w:type="spellEnd"/>
          </w:p>
        </w:tc>
        <w:tc>
          <w:tcPr>
            <w:tcW w:w="1418" w:type="dxa"/>
            <w:noWrap/>
            <w:hideMark/>
          </w:tcPr>
          <w:p w14:paraId="55FBE5A9" w14:textId="77777777" w:rsidR="00C84D48" w:rsidRPr="009B6F9E" w:rsidRDefault="00C84D48" w:rsidP="00013432">
            <w:pPr>
              <w:pStyle w:val="Tablecellwithpercentage"/>
            </w:pPr>
            <w:r w:rsidRPr="009B6F9E">
              <w:t>19%</w:t>
            </w:r>
          </w:p>
        </w:tc>
        <w:tc>
          <w:tcPr>
            <w:tcW w:w="1275" w:type="dxa"/>
            <w:noWrap/>
            <w:hideMark/>
          </w:tcPr>
          <w:p w14:paraId="3BA668A6" w14:textId="77777777" w:rsidR="00C84D48" w:rsidRPr="009B6F9E" w:rsidRDefault="00C84D48" w:rsidP="00013432">
            <w:pPr>
              <w:pStyle w:val="Tablecellwithpercentage"/>
            </w:pPr>
            <w:r w:rsidRPr="009B6F9E">
              <w:t>22%</w:t>
            </w:r>
          </w:p>
        </w:tc>
        <w:tc>
          <w:tcPr>
            <w:tcW w:w="1312" w:type="dxa"/>
            <w:noWrap/>
            <w:hideMark/>
          </w:tcPr>
          <w:p w14:paraId="7A09837D" w14:textId="77777777" w:rsidR="00C84D48" w:rsidRPr="009B6F9E" w:rsidRDefault="00C84D48" w:rsidP="00013432">
            <w:pPr>
              <w:pStyle w:val="Tablecellwithpercentage"/>
            </w:pPr>
            <w:r w:rsidRPr="009B6F9E">
              <w:t>59%</w:t>
            </w:r>
          </w:p>
        </w:tc>
        <w:tc>
          <w:tcPr>
            <w:tcW w:w="956" w:type="dxa"/>
            <w:noWrap/>
            <w:hideMark/>
          </w:tcPr>
          <w:p w14:paraId="5A0654C9" w14:textId="77777777" w:rsidR="00C84D48" w:rsidRPr="009B6F9E" w:rsidRDefault="00C84D48" w:rsidP="00CA0C4C">
            <w:pPr>
              <w:pStyle w:val="Tablecell"/>
            </w:pPr>
            <w:r w:rsidRPr="009B6F9E">
              <w:t>car with info</w:t>
            </w:r>
          </w:p>
        </w:tc>
        <w:tc>
          <w:tcPr>
            <w:tcW w:w="1688" w:type="dxa"/>
            <w:noWrap/>
            <w:hideMark/>
          </w:tcPr>
          <w:p w14:paraId="3FEF7EF5" w14:textId="77777777" w:rsidR="00C84D48" w:rsidRPr="009B6F9E" w:rsidRDefault="00C84D48" w:rsidP="00CA0C4C">
            <w:pPr>
              <w:pStyle w:val="Tablecell"/>
            </w:pPr>
            <w:r w:rsidRPr="009B6F9E">
              <w:t>panel</w:t>
            </w:r>
          </w:p>
        </w:tc>
      </w:tr>
      <w:tr w:rsidR="009B6F9E" w:rsidRPr="009B6F9E" w14:paraId="6BA70D1F" w14:textId="77777777" w:rsidTr="00B27564">
        <w:trPr>
          <w:cnfStyle w:val="000000100000" w:firstRow="0" w:lastRow="0" w:firstColumn="0" w:lastColumn="0" w:oddVBand="0" w:evenVBand="0" w:oddHBand="1" w:evenHBand="0" w:firstRowFirstColumn="0" w:firstRowLastColumn="0" w:lastRowFirstColumn="0" w:lastRowLastColumn="0"/>
          <w:trHeight w:val="288"/>
        </w:trPr>
        <w:tc>
          <w:tcPr>
            <w:tcW w:w="2405" w:type="dxa"/>
          </w:tcPr>
          <w:p w14:paraId="5BE3968C" w14:textId="77777777" w:rsidR="00C84D48" w:rsidRPr="009B6F9E" w:rsidRDefault="00C84D48" w:rsidP="00CA0C4C">
            <w:pPr>
              <w:pStyle w:val="Tablecell"/>
            </w:pPr>
            <w:proofErr w:type="spellStart"/>
            <w:r w:rsidRPr="009B6F9E">
              <w:t>PC_social_status_peers</w:t>
            </w:r>
            <w:proofErr w:type="spellEnd"/>
          </w:p>
        </w:tc>
        <w:tc>
          <w:tcPr>
            <w:tcW w:w="1418" w:type="dxa"/>
            <w:noWrap/>
            <w:hideMark/>
          </w:tcPr>
          <w:p w14:paraId="45135193" w14:textId="77777777" w:rsidR="00C84D48" w:rsidRPr="009B6F9E" w:rsidRDefault="00C84D48" w:rsidP="00013432">
            <w:pPr>
              <w:pStyle w:val="Tablecellwithpercentage"/>
            </w:pPr>
            <w:r w:rsidRPr="009B6F9E">
              <w:t>33%</w:t>
            </w:r>
          </w:p>
        </w:tc>
        <w:tc>
          <w:tcPr>
            <w:tcW w:w="1275" w:type="dxa"/>
            <w:noWrap/>
            <w:hideMark/>
          </w:tcPr>
          <w:p w14:paraId="112D50A4" w14:textId="77777777" w:rsidR="00C84D48" w:rsidRPr="009B6F9E" w:rsidRDefault="00C84D48" w:rsidP="00013432">
            <w:pPr>
              <w:pStyle w:val="Tablecellwithpercentage"/>
            </w:pPr>
            <w:r w:rsidRPr="009B6F9E">
              <w:t>52%</w:t>
            </w:r>
          </w:p>
        </w:tc>
        <w:tc>
          <w:tcPr>
            <w:tcW w:w="1312" w:type="dxa"/>
            <w:noWrap/>
            <w:hideMark/>
          </w:tcPr>
          <w:p w14:paraId="127B6E0F" w14:textId="77777777" w:rsidR="00C84D48" w:rsidRPr="009B6F9E" w:rsidRDefault="00C84D48" w:rsidP="00013432">
            <w:pPr>
              <w:pStyle w:val="Tablecellwithpercentage"/>
            </w:pPr>
            <w:r w:rsidRPr="009B6F9E">
              <w:t>15%</w:t>
            </w:r>
          </w:p>
        </w:tc>
        <w:tc>
          <w:tcPr>
            <w:tcW w:w="956" w:type="dxa"/>
            <w:noWrap/>
            <w:hideMark/>
          </w:tcPr>
          <w:p w14:paraId="2439FE0F" w14:textId="77777777" w:rsidR="00C84D48" w:rsidRPr="009B6F9E" w:rsidRDefault="00C84D48" w:rsidP="00CA0C4C">
            <w:pPr>
              <w:pStyle w:val="Tablecell"/>
            </w:pPr>
            <w:r w:rsidRPr="009B6F9E">
              <w:t>car with info</w:t>
            </w:r>
          </w:p>
        </w:tc>
        <w:tc>
          <w:tcPr>
            <w:tcW w:w="1688" w:type="dxa"/>
            <w:noWrap/>
            <w:hideMark/>
          </w:tcPr>
          <w:p w14:paraId="5FD4394C" w14:textId="77777777" w:rsidR="00C84D48" w:rsidRPr="009B6F9E" w:rsidRDefault="00C84D48" w:rsidP="00CA0C4C">
            <w:pPr>
              <w:pStyle w:val="Tablecell"/>
            </w:pPr>
            <w:r w:rsidRPr="009B6F9E">
              <w:t>panel</w:t>
            </w:r>
          </w:p>
        </w:tc>
      </w:tr>
      <w:tr w:rsidR="009B6F9E" w:rsidRPr="009B6F9E" w14:paraId="3F10BA87" w14:textId="77777777" w:rsidTr="00B27564">
        <w:trPr>
          <w:trHeight w:val="288"/>
        </w:trPr>
        <w:tc>
          <w:tcPr>
            <w:tcW w:w="2405" w:type="dxa"/>
          </w:tcPr>
          <w:p w14:paraId="02AF496A" w14:textId="77777777" w:rsidR="00C84D48" w:rsidRPr="009B6F9E" w:rsidRDefault="00C84D48" w:rsidP="00CA0C4C">
            <w:pPr>
              <w:pStyle w:val="Tablecell"/>
            </w:pPr>
            <w:proofErr w:type="spellStart"/>
            <w:r w:rsidRPr="009B6F9E">
              <w:t>GC_public_health</w:t>
            </w:r>
            <w:proofErr w:type="spellEnd"/>
          </w:p>
        </w:tc>
        <w:tc>
          <w:tcPr>
            <w:tcW w:w="1418" w:type="dxa"/>
            <w:noWrap/>
            <w:hideMark/>
          </w:tcPr>
          <w:p w14:paraId="19A01165" w14:textId="77777777" w:rsidR="00C84D48" w:rsidRPr="009B6F9E" w:rsidRDefault="00C84D48" w:rsidP="00013432">
            <w:pPr>
              <w:pStyle w:val="Tablecellwithpercentage"/>
            </w:pPr>
            <w:r w:rsidRPr="009B6F9E">
              <w:t>38%</w:t>
            </w:r>
          </w:p>
        </w:tc>
        <w:tc>
          <w:tcPr>
            <w:tcW w:w="1275" w:type="dxa"/>
            <w:noWrap/>
            <w:hideMark/>
          </w:tcPr>
          <w:p w14:paraId="2CC817C7" w14:textId="77777777" w:rsidR="00C84D48" w:rsidRPr="009B6F9E" w:rsidRDefault="00C84D48" w:rsidP="00013432">
            <w:pPr>
              <w:pStyle w:val="Tablecellwithpercentage"/>
            </w:pPr>
            <w:r w:rsidRPr="009B6F9E">
              <w:t>44%</w:t>
            </w:r>
          </w:p>
        </w:tc>
        <w:tc>
          <w:tcPr>
            <w:tcW w:w="1312" w:type="dxa"/>
            <w:noWrap/>
            <w:hideMark/>
          </w:tcPr>
          <w:p w14:paraId="1344EDBC" w14:textId="77777777" w:rsidR="00C84D48" w:rsidRPr="009B6F9E" w:rsidRDefault="00C84D48" w:rsidP="00013432">
            <w:pPr>
              <w:pStyle w:val="Tablecellwithpercentage"/>
            </w:pPr>
            <w:r w:rsidRPr="009B6F9E">
              <w:t>18%</w:t>
            </w:r>
          </w:p>
        </w:tc>
        <w:tc>
          <w:tcPr>
            <w:tcW w:w="956" w:type="dxa"/>
            <w:noWrap/>
            <w:hideMark/>
          </w:tcPr>
          <w:p w14:paraId="566100DD" w14:textId="77777777" w:rsidR="00C84D48" w:rsidRPr="009B6F9E" w:rsidRDefault="00C84D48" w:rsidP="00CA0C4C">
            <w:pPr>
              <w:pStyle w:val="Tablecell"/>
            </w:pPr>
            <w:r w:rsidRPr="009B6F9E">
              <w:t>car with info</w:t>
            </w:r>
          </w:p>
        </w:tc>
        <w:tc>
          <w:tcPr>
            <w:tcW w:w="1688" w:type="dxa"/>
            <w:noWrap/>
            <w:hideMark/>
          </w:tcPr>
          <w:p w14:paraId="626B07A2" w14:textId="77777777" w:rsidR="00C84D48" w:rsidRPr="009B6F9E" w:rsidRDefault="00C84D48" w:rsidP="00CA0C4C">
            <w:pPr>
              <w:pStyle w:val="Tablecell"/>
            </w:pPr>
            <w:r w:rsidRPr="009B6F9E">
              <w:t>panel</w:t>
            </w:r>
          </w:p>
        </w:tc>
      </w:tr>
      <w:tr w:rsidR="009B6F9E" w:rsidRPr="009B6F9E" w14:paraId="47E62B3B" w14:textId="77777777" w:rsidTr="00B27564">
        <w:trPr>
          <w:cnfStyle w:val="000000100000" w:firstRow="0" w:lastRow="0" w:firstColumn="0" w:lastColumn="0" w:oddVBand="0" w:evenVBand="0" w:oddHBand="1" w:evenHBand="0" w:firstRowFirstColumn="0" w:firstRowLastColumn="0" w:lastRowFirstColumn="0" w:lastRowLastColumn="0"/>
          <w:trHeight w:val="288"/>
        </w:trPr>
        <w:tc>
          <w:tcPr>
            <w:tcW w:w="2405" w:type="dxa"/>
          </w:tcPr>
          <w:p w14:paraId="7FD09D5D" w14:textId="77777777" w:rsidR="00C84D48" w:rsidRPr="009B6F9E" w:rsidRDefault="00C84D48" w:rsidP="00CA0C4C">
            <w:pPr>
              <w:pStyle w:val="Tablecell"/>
            </w:pPr>
            <w:proofErr w:type="spellStart"/>
            <w:r w:rsidRPr="009B6F9E">
              <w:t>PC_social_status_peers</w:t>
            </w:r>
            <w:proofErr w:type="spellEnd"/>
          </w:p>
        </w:tc>
        <w:tc>
          <w:tcPr>
            <w:tcW w:w="1418" w:type="dxa"/>
            <w:noWrap/>
            <w:hideMark/>
          </w:tcPr>
          <w:p w14:paraId="0131EE34" w14:textId="77777777" w:rsidR="00C84D48" w:rsidRPr="009B6F9E" w:rsidRDefault="00C84D48" w:rsidP="00013432">
            <w:pPr>
              <w:pStyle w:val="Tablecellwithpercentage"/>
            </w:pPr>
            <w:r w:rsidRPr="009B6F9E">
              <w:t>33%</w:t>
            </w:r>
          </w:p>
        </w:tc>
        <w:tc>
          <w:tcPr>
            <w:tcW w:w="1275" w:type="dxa"/>
            <w:noWrap/>
            <w:hideMark/>
          </w:tcPr>
          <w:p w14:paraId="738BE647" w14:textId="77777777" w:rsidR="00C84D48" w:rsidRPr="009B6F9E" w:rsidRDefault="00C84D48" w:rsidP="00013432">
            <w:pPr>
              <w:pStyle w:val="Tablecellwithpercentage"/>
            </w:pPr>
            <w:r w:rsidRPr="009B6F9E">
              <w:t>50%</w:t>
            </w:r>
          </w:p>
        </w:tc>
        <w:tc>
          <w:tcPr>
            <w:tcW w:w="1312" w:type="dxa"/>
            <w:noWrap/>
            <w:hideMark/>
          </w:tcPr>
          <w:p w14:paraId="590E2422" w14:textId="77777777" w:rsidR="00C84D48" w:rsidRPr="009B6F9E" w:rsidRDefault="00C84D48" w:rsidP="00013432">
            <w:pPr>
              <w:pStyle w:val="Tablecellwithpercentage"/>
            </w:pPr>
            <w:r w:rsidRPr="009B6F9E">
              <w:t>18%</w:t>
            </w:r>
          </w:p>
        </w:tc>
        <w:tc>
          <w:tcPr>
            <w:tcW w:w="956" w:type="dxa"/>
            <w:noWrap/>
            <w:hideMark/>
          </w:tcPr>
          <w:p w14:paraId="0E8D18C7" w14:textId="77777777" w:rsidR="00C84D48" w:rsidRPr="009B6F9E" w:rsidRDefault="00C84D48" w:rsidP="00CA0C4C">
            <w:pPr>
              <w:pStyle w:val="Tablecell"/>
            </w:pPr>
            <w:r w:rsidRPr="009B6F9E">
              <w:t>bus</w:t>
            </w:r>
          </w:p>
        </w:tc>
        <w:tc>
          <w:tcPr>
            <w:tcW w:w="1688" w:type="dxa"/>
            <w:noWrap/>
            <w:hideMark/>
          </w:tcPr>
          <w:p w14:paraId="55FC3766" w14:textId="77777777" w:rsidR="00C84D48" w:rsidRPr="009B6F9E" w:rsidRDefault="00C84D48" w:rsidP="00CA0C4C">
            <w:pPr>
              <w:pStyle w:val="Tablecell"/>
            </w:pPr>
            <w:r w:rsidRPr="009B6F9E">
              <w:t>panel</w:t>
            </w:r>
          </w:p>
        </w:tc>
      </w:tr>
      <w:tr w:rsidR="009B6F9E" w:rsidRPr="009B6F9E" w14:paraId="13708882" w14:textId="77777777" w:rsidTr="00B27564">
        <w:trPr>
          <w:trHeight w:val="288"/>
        </w:trPr>
        <w:tc>
          <w:tcPr>
            <w:tcW w:w="2405" w:type="dxa"/>
          </w:tcPr>
          <w:p w14:paraId="641554D7" w14:textId="77777777" w:rsidR="00C84D48" w:rsidRPr="009B6F9E" w:rsidRDefault="00C84D48" w:rsidP="00CA0C4C">
            <w:pPr>
              <w:pStyle w:val="Tablecell"/>
            </w:pPr>
            <w:proofErr w:type="spellStart"/>
            <w:r w:rsidRPr="009B6F9E">
              <w:t>PC_surveillance</w:t>
            </w:r>
            <w:proofErr w:type="spellEnd"/>
          </w:p>
        </w:tc>
        <w:tc>
          <w:tcPr>
            <w:tcW w:w="1418" w:type="dxa"/>
            <w:noWrap/>
            <w:hideMark/>
          </w:tcPr>
          <w:p w14:paraId="2164B737" w14:textId="77777777" w:rsidR="00C84D48" w:rsidRPr="009B6F9E" w:rsidRDefault="00C84D48" w:rsidP="00013432">
            <w:pPr>
              <w:pStyle w:val="Tablecellwithpercentage"/>
            </w:pPr>
            <w:r w:rsidRPr="009B6F9E">
              <w:t>21%</w:t>
            </w:r>
          </w:p>
        </w:tc>
        <w:tc>
          <w:tcPr>
            <w:tcW w:w="1275" w:type="dxa"/>
            <w:noWrap/>
            <w:hideMark/>
          </w:tcPr>
          <w:p w14:paraId="2FD57D2B" w14:textId="77777777" w:rsidR="00C84D48" w:rsidRPr="009B6F9E" w:rsidRDefault="00C84D48" w:rsidP="00013432">
            <w:pPr>
              <w:pStyle w:val="Tablecellwithpercentage"/>
            </w:pPr>
            <w:r w:rsidRPr="009B6F9E">
              <w:t>32%</w:t>
            </w:r>
          </w:p>
        </w:tc>
        <w:tc>
          <w:tcPr>
            <w:tcW w:w="1312" w:type="dxa"/>
            <w:noWrap/>
            <w:hideMark/>
          </w:tcPr>
          <w:p w14:paraId="2C2F9956" w14:textId="77777777" w:rsidR="00C84D48" w:rsidRPr="009B6F9E" w:rsidRDefault="00C84D48" w:rsidP="00013432">
            <w:pPr>
              <w:pStyle w:val="Tablecellwithpercentage"/>
            </w:pPr>
            <w:r w:rsidRPr="009B6F9E">
              <w:t>47%</w:t>
            </w:r>
          </w:p>
        </w:tc>
        <w:tc>
          <w:tcPr>
            <w:tcW w:w="956" w:type="dxa"/>
            <w:noWrap/>
            <w:hideMark/>
          </w:tcPr>
          <w:p w14:paraId="391A535B" w14:textId="77777777" w:rsidR="00C84D48" w:rsidRPr="009B6F9E" w:rsidRDefault="00C84D48" w:rsidP="00CA0C4C">
            <w:pPr>
              <w:pStyle w:val="Tablecell"/>
            </w:pPr>
            <w:r w:rsidRPr="009B6F9E">
              <w:t>bus</w:t>
            </w:r>
          </w:p>
        </w:tc>
        <w:tc>
          <w:tcPr>
            <w:tcW w:w="1688" w:type="dxa"/>
            <w:noWrap/>
            <w:hideMark/>
          </w:tcPr>
          <w:p w14:paraId="41FC9F1A" w14:textId="77777777" w:rsidR="00C84D48" w:rsidRPr="009B6F9E" w:rsidRDefault="00C84D48" w:rsidP="00CA0C4C">
            <w:pPr>
              <w:pStyle w:val="Tablecell"/>
            </w:pPr>
            <w:r w:rsidRPr="009B6F9E">
              <w:t>panel</w:t>
            </w:r>
          </w:p>
        </w:tc>
      </w:tr>
      <w:tr w:rsidR="009B6F9E" w:rsidRPr="009B6F9E" w14:paraId="328148CB" w14:textId="77777777" w:rsidTr="00B27564">
        <w:trPr>
          <w:cnfStyle w:val="000000100000" w:firstRow="0" w:lastRow="0" w:firstColumn="0" w:lastColumn="0" w:oddVBand="0" w:evenVBand="0" w:oddHBand="1" w:evenHBand="0" w:firstRowFirstColumn="0" w:firstRowLastColumn="0" w:lastRowFirstColumn="0" w:lastRowLastColumn="0"/>
          <w:trHeight w:val="288"/>
        </w:trPr>
        <w:tc>
          <w:tcPr>
            <w:tcW w:w="2405" w:type="dxa"/>
          </w:tcPr>
          <w:p w14:paraId="5F319175" w14:textId="77777777" w:rsidR="00C84D48" w:rsidRPr="009B6F9E" w:rsidRDefault="00C84D48" w:rsidP="00CA0C4C">
            <w:pPr>
              <w:pStyle w:val="Tablecell"/>
            </w:pPr>
            <w:proofErr w:type="spellStart"/>
            <w:r w:rsidRPr="009B6F9E">
              <w:t>GC_pollution</w:t>
            </w:r>
            <w:proofErr w:type="spellEnd"/>
          </w:p>
        </w:tc>
        <w:tc>
          <w:tcPr>
            <w:tcW w:w="1418" w:type="dxa"/>
            <w:noWrap/>
            <w:hideMark/>
          </w:tcPr>
          <w:p w14:paraId="0BA6121E" w14:textId="77777777" w:rsidR="00C84D48" w:rsidRPr="009B6F9E" w:rsidRDefault="00C84D48" w:rsidP="00013432">
            <w:pPr>
              <w:pStyle w:val="Tablecellwithpercentage"/>
            </w:pPr>
            <w:r w:rsidRPr="009B6F9E">
              <w:t>57%</w:t>
            </w:r>
          </w:p>
        </w:tc>
        <w:tc>
          <w:tcPr>
            <w:tcW w:w="1275" w:type="dxa"/>
            <w:noWrap/>
            <w:hideMark/>
          </w:tcPr>
          <w:p w14:paraId="7D11CFDA" w14:textId="77777777" w:rsidR="00C84D48" w:rsidRPr="009B6F9E" w:rsidRDefault="00C84D48" w:rsidP="00013432">
            <w:pPr>
              <w:pStyle w:val="Tablecellwithpercentage"/>
            </w:pPr>
            <w:r w:rsidRPr="009B6F9E">
              <w:t>30%</w:t>
            </w:r>
          </w:p>
        </w:tc>
        <w:tc>
          <w:tcPr>
            <w:tcW w:w="1312" w:type="dxa"/>
            <w:noWrap/>
            <w:hideMark/>
          </w:tcPr>
          <w:p w14:paraId="2F5FDEEC" w14:textId="77777777" w:rsidR="00C84D48" w:rsidRPr="009B6F9E" w:rsidRDefault="00C84D48" w:rsidP="00013432">
            <w:pPr>
              <w:pStyle w:val="Tablecellwithpercentage"/>
            </w:pPr>
            <w:r w:rsidRPr="009B6F9E">
              <w:t>13%</w:t>
            </w:r>
          </w:p>
        </w:tc>
        <w:tc>
          <w:tcPr>
            <w:tcW w:w="956" w:type="dxa"/>
            <w:noWrap/>
            <w:hideMark/>
          </w:tcPr>
          <w:p w14:paraId="0BF7DFF9" w14:textId="77777777" w:rsidR="00C84D48" w:rsidRPr="009B6F9E" w:rsidRDefault="00C84D48" w:rsidP="00CA0C4C">
            <w:pPr>
              <w:pStyle w:val="Tablecell"/>
            </w:pPr>
            <w:r w:rsidRPr="009B6F9E">
              <w:t>bus</w:t>
            </w:r>
          </w:p>
        </w:tc>
        <w:tc>
          <w:tcPr>
            <w:tcW w:w="1688" w:type="dxa"/>
            <w:noWrap/>
            <w:hideMark/>
          </w:tcPr>
          <w:p w14:paraId="3F581DF0" w14:textId="77777777" w:rsidR="00C84D48" w:rsidRPr="009B6F9E" w:rsidRDefault="00C84D48" w:rsidP="00CA0C4C">
            <w:pPr>
              <w:pStyle w:val="Tablecell"/>
            </w:pPr>
            <w:r w:rsidRPr="009B6F9E">
              <w:t>panel</w:t>
            </w:r>
          </w:p>
        </w:tc>
      </w:tr>
      <w:tr w:rsidR="009B6F9E" w:rsidRPr="009B6F9E" w14:paraId="0A05C690" w14:textId="77777777" w:rsidTr="00B27564">
        <w:trPr>
          <w:trHeight w:val="288"/>
        </w:trPr>
        <w:tc>
          <w:tcPr>
            <w:tcW w:w="2405" w:type="dxa"/>
          </w:tcPr>
          <w:p w14:paraId="24D26DF6" w14:textId="77777777" w:rsidR="00C84D48" w:rsidRPr="009B6F9E" w:rsidRDefault="00C84D48" w:rsidP="00CA0C4C">
            <w:pPr>
              <w:pStyle w:val="Tablecell"/>
            </w:pPr>
            <w:proofErr w:type="spellStart"/>
            <w:r w:rsidRPr="009B6F9E">
              <w:t>GC_luddism</w:t>
            </w:r>
            <w:proofErr w:type="spellEnd"/>
          </w:p>
        </w:tc>
        <w:tc>
          <w:tcPr>
            <w:tcW w:w="1418" w:type="dxa"/>
            <w:noWrap/>
            <w:hideMark/>
          </w:tcPr>
          <w:p w14:paraId="37D14485" w14:textId="77777777" w:rsidR="00C84D48" w:rsidRPr="009B6F9E" w:rsidRDefault="00C84D48" w:rsidP="00013432">
            <w:pPr>
              <w:pStyle w:val="Tablecellwithpercentage"/>
            </w:pPr>
            <w:r w:rsidRPr="009B6F9E">
              <w:t>34%</w:t>
            </w:r>
          </w:p>
        </w:tc>
        <w:tc>
          <w:tcPr>
            <w:tcW w:w="1275" w:type="dxa"/>
            <w:noWrap/>
            <w:hideMark/>
          </w:tcPr>
          <w:p w14:paraId="723E6719" w14:textId="77777777" w:rsidR="00C84D48" w:rsidRPr="009B6F9E" w:rsidRDefault="00C84D48" w:rsidP="00013432">
            <w:pPr>
              <w:pStyle w:val="Tablecellwithpercentage"/>
            </w:pPr>
            <w:r w:rsidRPr="009B6F9E">
              <w:t>34%</w:t>
            </w:r>
          </w:p>
        </w:tc>
        <w:tc>
          <w:tcPr>
            <w:tcW w:w="1312" w:type="dxa"/>
            <w:noWrap/>
            <w:hideMark/>
          </w:tcPr>
          <w:p w14:paraId="5F06208B" w14:textId="77777777" w:rsidR="00C84D48" w:rsidRPr="009B6F9E" w:rsidRDefault="00C84D48" w:rsidP="00013432">
            <w:pPr>
              <w:pStyle w:val="Tablecellwithpercentage"/>
            </w:pPr>
            <w:r w:rsidRPr="009B6F9E">
              <w:t>33%</w:t>
            </w:r>
          </w:p>
        </w:tc>
        <w:tc>
          <w:tcPr>
            <w:tcW w:w="956" w:type="dxa"/>
            <w:noWrap/>
            <w:hideMark/>
          </w:tcPr>
          <w:p w14:paraId="091B5515" w14:textId="77777777" w:rsidR="00C84D48" w:rsidRPr="009B6F9E" w:rsidRDefault="00C84D48" w:rsidP="00CA0C4C">
            <w:pPr>
              <w:pStyle w:val="Tablecell"/>
            </w:pPr>
            <w:r w:rsidRPr="009B6F9E">
              <w:t>bus</w:t>
            </w:r>
          </w:p>
        </w:tc>
        <w:tc>
          <w:tcPr>
            <w:tcW w:w="1688" w:type="dxa"/>
            <w:noWrap/>
            <w:hideMark/>
          </w:tcPr>
          <w:p w14:paraId="789BBF46" w14:textId="77777777" w:rsidR="00C84D48" w:rsidRPr="009B6F9E" w:rsidRDefault="00C84D48" w:rsidP="00CA0C4C">
            <w:pPr>
              <w:pStyle w:val="Tablecell"/>
            </w:pPr>
            <w:r w:rsidRPr="009B6F9E">
              <w:t>panel</w:t>
            </w:r>
          </w:p>
        </w:tc>
      </w:tr>
      <w:tr w:rsidR="009B6F9E" w:rsidRPr="009B6F9E" w14:paraId="3183479C" w14:textId="77777777" w:rsidTr="00B27564">
        <w:trPr>
          <w:cnfStyle w:val="000000100000" w:firstRow="0" w:lastRow="0" w:firstColumn="0" w:lastColumn="0" w:oddVBand="0" w:evenVBand="0" w:oddHBand="1" w:evenHBand="0" w:firstRowFirstColumn="0" w:firstRowLastColumn="0" w:lastRowFirstColumn="0" w:lastRowLastColumn="0"/>
          <w:trHeight w:val="288"/>
        </w:trPr>
        <w:tc>
          <w:tcPr>
            <w:tcW w:w="2405" w:type="dxa"/>
          </w:tcPr>
          <w:p w14:paraId="1A9F259B" w14:textId="77777777" w:rsidR="00C84D48" w:rsidRPr="009B6F9E" w:rsidRDefault="00C84D48" w:rsidP="00CA0C4C">
            <w:pPr>
              <w:pStyle w:val="Tablecell"/>
            </w:pPr>
            <w:proofErr w:type="spellStart"/>
            <w:r w:rsidRPr="009B6F9E">
              <w:t>PC_per_trip_cost</w:t>
            </w:r>
            <w:proofErr w:type="spellEnd"/>
          </w:p>
        </w:tc>
        <w:tc>
          <w:tcPr>
            <w:tcW w:w="1418" w:type="dxa"/>
            <w:noWrap/>
            <w:hideMark/>
          </w:tcPr>
          <w:p w14:paraId="667273FD" w14:textId="77777777" w:rsidR="00C84D48" w:rsidRPr="009B6F9E" w:rsidRDefault="00C84D48" w:rsidP="00013432">
            <w:pPr>
              <w:pStyle w:val="Tablecellwithpercentage"/>
            </w:pPr>
            <w:r w:rsidRPr="009B6F9E">
              <w:t>41%</w:t>
            </w:r>
          </w:p>
        </w:tc>
        <w:tc>
          <w:tcPr>
            <w:tcW w:w="1275" w:type="dxa"/>
            <w:noWrap/>
            <w:hideMark/>
          </w:tcPr>
          <w:p w14:paraId="4FD89217" w14:textId="77777777" w:rsidR="00C84D48" w:rsidRPr="009B6F9E" w:rsidRDefault="00C84D48" w:rsidP="00013432">
            <w:pPr>
              <w:pStyle w:val="Tablecellwithpercentage"/>
            </w:pPr>
            <w:r w:rsidRPr="009B6F9E">
              <w:t>35%</w:t>
            </w:r>
          </w:p>
        </w:tc>
        <w:tc>
          <w:tcPr>
            <w:tcW w:w="1312" w:type="dxa"/>
            <w:noWrap/>
            <w:hideMark/>
          </w:tcPr>
          <w:p w14:paraId="42696CC0" w14:textId="77777777" w:rsidR="00C84D48" w:rsidRPr="009B6F9E" w:rsidRDefault="00C84D48" w:rsidP="00013432">
            <w:pPr>
              <w:pStyle w:val="Tablecellwithpercentage"/>
            </w:pPr>
            <w:r w:rsidRPr="009B6F9E">
              <w:t>24%</w:t>
            </w:r>
          </w:p>
        </w:tc>
        <w:tc>
          <w:tcPr>
            <w:tcW w:w="956" w:type="dxa"/>
            <w:noWrap/>
            <w:hideMark/>
          </w:tcPr>
          <w:p w14:paraId="617DC6E8" w14:textId="77777777" w:rsidR="00C84D48" w:rsidRPr="009B6F9E" w:rsidRDefault="00C84D48" w:rsidP="00CA0C4C">
            <w:pPr>
              <w:pStyle w:val="Tablecell"/>
            </w:pPr>
            <w:r w:rsidRPr="009B6F9E">
              <w:t>bus</w:t>
            </w:r>
          </w:p>
        </w:tc>
        <w:tc>
          <w:tcPr>
            <w:tcW w:w="1688" w:type="dxa"/>
            <w:noWrap/>
            <w:hideMark/>
          </w:tcPr>
          <w:p w14:paraId="3144A539" w14:textId="77777777" w:rsidR="00C84D48" w:rsidRPr="009B6F9E" w:rsidRDefault="00C84D48" w:rsidP="00CA0C4C">
            <w:pPr>
              <w:pStyle w:val="Tablecell"/>
            </w:pPr>
            <w:r w:rsidRPr="009B6F9E">
              <w:t>panel</w:t>
            </w:r>
          </w:p>
        </w:tc>
      </w:tr>
      <w:tr w:rsidR="009B6F9E" w:rsidRPr="009B6F9E" w14:paraId="19B8C232" w14:textId="77777777" w:rsidTr="00B27564">
        <w:trPr>
          <w:trHeight w:val="288"/>
        </w:trPr>
        <w:tc>
          <w:tcPr>
            <w:tcW w:w="2405" w:type="dxa"/>
          </w:tcPr>
          <w:p w14:paraId="145F0597" w14:textId="77777777" w:rsidR="00C84D48" w:rsidRPr="009B6F9E" w:rsidRDefault="00C84D48" w:rsidP="00CA0C4C">
            <w:pPr>
              <w:pStyle w:val="Tablecell"/>
            </w:pPr>
            <w:proofErr w:type="spellStart"/>
            <w:r w:rsidRPr="009B6F9E">
              <w:t>GC_gov_control</w:t>
            </w:r>
            <w:proofErr w:type="spellEnd"/>
          </w:p>
        </w:tc>
        <w:tc>
          <w:tcPr>
            <w:tcW w:w="1418" w:type="dxa"/>
            <w:noWrap/>
            <w:hideMark/>
          </w:tcPr>
          <w:p w14:paraId="1C662423" w14:textId="77777777" w:rsidR="00C84D48" w:rsidRPr="009B6F9E" w:rsidRDefault="00C84D48" w:rsidP="00013432">
            <w:pPr>
              <w:pStyle w:val="Tablecellwithpercentage"/>
            </w:pPr>
            <w:r w:rsidRPr="009B6F9E">
              <w:t>14%</w:t>
            </w:r>
          </w:p>
        </w:tc>
        <w:tc>
          <w:tcPr>
            <w:tcW w:w="1275" w:type="dxa"/>
            <w:noWrap/>
            <w:hideMark/>
          </w:tcPr>
          <w:p w14:paraId="1585019F" w14:textId="77777777" w:rsidR="00C84D48" w:rsidRPr="009B6F9E" w:rsidRDefault="00C84D48" w:rsidP="00013432">
            <w:pPr>
              <w:pStyle w:val="Tablecellwithpercentage"/>
            </w:pPr>
            <w:r w:rsidRPr="009B6F9E">
              <w:t>30%</w:t>
            </w:r>
          </w:p>
        </w:tc>
        <w:tc>
          <w:tcPr>
            <w:tcW w:w="1312" w:type="dxa"/>
            <w:noWrap/>
            <w:hideMark/>
          </w:tcPr>
          <w:p w14:paraId="2A9BFF5D" w14:textId="77777777" w:rsidR="00C84D48" w:rsidRPr="009B6F9E" w:rsidRDefault="00C84D48" w:rsidP="00013432">
            <w:pPr>
              <w:pStyle w:val="Tablecellwithpercentage"/>
            </w:pPr>
            <w:r w:rsidRPr="009B6F9E">
              <w:t>55%</w:t>
            </w:r>
          </w:p>
        </w:tc>
        <w:tc>
          <w:tcPr>
            <w:tcW w:w="956" w:type="dxa"/>
            <w:noWrap/>
            <w:hideMark/>
          </w:tcPr>
          <w:p w14:paraId="3DA05B04" w14:textId="77777777" w:rsidR="00C84D48" w:rsidRPr="009B6F9E" w:rsidRDefault="00C84D48" w:rsidP="00CA0C4C">
            <w:pPr>
              <w:pStyle w:val="Tablecell"/>
            </w:pPr>
            <w:r w:rsidRPr="009B6F9E">
              <w:t>bus</w:t>
            </w:r>
          </w:p>
        </w:tc>
        <w:tc>
          <w:tcPr>
            <w:tcW w:w="1688" w:type="dxa"/>
            <w:noWrap/>
            <w:hideMark/>
          </w:tcPr>
          <w:p w14:paraId="4BD08630" w14:textId="77777777" w:rsidR="00C84D48" w:rsidRPr="009B6F9E" w:rsidRDefault="00C84D48" w:rsidP="00CA0C4C">
            <w:pPr>
              <w:pStyle w:val="Tablecell"/>
            </w:pPr>
            <w:r w:rsidRPr="009B6F9E">
              <w:t>panel</w:t>
            </w:r>
          </w:p>
        </w:tc>
      </w:tr>
      <w:tr w:rsidR="009B6F9E" w:rsidRPr="009B6F9E" w14:paraId="5E108B06" w14:textId="77777777" w:rsidTr="00B27564">
        <w:trPr>
          <w:cnfStyle w:val="000000100000" w:firstRow="0" w:lastRow="0" w:firstColumn="0" w:lastColumn="0" w:oddVBand="0" w:evenVBand="0" w:oddHBand="1" w:evenHBand="0" w:firstRowFirstColumn="0" w:firstRowLastColumn="0" w:lastRowFirstColumn="0" w:lastRowLastColumn="0"/>
          <w:trHeight w:val="288"/>
        </w:trPr>
        <w:tc>
          <w:tcPr>
            <w:tcW w:w="2405" w:type="dxa"/>
          </w:tcPr>
          <w:p w14:paraId="5FFEBB13" w14:textId="77777777" w:rsidR="00C84D48" w:rsidRPr="009B6F9E" w:rsidRDefault="00C84D48" w:rsidP="00CA0C4C">
            <w:pPr>
              <w:pStyle w:val="Tablecell"/>
            </w:pPr>
            <w:proofErr w:type="spellStart"/>
            <w:r w:rsidRPr="009B6F9E">
              <w:t>PC_social_party</w:t>
            </w:r>
            <w:proofErr w:type="spellEnd"/>
          </w:p>
        </w:tc>
        <w:tc>
          <w:tcPr>
            <w:tcW w:w="1418" w:type="dxa"/>
            <w:noWrap/>
            <w:hideMark/>
          </w:tcPr>
          <w:p w14:paraId="4A5BA99C" w14:textId="77777777" w:rsidR="00C84D48" w:rsidRPr="009B6F9E" w:rsidRDefault="00C84D48" w:rsidP="00013432">
            <w:pPr>
              <w:pStyle w:val="Tablecellwithpercentage"/>
            </w:pPr>
            <w:r w:rsidRPr="009B6F9E">
              <w:t>28%</w:t>
            </w:r>
          </w:p>
        </w:tc>
        <w:tc>
          <w:tcPr>
            <w:tcW w:w="1275" w:type="dxa"/>
            <w:noWrap/>
            <w:hideMark/>
          </w:tcPr>
          <w:p w14:paraId="39869A1E" w14:textId="77777777" w:rsidR="00C84D48" w:rsidRPr="009B6F9E" w:rsidRDefault="00C84D48" w:rsidP="00013432">
            <w:pPr>
              <w:pStyle w:val="Tablecellwithpercentage"/>
            </w:pPr>
            <w:r w:rsidRPr="009B6F9E">
              <w:t>50%</w:t>
            </w:r>
          </w:p>
        </w:tc>
        <w:tc>
          <w:tcPr>
            <w:tcW w:w="1312" w:type="dxa"/>
            <w:noWrap/>
            <w:hideMark/>
          </w:tcPr>
          <w:p w14:paraId="7BD33F92" w14:textId="77777777" w:rsidR="00C84D48" w:rsidRPr="009B6F9E" w:rsidRDefault="00C84D48" w:rsidP="00013432">
            <w:pPr>
              <w:pStyle w:val="Tablecellwithpercentage"/>
            </w:pPr>
            <w:r w:rsidRPr="009B6F9E">
              <w:t>22%</w:t>
            </w:r>
          </w:p>
        </w:tc>
        <w:tc>
          <w:tcPr>
            <w:tcW w:w="956" w:type="dxa"/>
            <w:noWrap/>
            <w:hideMark/>
          </w:tcPr>
          <w:p w14:paraId="723AB999" w14:textId="77777777" w:rsidR="00C84D48" w:rsidRPr="009B6F9E" w:rsidRDefault="00C84D48" w:rsidP="00CA0C4C">
            <w:pPr>
              <w:pStyle w:val="Tablecell"/>
            </w:pPr>
            <w:r w:rsidRPr="009B6F9E">
              <w:t>bus</w:t>
            </w:r>
          </w:p>
        </w:tc>
        <w:tc>
          <w:tcPr>
            <w:tcW w:w="1688" w:type="dxa"/>
            <w:noWrap/>
            <w:hideMark/>
          </w:tcPr>
          <w:p w14:paraId="51EF22A2" w14:textId="77777777" w:rsidR="00C84D48" w:rsidRPr="009B6F9E" w:rsidRDefault="00C84D48" w:rsidP="00CA0C4C">
            <w:pPr>
              <w:pStyle w:val="Tablecell"/>
            </w:pPr>
            <w:r w:rsidRPr="009B6F9E">
              <w:t>panel</w:t>
            </w:r>
          </w:p>
        </w:tc>
      </w:tr>
      <w:tr w:rsidR="009B6F9E" w:rsidRPr="009B6F9E" w14:paraId="44001E29" w14:textId="77777777" w:rsidTr="00B27564">
        <w:trPr>
          <w:trHeight w:val="288"/>
        </w:trPr>
        <w:tc>
          <w:tcPr>
            <w:tcW w:w="2405" w:type="dxa"/>
          </w:tcPr>
          <w:p w14:paraId="3BB24DC8" w14:textId="77777777" w:rsidR="00C84D48" w:rsidRPr="009B6F9E" w:rsidRDefault="00C84D48" w:rsidP="00CA0C4C">
            <w:pPr>
              <w:pStyle w:val="Tablecell"/>
            </w:pPr>
            <w:proofErr w:type="spellStart"/>
            <w:r w:rsidRPr="009B6F9E">
              <w:t>GC_public_safety</w:t>
            </w:r>
            <w:proofErr w:type="spellEnd"/>
          </w:p>
        </w:tc>
        <w:tc>
          <w:tcPr>
            <w:tcW w:w="1418" w:type="dxa"/>
            <w:noWrap/>
            <w:hideMark/>
          </w:tcPr>
          <w:p w14:paraId="425EBB03" w14:textId="77777777" w:rsidR="00C84D48" w:rsidRPr="009B6F9E" w:rsidRDefault="00C84D48" w:rsidP="00013432">
            <w:pPr>
              <w:pStyle w:val="Tablecellwithpercentage"/>
            </w:pPr>
            <w:r w:rsidRPr="009B6F9E">
              <w:t>29%</w:t>
            </w:r>
          </w:p>
        </w:tc>
        <w:tc>
          <w:tcPr>
            <w:tcW w:w="1275" w:type="dxa"/>
            <w:noWrap/>
            <w:hideMark/>
          </w:tcPr>
          <w:p w14:paraId="47393543" w14:textId="77777777" w:rsidR="00C84D48" w:rsidRPr="009B6F9E" w:rsidRDefault="00C84D48" w:rsidP="00013432">
            <w:pPr>
              <w:pStyle w:val="Tablecellwithpercentage"/>
            </w:pPr>
            <w:r w:rsidRPr="009B6F9E">
              <w:t>49%</w:t>
            </w:r>
          </w:p>
        </w:tc>
        <w:tc>
          <w:tcPr>
            <w:tcW w:w="1312" w:type="dxa"/>
            <w:noWrap/>
            <w:hideMark/>
          </w:tcPr>
          <w:p w14:paraId="78BD16A4" w14:textId="77777777" w:rsidR="00C84D48" w:rsidRPr="009B6F9E" w:rsidRDefault="00C84D48" w:rsidP="00013432">
            <w:pPr>
              <w:pStyle w:val="Tablecellwithpercentage"/>
            </w:pPr>
            <w:r w:rsidRPr="009B6F9E">
              <w:t>22%</w:t>
            </w:r>
          </w:p>
        </w:tc>
        <w:tc>
          <w:tcPr>
            <w:tcW w:w="956" w:type="dxa"/>
            <w:noWrap/>
            <w:hideMark/>
          </w:tcPr>
          <w:p w14:paraId="091A807A" w14:textId="77777777" w:rsidR="00C84D48" w:rsidRPr="009B6F9E" w:rsidRDefault="00C84D48" w:rsidP="00CA0C4C">
            <w:pPr>
              <w:pStyle w:val="Tablecell"/>
            </w:pPr>
            <w:r w:rsidRPr="009B6F9E">
              <w:t>bus</w:t>
            </w:r>
          </w:p>
        </w:tc>
        <w:tc>
          <w:tcPr>
            <w:tcW w:w="1688" w:type="dxa"/>
            <w:noWrap/>
            <w:hideMark/>
          </w:tcPr>
          <w:p w14:paraId="58BF7534" w14:textId="77777777" w:rsidR="00C84D48" w:rsidRPr="009B6F9E" w:rsidRDefault="00C84D48" w:rsidP="00CA0C4C">
            <w:pPr>
              <w:pStyle w:val="Tablecell"/>
            </w:pPr>
            <w:r w:rsidRPr="009B6F9E">
              <w:t>panel</w:t>
            </w:r>
          </w:p>
        </w:tc>
      </w:tr>
      <w:tr w:rsidR="009B6F9E" w:rsidRPr="009B6F9E" w14:paraId="2CE8C184" w14:textId="77777777" w:rsidTr="00B27564">
        <w:trPr>
          <w:cnfStyle w:val="000000100000" w:firstRow="0" w:lastRow="0" w:firstColumn="0" w:lastColumn="0" w:oddVBand="0" w:evenVBand="0" w:oddHBand="1" w:evenHBand="0" w:firstRowFirstColumn="0" w:firstRowLastColumn="0" w:lastRowFirstColumn="0" w:lastRowLastColumn="0"/>
          <w:trHeight w:val="288"/>
        </w:trPr>
        <w:tc>
          <w:tcPr>
            <w:tcW w:w="2405" w:type="dxa"/>
          </w:tcPr>
          <w:p w14:paraId="5391F5AB" w14:textId="77777777" w:rsidR="00C84D48" w:rsidRPr="009B6F9E" w:rsidRDefault="00C84D48" w:rsidP="00CA0C4C">
            <w:pPr>
              <w:pStyle w:val="Tablecell"/>
            </w:pPr>
            <w:proofErr w:type="spellStart"/>
            <w:r w:rsidRPr="009B6F9E">
              <w:t>PC_travel_comfort</w:t>
            </w:r>
            <w:proofErr w:type="spellEnd"/>
          </w:p>
        </w:tc>
        <w:tc>
          <w:tcPr>
            <w:tcW w:w="1418" w:type="dxa"/>
            <w:noWrap/>
            <w:hideMark/>
          </w:tcPr>
          <w:p w14:paraId="218A74BE" w14:textId="77777777" w:rsidR="00C84D48" w:rsidRPr="009B6F9E" w:rsidRDefault="00C84D48" w:rsidP="00013432">
            <w:pPr>
              <w:pStyle w:val="Tablecellwithpercentage"/>
            </w:pPr>
            <w:r w:rsidRPr="009B6F9E">
              <w:t>37%</w:t>
            </w:r>
          </w:p>
        </w:tc>
        <w:tc>
          <w:tcPr>
            <w:tcW w:w="1275" w:type="dxa"/>
            <w:noWrap/>
            <w:hideMark/>
          </w:tcPr>
          <w:p w14:paraId="57AD6BC6" w14:textId="77777777" w:rsidR="00C84D48" w:rsidRPr="009B6F9E" w:rsidRDefault="00C84D48" w:rsidP="00013432">
            <w:pPr>
              <w:pStyle w:val="Tablecellwithpercentage"/>
            </w:pPr>
            <w:r w:rsidRPr="009B6F9E">
              <w:t>42%</w:t>
            </w:r>
          </w:p>
        </w:tc>
        <w:tc>
          <w:tcPr>
            <w:tcW w:w="1312" w:type="dxa"/>
            <w:noWrap/>
            <w:hideMark/>
          </w:tcPr>
          <w:p w14:paraId="330C6119" w14:textId="77777777" w:rsidR="00C84D48" w:rsidRPr="009B6F9E" w:rsidRDefault="00C84D48" w:rsidP="00013432">
            <w:pPr>
              <w:pStyle w:val="Tablecellwithpercentage"/>
            </w:pPr>
            <w:r w:rsidRPr="009B6F9E">
              <w:t>21%</w:t>
            </w:r>
          </w:p>
        </w:tc>
        <w:tc>
          <w:tcPr>
            <w:tcW w:w="956" w:type="dxa"/>
            <w:noWrap/>
            <w:hideMark/>
          </w:tcPr>
          <w:p w14:paraId="7CF5D192" w14:textId="77777777" w:rsidR="00C84D48" w:rsidRPr="009B6F9E" w:rsidRDefault="00C84D48" w:rsidP="00CA0C4C">
            <w:pPr>
              <w:pStyle w:val="Tablecell"/>
            </w:pPr>
            <w:r w:rsidRPr="009B6F9E">
              <w:t>bus</w:t>
            </w:r>
          </w:p>
        </w:tc>
        <w:tc>
          <w:tcPr>
            <w:tcW w:w="1688" w:type="dxa"/>
            <w:noWrap/>
            <w:hideMark/>
          </w:tcPr>
          <w:p w14:paraId="7D75D7E7" w14:textId="77777777" w:rsidR="00C84D48" w:rsidRPr="009B6F9E" w:rsidRDefault="00C84D48" w:rsidP="00CA0C4C">
            <w:pPr>
              <w:pStyle w:val="Tablecell"/>
            </w:pPr>
            <w:r w:rsidRPr="009B6F9E">
              <w:t>panel</w:t>
            </w:r>
          </w:p>
        </w:tc>
      </w:tr>
      <w:tr w:rsidR="009B6F9E" w:rsidRPr="009B6F9E" w14:paraId="1C69B7E2" w14:textId="77777777" w:rsidTr="00B27564">
        <w:trPr>
          <w:trHeight w:val="288"/>
        </w:trPr>
        <w:tc>
          <w:tcPr>
            <w:tcW w:w="2405" w:type="dxa"/>
          </w:tcPr>
          <w:p w14:paraId="78549D85" w14:textId="77777777" w:rsidR="00C84D48" w:rsidRPr="009B6F9E" w:rsidRDefault="00C84D48" w:rsidP="00CA0C4C">
            <w:pPr>
              <w:pStyle w:val="Tablecell"/>
            </w:pPr>
            <w:proofErr w:type="spellStart"/>
            <w:r w:rsidRPr="009B6F9E">
              <w:t>GC_public_health</w:t>
            </w:r>
            <w:proofErr w:type="spellEnd"/>
          </w:p>
        </w:tc>
        <w:tc>
          <w:tcPr>
            <w:tcW w:w="1418" w:type="dxa"/>
            <w:noWrap/>
            <w:hideMark/>
          </w:tcPr>
          <w:p w14:paraId="612BFCD6" w14:textId="77777777" w:rsidR="00C84D48" w:rsidRPr="009B6F9E" w:rsidRDefault="00C84D48" w:rsidP="00013432">
            <w:pPr>
              <w:pStyle w:val="Tablecellwithpercentage"/>
            </w:pPr>
            <w:r w:rsidRPr="009B6F9E">
              <w:t>42%</w:t>
            </w:r>
          </w:p>
        </w:tc>
        <w:tc>
          <w:tcPr>
            <w:tcW w:w="1275" w:type="dxa"/>
            <w:noWrap/>
            <w:hideMark/>
          </w:tcPr>
          <w:p w14:paraId="6F8F91F4" w14:textId="77777777" w:rsidR="00C84D48" w:rsidRPr="009B6F9E" w:rsidRDefault="00C84D48" w:rsidP="00013432">
            <w:pPr>
              <w:pStyle w:val="Tablecellwithpercentage"/>
            </w:pPr>
            <w:r w:rsidRPr="009B6F9E">
              <w:t>41%</w:t>
            </w:r>
          </w:p>
        </w:tc>
        <w:tc>
          <w:tcPr>
            <w:tcW w:w="1312" w:type="dxa"/>
            <w:noWrap/>
            <w:hideMark/>
          </w:tcPr>
          <w:p w14:paraId="71DF3346" w14:textId="77777777" w:rsidR="00C84D48" w:rsidRPr="009B6F9E" w:rsidRDefault="00C84D48" w:rsidP="00013432">
            <w:pPr>
              <w:pStyle w:val="Tablecellwithpercentage"/>
            </w:pPr>
            <w:r w:rsidRPr="009B6F9E">
              <w:t>17%</w:t>
            </w:r>
          </w:p>
        </w:tc>
        <w:tc>
          <w:tcPr>
            <w:tcW w:w="956" w:type="dxa"/>
            <w:noWrap/>
            <w:hideMark/>
          </w:tcPr>
          <w:p w14:paraId="1ABF0B87" w14:textId="77777777" w:rsidR="00C84D48" w:rsidRPr="009B6F9E" w:rsidRDefault="00C84D48" w:rsidP="00CA0C4C">
            <w:pPr>
              <w:pStyle w:val="Tablecell"/>
            </w:pPr>
            <w:r w:rsidRPr="009B6F9E">
              <w:t>bus</w:t>
            </w:r>
          </w:p>
        </w:tc>
        <w:tc>
          <w:tcPr>
            <w:tcW w:w="1688" w:type="dxa"/>
            <w:noWrap/>
            <w:hideMark/>
          </w:tcPr>
          <w:p w14:paraId="2E2A00B4" w14:textId="77777777" w:rsidR="00C84D48" w:rsidRPr="009B6F9E" w:rsidRDefault="00C84D48" w:rsidP="00CA0C4C">
            <w:pPr>
              <w:pStyle w:val="Tablecell"/>
            </w:pPr>
            <w:r w:rsidRPr="009B6F9E">
              <w:t>panel</w:t>
            </w:r>
          </w:p>
        </w:tc>
      </w:tr>
      <w:tr w:rsidR="009B6F9E" w:rsidRPr="009B6F9E" w14:paraId="61F437B3" w14:textId="77777777" w:rsidTr="00B27564">
        <w:trPr>
          <w:cnfStyle w:val="000000100000" w:firstRow="0" w:lastRow="0" w:firstColumn="0" w:lastColumn="0" w:oddVBand="0" w:evenVBand="0" w:oddHBand="1" w:evenHBand="0" w:firstRowFirstColumn="0" w:firstRowLastColumn="0" w:lastRowFirstColumn="0" w:lastRowLastColumn="0"/>
          <w:trHeight w:val="288"/>
        </w:trPr>
        <w:tc>
          <w:tcPr>
            <w:tcW w:w="2405" w:type="dxa"/>
          </w:tcPr>
          <w:p w14:paraId="1EC01F50" w14:textId="77777777" w:rsidR="00C84D48" w:rsidRPr="009B6F9E" w:rsidRDefault="00C84D48" w:rsidP="00CA0C4C">
            <w:pPr>
              <w:pStyle w:val="Tablecell"/>
            </w:pPr>
            <w:proofErr w:type="spellStart"/>
            <w:r w:rsidRPr="009B6F9E">
              <w:t>PC_travel_feel</w:t>
            </w:r>
            <w:proofErr w:type="spellEnd"/>
          </w:p>
        </w:tc>
        <w:tc>
          <w:tcPr>
            <w:tcW w:w="1418" w:type="dxa"/>
            <w:noWrap/>
            <w:hideMark/>
          </w:tcPr>
          <w:p w14:paraId="4B7DFB1B" w14:textId="77777777" w:rsidR="00C84D48" w:rsidRPr="009B6F9E" w:rsidRDefault="00C84D48" w:rsidP="00013432">
            <w:pPr>
              <w:pStyle w:val="Tablecellwithpercentage"/>
            </w:pPr>
            <w:r w:rsidRPr="009B6F9E">
              <w:t>36%</w:t>
            </w:r>
          </w:p>
        </w:tc>
        <w:tc>
          <w:tcPr>
            <w:tcW w:w="1275" w:type="dxa"/>
            <w:noWrap/>
            <w:hideMark/>
          </w:tcPr>
          <w:p w14:paraId="3B1719BE" w14:textId="77777777" w:rsidR="00C84D48" w:rsidRPr="009B6F9E" w:rsidRDefault="00C84D48" w:rsidP="00013432">
            <w:pPr>
              <w:pStyle w:val="Tablecellwithpercentage"/>
            </w:pPr>
            <w:r w:rsidRPr="009B6F9E">
              <w:t>30%</w:t>
            </w:r>
          </w:p>
        </w:tc>
        <w:tc>
          <w:tcPr>
            <w:tcW w:w="1312" w:type="dxa"/>
            <w:noWrap/>
            <w:hideMark/>
          </w:tcPr>
          <w:p w14:paraId="00436D30" w14:textId="77777777" w:rsidR="00C84D48" w:rsidRPr="009B6F9E" w:rsidRDefault="00C84D48" w:rsidP="00013432">
            <w:pPr>
              <w:pStyle w:val="Tablecellwithpercentage"/>
            </w:pPr>
            <w:r w:rsidRPr="009B6F9E">
              <w:t>34%</w:t>
            </w:r>
          </w:p>
        </w:tc>
        <w:tc>
          <w:tcPr>
            <w:tcW w:w="956" w:type="dxa"/>
            <w:noWrap/>
            <w:hideMark/>
          </w:tcPr>
          <w:p w14:paraId="35C071C7" w14:textId="77777777" w:rsidR="00C84D48" w:rsidRPr="009B6F9E" w:rsidRDefault="00C84D48" w:rsidP="00CA0C4C">
            <w:pPr>
              <w:pStyle w:val="Tablecell"/>
            </w:pPr>
            <w:r w:rsidRPr="009B6F9E">
              <w:t>bus</w:t>
            </w:r>
          </w:p>
        </w:tc>
        <w:tc>
          <w:tcPr>
            <w:tcW w:w="1688" w:type="dxa"/>
            <w:noWrap/>
            <w:hideMark/>
          </w:tcPr>
          <w:p w14:paraId="32D9A0A2" w14:textId="77777777" w:rsidR="00C84D48" w:rsidRPr="009B6F9E" w:rsidRDefault="00C84D48" w:rsidP="00CA0C4C">
            <w:pPr>
              <w:pStyle w:val="Tablecell"/>
            </w:pPr>
            <w:r w:rsidRPr="009B6F9E">
              <w:t>panel</w:t>
            </w:r>
          </w:p>
        </w:tc>
      </w:tr>
    </w:tbl>
    <w:p w14:paraId="038722A9" w14:textId="77777777" w:rsidR="00C84D48" w:rsidRPr="00E11D99" w:rsidRDefault="00C84D48" w:rsidP="00C84D48">
      <w:pPr>
        <w:rPr>
          <w:sz w:val="22"/>
          <w:szCs w:val="20"/>
          <w:lang w:val="en-GB"/>
        </w:rPr>
      </w:pPr>
    </w:p>
    <w:p w14:paraId="130E01FE" w14:textId="0B5187EE" w:rsidR="00C36FAD" w:rsidRPr="00E11D99" w:rsidRDefault="00C36FAD" w:rsidP="00F66DA4">
      <w:pPr>
        <w:pStyle w:val="Lgende"/>
        <w:jc w:val="left"/>
      </w:pPr>
      <w:bookmarkStart w:id="95" w:name="_Toc66274731"/>
      <w:bookmarkStart w:id="96" w:name="_Hlk65869232"/>
      <w:r w:rsidRPr="00E11D99">
        <w:t xml:space="preserve">Table </w:t>
      </w:r>
      <w:r w:rsidR="00794F1F">
        <w:fldChar w:fldCharType="begin"/>
      </w:r>
      <w:r w:rsidR="00794F1F">
        <w:instrText xml:space="preserve"> SEQ Table \* ARABIC </w:instrText>
      </w:r>
      <w:r w:rsidR="00794F1F">
        <w:fldChar w:fldCharType="separate"/>
      </w:r>
      <w:r w:rsidR="002570B3">
        <w:rPr>
          <w:noProof/>
        </w:rPr>
        <w:t>14</w:t>
      </w:r>
      <w:r w:rsidR="00794F1F">
        <w:rPr>
          <w:noProof/>
        </w:rPr>
        <w:fldChar w:fldCharType="end"/>
      </w:r>
      <w:r w:rsidRPr="00E11D99">
        <w:t xml:space="preserve">. Percentages for </w:t>
      </w:r>
      <w:r w:rsidR="007A1FC5" w:rsidRPr="00E11D99">
        <w:t>top ten most important</w:t>
      </w:r>
      <w:r w:rsidRPr="00E11D99">
        <w:t xml:space="preserve"> items of car sharing users.</w:t>
      </w:r>
      <w:bookmarkEnd w:id="95"/>
    </w:p>
    <w:tbl>
      <w:tblPr>
        <w:tblStyle w:val="TableauGrille4"/>
        <w:tblW w:w="9054" w:type="dxa"/>
        <w:tblLayout w:type="fixed"/>
        <w:tblLook w:val="0420" w:firstRow="1" w:lastRow="0" w:firstColumn="0" w:lastColumn="0" w:noHBand="0" w:noVBand="1"/>
        <w:tblCaption w:val="Percentages for top ten most important items of car sharing users."/>
      </w:tblPr>
      <w:tblGrid>
        <w:gridCol w:w="2263"/>
        <w:gridCol w:w="1504"/>
        <w:gridCol w:w="1350"/>
        <w:gridCol w:w="1350"/>
        <w:gridCol w:w="1183"/>
        <w:gridCol w:w="1404"/>
      </w:tblGrid>
      <w:tr w:rsidR="00AC6368" w:rsidRPr="00E11D99" w14:paraId="2D32AD3F" w14:textId="77777777" w:rsidTr="00B27564">
        <w:trPr>
          <w:cnfStyle w:val="100000000000" w:firstRow="1" w:lastRow="0" w:firstColumn="0" w:lastColumn="0" w:oddVBand="0" w:evenVBand="0" w:oddHBand="0" w:evenHBand="0" w:firstRowFirstColumn="0" w:firstRowLastColumn="0" w:lastRowFirstColumn="0" w:lastRowLastColumn="0"/>
          <w:trHeight w:val="288"/>
          <w:tblHeader/>
        </w:trPr>
        <w:tc>
          <w:tcPr>
            <w:tcW w:w="2263" w:type="dxa"/>
          </w:tcPr>
          <w:bookmarkEnd w:id="96"/>
          <w:p w14:paraId="6B6A59FF" w14:textId="6AD45782" w:rsidR="002B5D15" w:rsidRPr="00E11D99" w:rsidRDefault="00CA595F" w:rsidP="00013432">
            <w:pPr>
              <w:pStyle w:val="Tableheading"/>
            </w:pPr>
            <w:r>
              <w:t>I</w:t>
            </w:r>
            <w:r w:rsidR="002B5D15" w:rsidRPr="00E11D99">
              <w:t>tem</w:t>
            </w:r>
          </w:p>
        </w:tc>
        <w:tc>
          <w:tcPr>
            <w:tcW w:w="1504" w:type="dxa"/>
            <w:noWrap/>
            <w:hideMark/>
          </w:tcPr>
          <w:p w14:paraId="14A3A742" w14:textId="52A713BE" w:rsidR="002B5D15" w:rsidRPr="00E11D99" w:rsidRDefault="00CA595F" w:rsidP="00013432">
            <w:pPr>
              <w:pStyle w:val="Tableheading"/>
            </w:pPr>
            <w:r>
              <w:t>I</w:t>
            </w:r>
            <w:r w:rsidR="002B5D15" w:rsidRPr="00E11D99">
              <w:t>mprove</w:t>
            </w:r>
          </w:p>
        </w:tc>
        <w:tc>
          <w:tcPr>
            <w:tcW w:w="1350" w:type="dxa"/>
            <w:noWrap/>
            <w:hideMark/>
          </w:tcPr>
          <w:p w14:paraId="6554442C" w14:textId="7D687D6E" w:rsidR="002B5D15" w:rsidRPr="00E11D99" w:rsidRDefault="00CA595F" w:rsidP="00013432">
            <w:pPr>
              <w:pStyle w:val="Tableheading"/>
            </w:pPr>
            <w:r>
              <w:t>N</w:t>
            </w:r>
            <w:r w:rsidR="002B5D15" w:rsidRPr="00E11D99">
              <w:t>o</w:t>
            </w:r>
            <w:r>
              <w:t xml:space="preserve"> </w:t>
            </w:r>
            <w:r w:rsidR="002B5D15" w:rsidRPr="00E11D99">
              <w:t>impact</w:t>
            </w:r>
          </w:p>
        </w:tc>
        <w:tc>
          <w:tcPr>
            <w:tcW w:w="1350" w:type="dxa"/>
            <w:noWrap/>
            <w:hideMark/>
          </w:tcPr>
          <w:p w14:paraId="6CC84AD6" w14:textId="31E0A0E3" w:rsidR="002B5D15" w:rsidRPr="00E11D99" w:rsidRDefault="00CA595F" w:rsidP="00013432">
            <w:pPr>
              <w:pStyle w:val="Tableheading"/>
            </w:pPr>
            <w:r>
              <w:t>W</w:t>
            </w:r>
            <w:r w:rsidR="002B5D15" w:rsidRPr="00E11D99">
              <w:t>orsen</w:t>
            </w:r>
          </w:p>
        </w:tc>
        <w:tc>
          <w:tcPr>
            <w:tcW w:w="1183" w:type="dxa"/>
            <w:noWrap/>
            <w:hideMark/>
          </w:tcPr>
          <w:p w14:paraId="26345C88" w14:textId="4EB931B5" w:rsidR="002B5D15" w:rsidRPr="00E11D99" w:rsidRDefault="00CA595F" w:rsidP="00013432">
            <w:pPr>
              <w:pStyle w:val="Tableheading"/>
            </w:pPr>
            <w:r>
              <w:t>C</w:t>
            </w:r>
            <w:r w:rsidR="002B5D15" w:rsidRPr="00E11D99">
              <w:t>ondition</w:t>
            </w:r>
          </w:p>
        </w:tc>
        <w:tc>
          <w:tcPr>
            <w:tcW w:w="1404" w:type="dxa"/>
            <w:noWrap/>
            <w:hideMark/>
          </w:tcPr>
          <w:p w14:paraId="41CE94E3" w14:textId="7F75A3EA" w:rsidR="002B5D15" w:rsidRPr="00E11D99" w:rsidRDefault="00CA595F" w:rsidP="00013432">
            <w:pPr>
              <w:pStyle w:val="Tableheading"/>
            </w:pPr>
            <w:r>
              <w:t>P</w:t>
            </w:r>
            <w:r w:rsidR="002B5D15" w:rsidRPr="00E11D99">
              <w:t>opulation</w:t>
            </w:r>
          </w:p>
        </w:tc>
      </w:tr>
      <w:tr w:rsidR="00AC6368" w:rsidRPr="00E11D99" w14:paraId="231E2E94" w14:textId="77777777" w:rsidTr="00B27564">
        <w:trPr>
          <w:cnfStyle w:val="000000100000" w:firstRow="0" w:lastRow="0" w:firstColumn="0" w:lastColumn="0" w:oddVBand="0" w:evenVBand="0" w:oddHBand="1" w:evenHBand="0" w:firstRowFirstColumn="0" w:firstRowLastColumn="0" w:lastRowFirstColumn="0" w:lastRowLastColumn="0"/>
          <w:trHeight w:val="288"/>
        </w:trPr>
        <w:tc>
          <w:tcPr>
            <w:tcW w:w="2263" w:type="dxa"/>
          </w:tcPr>
          <w:p w14:paraId="552C2971" w14:textId="3ACACA4B" w:rsidR="002B5D15" w:rsidRPr="00E11D99" w:rsidRDefault="002B5D15" w:rsidP="00CA0C4C">
            <w:pPr>
              <w:pStyle w:val="Tablecell"/>
            </w:pPr>
            <w:proofErr w:type="spellStart"/>
            <w:r w:rsidRPr="00E11D99">
              <w:t>GC_job_chances</w:t>
            </w:r>
            <w:proofErr w:type="spellEnd"/>
          </w:p>
        </w:tc>
        <w:tc>
          <w:tcPr>
            <w:tcW w:w="1504" w:type="dxa"/>
            <w:noWrap/>
            <w:hideMark/>
          </w:tcPr>
          <w:p w14:paraId="0C2D0921" w14:textId="6A0B78F4" w:rsidR="002B5D15" w:rsidRPr="00E11D99" w:rsidRDefault="002B5D15" w:rsidP="00013432">
            <w:pPr>
              <w:pStyle w:val="Tablecellwithpercentage"/>
            </w:pPr>
            <w:r w:rsidRPr="00E11D99">
              <w:t>28%</w:t>
            </w:r>
          </w:p>
        </w:tc>
        <w:tc>
          <w:tcPr>
            <w:tcW w:w="1350" w:type="dxa"/>
            <w:noWrap/>
            <w:hideMark/>
          </w:tcPr>
          <w:p w14:paraId="36C3F627" w14:textId="77777777" w:rsidR="002B5D15" w:rsidRPr="00E11D99" w:rsidRDefault="002B5D15" w:rsidP="00013432">
            <w:pPr>
              <w:pStyle w:val="Tablecellwithpercentage"/>
            </w:pPr>
            <w:r w:rsidRPr="00E11D99">
              <w:t>68%</w:t>
            </w:r>
          </w:p>
        </w:tc>
        <w:tc>
          <w:tcPr>
            <w:tcW w:w="1350" w:type="dxa"/>
            <w:noWrap/>
            <w:hideMark/>
          </w:tcPr>
          <w:p w14:paraId="16C714BB" w14:textId="77777777" w:rsidR="002B5D15" w:rsidRPr="00E11D99" w:rsidRDefault="002B5D15" w:rsidP="00013432">
            <w:pPr>
              <w:pStyle w:val="Tablecellwithpercentage"/>
            </w:pPr>
            <w:r w:rsidRPr="00E11D99">
              <w:t>5%</w:t>
            </w:r>
          </w:p>
        </w:tc>
        <w:tc>
          <w:tcPr>
            <w:tcW w:w="1183" w:type="dxa"/>
            <w:noWrap/>
            <w:hideMark/>
          </w:tcPr>
          <w:p w14:paraId="4DC3A78E" w14:textId="77777777" w:rsidR="002B5D15" w:rsidRPr="00E11D99" w:rsidRDefault="002B5D15" w:rsidP="00CA0C4C">
            <w:pPr>
              <w:pStyle w:val="Tablecell"/>
            </w:pPr>
            <w:r w:rsidRPr="00E11D99">
              <w:t>car</w:t>
            </w:r>
          </w:p>
        </w:tc>
        <w:tc>
          <w:tcPr>
            <w:tcW w:w="1404" w:type="dxa"/>
            <w:noWrap/>
            <w:hideMark/>
          </w:tcPr>
          <w:p w14:paraId="65FFD869" w14:textId="77777777" w:rsidR="002B5D15" w:rsidRPr="00E11D99" w:rsidRDefault="002B5D15" w:rsidP="00CA0C4C">
            <w:pPr>
              <w:pStyle w:val="Tablecell"/>
            </w:pPr>
            <w:r w:rsidRPr="00E11D99">
              <w:t>car share</w:t>
            </w:r>
          </w:p>
        </w:tc>
      </w:tr>
      <w:tr w:rsidR="00AC6368" w:rsidRPr="00E11D99" w14:paraId="43E7C08F" w14:textId="77777777" w:rsidTr="00B27564">
        <w:trPr>
          <w:trHeight w:val="288"/>
        </w:trPr>
        <w:tc>
          <w:tcPr>
            <w:tcW w:w="2263" w:type="dxa"/>
          </w:tcPr>
          <w:p w14:paraId="73036597" w14:textId="10BF81C8" w:rsidR="002B5D15" w:rsidRPr="00E11D99" w:rsidRDefault="002B5D15" w:rsidP="00CA0C4C">
            <w:pPr>
              <w:pStyle w:val="Tablecell"/>
            </w:pPr>
            <w:proofErr w:type="spellStart"/>
            <w:r w:rsidRPr="00E11D99">
              <w:t>GC_gov_control</w:t>
            </w:r>
            <w:proofErr w:type="spellEnd"/>
          </w:p>
        </w:tc>
        <w:tc>
          <w:tcPr>
            <w:tcW w:w="1504" w:type="dxa"/>
            <w:noWrap/>
            <w:hideMark/>
          </w:tcPr>
          <w:p w14:paraId="57EDB5F6" w14:textId="1A3EB71C" w:rsidR="002B5D15" w:rsidRPr="00E11D99" w:rsidRDefault="002B5D15" w:rsidP="00013432">
            <w:pPr>
              <w:pStyle w:val="Tablecellwithpercentage"/>
            </w:pPr>
            <w:r w:rsidRPr="00E11D99">
              <w:t>5%</w:t>
            </w:r>
          </w:p>
        </w:tc>
        <w:tc>
          <w:tcPr>
            <w:tcW w:w="1350" w:type="dxa"/>
            <w:noWrap/>
            <w:hideMark/>
          </w:tcPr>
          <w:p w14:paraId="556A822C" w14:textId="77777777" w:rsidR="002B5D15" w:rsidRPr="00E11D99" w:rsidRDefault="002B5D15" w:rsidP="00013432">
            <w:pPr>
              <w:pStyle w:val="Tablecellwithpercentage"/>
            </w:pPr>
            <w:r w:rsidRPr="00E11D99">
              <w:t>26%</w:t>
            </w:r>
          </w:p>
        </w:tc>
        <w:tc>
          <w:tcPr>
            <w:tcW w:w="1350" w:type="dxa"/>
            <w:noWrap/>
            <w:hideMark/>
          </w:tcPr>
          <w:p w14:paraId="7210A9B9" w14:textId="77777777" w:rsidR="002B5D15" w:rsidRPr="00E11D99" w:rsidRDefault="002B5D15" w:rsidP="00013432">
            <w:pPr>
              <w:pStyle w:val="Tablecellwithpercentage"/>
            </w:pPr>
            <w:r w:rsidRPr="00E11D99">
              <w:t>69%</w:t>
            </w:r>
          </w:p>
        </w:tc>
        <w:tc>
          <w:tcPr>
            <w:tcW w:w="1183" w:type="dxa"/>
            <w:noWrap/>
            <w:hideMark/>
          </w:tcPr>
          <w:p w14:paraId="757FA7C0" w14:textId="77777777" w:rsidR="002B5D15" w:rsidRPr="00E11D99" w:rsidRDefault="002B5D15" w:rsidP="00CA0C4C">
            <w:pPr>
              <w:pStyle w:val="Tablecell"/>
            </w:pPr>
            <w:r w:rsidRPr="00E11D99">
              <w:t>car</w:t>
            </w:r>
          </w:p>
        </w:tc>
        <w:tc>
          <w:tcPr>
            <w:tcW w:w="1404" w:type="dxa"/>
            <w:noWrap/>
            <w:hideMark/>
          </w:tcPr>
          <w:p w14:paraId="3D5368C9" w14:textId="77777777" w:rsidR="002B5D15" w:rsidRPr="00E11D99" w:rsidRDefault="002B5D15" w:rsidP="00CA0C4C">
            <w:pPr>
              <w:pStyle w:val="Tablecell"/>
            </w:pPr>
            <w:r w:rsidRPr="00E11D99">
              <w:t>car share</w:t>
            </w:r>
          </w:p>
        </w:tc>
      </w:tr>
      <w:tr w:rsidR="00AC6368" w:rsidRPr="00E11D99" w14:paraId="5C7E99A6" w14:textId="77777777" w:rsidTr="00B27564">
        <w:trPr>
          <w:cnfStyle w:val="000000100000" w:firstRow="0" w:lastRow="0" w:firstColumn="0" w:lastColumn="0" w:oddVBand="0" w:evenVBand="0" w:oddHBand="1" w:evenHBand="0" w:firstRowFirstColumn="0" w:firstRowLastColumn="0" w:lastRowFirstColumn="0" w:lastRowLastColumn="0"/>
          <w:trHeight w:val="288"/>
        </w:trPr>
        <w:tc>
          <w:tcPr>
            <w:tcW w:w="2263" w:type="dxa"/>
          </w:tcPr>
          <w:p w14:paraId="69D749FE" w14:textId="1DE283AA" w:rsidR="002B5D15" w:rsidRPr="00E11D99" w:rsidRDefault="002B5D15" w:rsidP="00CA0C4C">
            <w:pPr>
              <w:pStyle w:val="Tablecell"/>
            </w:pPr>
            <w:proofErr w:type="spellStart"/>
            <w:r w:rsidRPr="00E11D99">
              <w:t>PC_road_safety</w:t>
            </w:r>
            <w:proofErr w:type="spellEnd"/>
          </w:p>
        </w:tc>
        <w:tc>
          <w:tcPr>
            <w:tcW w:w="1504" w:type="dxa"/>
            <w:noWrap/>
            <w:hideMark/>
          </w:tcPr>
          <w:p w14:paraId="2CD30A1D" w14:textId="645D4970" w:rsidR="002B5D15" w:rsidRPr="00E11D99" w:rsidRDefault="002B5D15" w:rsidP="00013432">
            <w:pPr>
              <w:pStyle w:val="Tablecellwithpercentage"/>
            </w:pPr>
            <w:r w:rsidRPr="00E11D99">
              <w:t>84%</w:t>
            </w:r>
          </w:p>
        </w:tc>
        <w:tc>
          <w:tcPr>
            <w:tcW w:w="1350" w:type="dxa"/>
            <w:noWrap/>
            <w:hideMark/>
          </w:tcPr>
          <w:p w14:paraId="3737BE0C" w14:textId="77777777" w:rsidR="002B5D15" w:rsidRPr="00E11D99" w:rsidRDefault="002B5D15" w:rsidP="00013432">
            <w:pPr>
              <w:pStyle w:val="Tablecellwithpercentage"/>
            </w:pPr>
            <w:r w:rsidRPr="00E11D99">
              <w:t>10%</w:t>
            </w:r>
          </w:p>
        </w:tc>
        <w:tc>
          <w:tcPr>
            <w:tcW w:w="1350" w:type="dxa"/>
            <w:noWrap/>
            <w:hideMark/>
          </w:tcPr>
          <w:p w14:paraId="70829F15" w14:textId="77777777" w:rsidR="002B5D15" w:rsidRPr="00E11D99" w:rsidRDefault="002B5D15" w:rsidP="00013432">
            <w:pPr>
              <w:pStyle w:val="Tablecellwithpercentage"/>
            </w:pPr>
            <w:r w:rsidRPr="00E11D99">
              <w:t>6%</w:t>
            </w:r>
          </w:p>
        </w:tc>
        <w:tc>
          <w:tcPr>
            <w:tcW w:w="1183" w:type="dxa"/>
            <w:noWrap/>
            <w:hideMark/>
          </w:tcPr>
          <w:p w14:paraId="3C7A0520" w14:textId="77777777" w:rsidR="002B5D15" w:rsidRPr="00E11D99" w:rsidRDefault="002B5D15" w:rsidP="00CA0C4C">
            <w:pPr>
              <w:pStyle w:val="Tablecell"/>
            </w:pPr>
            <w:r w:rsidRPr="00E11D99">
              <w:t>car</w:t>
            </w:r>
          </w:p>
        </w:tc>
        <w:tc>
          <w:tcPr>
            <w:tcW w:w="1404" w:type="dxa"/>
            <w:noWrap/>
            <w:hideMark/>
          </w:tcPr>
          <w:p w14:paraId="30237CFC" w14:textId="77777777" w:rsidR="002B5D15" w:rsidRPr="00E11D99" w:rsidRDefault="002B5D15" w:rsidP="00CA0C4C">
            <w:pPr>
              <w:pStyle w:val="Tablecell"/>
            </w:pPr>
            <w:r w:rsidRPr="00E11D99">
              <w:t>car share</w:t>
            </w:r>
          </w:p>
        </w:tc>
      </w:tr>
      <w:tr w:rsidR="00AC6368" w:rsidRPr="00E11D99" w14:paraId="06DE9D0C" w14:textId="77777777" w:rsidTr="00B27564">
        <w:trPr>
          <w:trHeight w:val="288"/>
        </w:trPr>
        <w:tc>
          <w:tcPr>
            <w:tcW w:w="2263" w:type="dxa"/>
          </w:tcPr>
          <w:p w14:paraId="0F308694" w14:textId="15E1D878" w:rsidR="002B5D15" w:rsidRPr="00E11D99" w:rsidRDefault="002B5D15" w:rsidP="00CA0C4C">
            <w:pPr>
              <w:pStyle w:val="Tablecell"/>
            </w:pPr>
            <w:proofErr w:type="spellStart"/>
            <w:r w:rsidRPr="00E11D99">
              <w:lastRenderedPageBreak/>
              <w:t>PC_life_satisfaction</w:t>
            </w:r>
            <w:proofErr w:type="spellEnd"/>
          </w:p>
        </w:tc>
        <w:tc>
          <w:tcPr>
            <w:tcW w:w="1504" w:type="dxa"/>
            <w:noWrap/>
            <w:hideMark/>
          </w:tcPr>
          <w:p w14:paraId="7FD967CB" w14:textId="033E7C3B" w:rsidR="002B5D15" w:rsidRPr="00E11D99" w:rsidRDefault="002B5D15" w:rsidP="00013432">
            <w:pPr>
              <w:pStyle w:val="Tablecellwithpercentage"/>
            </w:pPr>
            <w:r w:rsidRPr="00E11D99">
              <w:t>51%</w:t>
            </w:r>
          </w:p>
        </w:tc>
        <w:tc>
          <w:tcPr>
            <w:tcW w:w="1350" w:type="dxa"/>
            <w:noWrap/>
            <w:hideMark/>
          </w:tcPr>
          <w:p w14:paraId="526FC590" w14:textId="77777777" w:rsidR="002B5D15" w:rsidRPr="00E11D99" w:rsidRDefault="002B5D15" w:rsidP="00013432">
            <w:pPr>
              <w:pStyle w:val="Tablecellwithpercentage"/>
            </w:pPr>
            <w:r w:rsidRPr="00E11D99">
              <w:t>39%</w:t>
            </w:r>
          </w:p>
        </w:tc>
        <w:tc>
          <w:tcPr>
            <w:tcW w:w="1350" w:type="dxa"/>
            <w:noWrap/>
            <w:hideMark/>
          </w:tcPr>
          <w:p w14:paraId="24FB1808" w14:textId="77777777" w:rsidR="002B5D15" w:rsidRPr="00E11D99" w:rsidRDefault="002B5D15" w:rsidP="00013432">
            <w:pPr>
              <w:pStyle w:val="Tablecellwithpercentage"/>
            </w:pPr>
            <w:r w:rsidRPr="00E11D99">
              <w:t>10%</w:t>
            </w:r>
          </w:p>
        </w:tc>
        <w:tc>
          <w:tcPr>
            <w:tcW w:w="1183" w:type="dxa"/>
            <w:noWrap/>
            <w:hideMark/>
          </w:tcPr>
          <w:p w14:paraId="51B10132" w14:textId="77777777" w:rsidR="002B5D15" w:rsidRPr="00E11D99" w:rsidRDefault="002B5D15" w:rsidP="00CA0C4C">
            <w:pPr>
              <w:pStyle w:val="Tablecell"/>
            </w:pPr>
            <w:r w:rsidRPr="00E11D99">
              <w:t>car</w:t>
            </w:r>
          </w:p>
        </w:tc>
        <w:tc>
          <w:tcPr>
            <w:tcW w:w="1404" w:type="dxa"/>
            <w:noWrap/>
            <w:hideMark/>
          </w:tcPr>
          <w:p w14:paraId="0E87B2AF" w14:textId="77777777" w:rsidR="002B5D15" w:rsidRPr="00E11D99" w:rsidRDefault="002B5D15" w:rsidP="00CA0C4C">
            <w:pPr>
              <w:pStyle w:val="Tablecell"/>
            </w:pPr>
            <w:r w:rsidRPr="00E11D99">
              <w:t>car share</w:t>
            </w:r>
          </w:p>
        </w:tc>
      </w:tr>
      <w:tr w:rsidR="00AC6368" w:rsidRPr="00E11D99" w14:paraId="2EAAF67D" w14:textId="77777777" w:rsidTr="00B27564">
        <w:trPr>
          <w:cnfStyle w:val="000000100000" w:firstRow="0" w:lastRow="0" w:firstColumn="0" w:lastColumn="0" w:oddVBand="0" w:evenVBand="0" w:oddHBand="1" w:evenHBand="0" w:firstRowFirstColumn="0" w:firstRowLastColumn="0" w:lastRowFirstColumn="0" w:lastRowLastColumn="0"/>
          <w:trHeight w:val="288"/>
        </w:trPr>
        <w:tc>
          <w:tcPr>
            <w:tcW w:w="2263" w:type="dxa"/>
          </w:tcPr>
          <w:p w14:paraId="5F45F9A7" w14:textId="143A208E" w:rsidR="002B5D15" w:rsidRPr="00E11D99" w:rsidRDefault="002B5D15" w:rsidP="00CA0C4C">
            <w:pPr>
              <w:pStyle w:val="Tablecell"/>
            </w:pPr>
            <w:proofErr w:type="spellStart"/>
            <w:r w:rsidRPr="00E11D99">
              <w:t>GC_job_security</w:t>
            </w:r>
            <w:proofErr w:type="spellEnd"/>
          </w:p>
        </w:tc>
        <w:tc>
          <w:tcPr>
            <w:tcW w:w="1504" w:type="dxa"/>
            <w:noWrap/>
            <w:hideMark/>
          </w:tcPr>
          <w:p w14:paraId="253B950D" w14:textId="53A79683" w:rsidR="002B5D15" w:rsidRPr="00E11D99" w:rsidRDefault="002B5D15" w:rsidP="00013432">
            <w:pPr>
              <w:pStyle w:val="Tablecellwithpercentage"/>
            </w:pPr>
            <w:r w:rsidRPr="00E11D99">
              <w:t>23%</w:t>
            </w:r>
          </w:p>
        </w:tc>
        <w:tc>
          <w:tcPr>
            <w:tcW w:w="1350" w:type="dxa"/>
            <w:noWrap/>
            <w:hideMark/>
          </w:tcPr>
          <w:p w14:paraId="79D1D655" w14:textId="77777777" w:rsidR="002B5D15" w:rsidRPr="00E11D99" w:rsidRDefault="002B5D15" w:rsidP="00013432">
            <w:pPr>
              <w:pStyle w:val="Tablecellwithpercentage"/>
            </w:pPr>
            <w:r w:rsidRPr="00E11D99">
              <w:t>66%</w:t>
            </w:r>
          </w:p>
        </w:tc>
        <w:tc>
          <w:tcPr>
            <w:tcW w:w="1350" w:type="dxa"/>
            <w:noWrap/>
            <w:hideMark/>
          </w:tcPr>
          <w:p w14:paraId="02186714" w14:textId="77777777" w:rsidR="002B5D15" w:rsidRPr="00E11D99" w:rsidRDefault="002B5D15" w:rsidP="00013432">
            <w:pPr>
              <w:pStyle w:val="Tablecellwithpercentage"/>
            </w:pPr>
            <w:r w:rsidRPr="00E11D99">
              <w:t>11%</w:t>
            </w:r>
          </w:p>
        </w:tc>
        <w:tc>
          <w:tcPr>
            <w:tcW w:w="1183" w:type="dxa"/>
            <w:noWrap/>
            <w:hideMark/>
          </w:tcPr>
          <w:p w14:paraId="4826408F" w14:textId="77777777" w:rsidR="002B5D15" w:rsidRPr="00E11D99" w:rsidRDefault="002B5D15" w:rsidP="00CA0C4C">
            <w:pPr>
              <w:pStyle w:val="Tablecell"/>
            </w:pPr>
            <w:r w:rsidRPr="00E11D99">
              <w:t>car</w:t>
            </w:r>
          </w:p>
        </w:tc>
        <w:tc>
          <w:tcPr>
            <w:tcW w:w="1404" w:type="dxa"/>
            <w:noWrap/>
            <w:hideMark/>
          </w:tcPr>
          <w:p w14:paraId="7E877BF2" w14:textId="77777777" w:rsidR="002B5D15" w:rsidRPr="00E11D99" w:rsidRDefault="002B5D15" w:rsidP="00CA0C4C">
            <w:pPr>
              <w:pStyle w:val="Tablecell"/>
            </w:pPr>
            <w:r w:rsidRPr="00E11D99">
              <w:t>car share</w:t>
            </w:r>
          </w:p>
        </w:tc>
      </w:tr>
      <w:tr w:rsidR="00AC6368" w:rsidRPr="00E11D99" w14:paraId="0B025505" w14:textId="77777777" w:rsidTr="00B27564">
        <w:trPr>
          <w:trHeight w:val="288"/>
        </w:trPr>
        <w:tc>
          <w:tcPr>
            <w:tcW w:w="2263" w:type="dxa"/>
          </w:tcPr>
          <w:p w14:paraId="56D0D7E9" w14:textId="14FF9A77" w:rsidR="002B5D15" w:rsidRPr="00E11D99" w:rsidRDefault="002B5D15" w:rsidP="00CA0C4C">
            <w:pPr>
              <w:pStyle w:val="Tablecell"/>
            </w:pPr>
            <w:proofErr w:type="spellStart"/>
            <w:r w:rsidRPr="00E11D99">
              <w:t>GC_number_accidents</w:t>
            </w:r>
            <w:proofErr w:type="spellEnd"/>
          </w:p>
        </w:tc>
        <w:tc>
          <w:tcPr>
            <w:tcW w:w="1504" w:type="dxa"/>
            <w:noWrap/>
            <w:hideMark/>
          </w:tcPr>
          <w:p w14:paraId="6FBEF1BF" w14:textId="1A87623F" w:rsidR="002B5D15" w:rsidRPr="00E11D99" w:rsidRDefault="002B5D15" w:rsidP="00013432">
            <w:pPr>
              <w:pStyle w:val="Tablecellwithpercentage"/>
            </w:pPr>
            <w:r w:rsidRPr="00E11D99">
              <w:t>89%</w:t>
            </w:r>
          </w:p>
        </w:tc>
        <w:tc>
          <w:tcPr>
            <w:tcW w:w="1350" w:type="dxa"/>
            <w:noWrap/>
            <w:hideMark/>
          </w:tcPr>
          <w:p w14:paraId="0B4D3283" w14:textId="77777777" w:rsidR="002B5D15" w:rsidRPr="00E11D99" w:rsidRDefault="002B5D15" w:rsidP="00013432">
            <w:pPr>
              <w:pStyle w:val="Tablecellwithpercentage"/>
            </w:pPr>
            <w:r w:rsidRPr="00E11D99">
              <w:t>8%</w:t>
            </w:r>
          </w:p>
        </w:tc>
        <w:tc>
          <w:tcPr>
            <w:tcW w:w="1350" w:type="dxa"/>
            <w:noWrap/>
            <w:hideMark/>
          </w:tcPr>
          <w:p w14:paraId="2B978476" w14:textId="77777777" w:rsidR="002B5D15" w:rsidRPr="00E11D99" w:rsidRDefault="002B5D15" w:rsidP="00013432">
            <w:pPr>
              <w:pStyle w:val="Tablecellwithpercentage"/>
            </w:pPr>
            <w:r w:rsidRPr="00E11D99">
              <w:t>4%</w:t>
            </w:r>
          </w:p>
        </w:tc>
        <w:tc>
          <w:tcPr>
            <w:tcW w:w="1183" w:type="dxa"/>
            <w:noWrap/>
            <w:hideMark/>
          </w:tcPr>
          <w:p w14:paraId="0F13A65A" w14:textId="77777777" w:rsidR="002B5D15" w:rsidRPr="00E11D99" w:rsidRDefault="002B5D15" w:rsidP="00CA0C4C">
            <w:pPr>
              <w:pStyle w:val="Tablecell"/>
            </w:pPr>
            <w:r w:rsidRPr="00E11D99">
              <w:t>car</w:t>
            </w:r>
          </w:p>
        </w:tc>
        <w:tc>
          <w:tcPr>
            <w:tcW w:w="1404" w:type="dxa"/>
            <w:noWrap/>
            <w:hideMark/>
          </w:tcPr>
          <w:p w14:paraId="7FE18D9A" w14:textId="77777777" w:rsidR="002B5D15" w:rsidRPr="00E11D99" w:rsidRDefault="002B5D15" w:rsidP="00CA0C4C">
            <w:pPr>
              <w:pStyle w:val="Tablecell"/>
            </w:pPr>
            <w:r w:rsidRPr="00E11D99">
              <w:t>car share</w:t>
            </w:r>
          </w:p>
        </w:tc>
      </w:tr>
      <w:tr w:rsidR="00AC6368" w:rsidRPr="00E11D99" w14:paraId="769ED72F" w14:textId="77777777" w:rsidTr="00B27564">
        <w:trPr>
          <w:cnfStyle w:val="000000100000" w:firstRow="0" w:lastRow="0" w:firstColumn="0" w:lastColumn="0" w:oddVBand="0" w:evenVBand="0" w:oddHBand="1" w:evenHBand="0" w:firstRowFirstColumn="0" w:firstRowLastColumn="0" w:lastRowFirstColumn="0" w:lastRowLastColumn="0"/>
          <w:trHeight w:val="288"/>
        </w:trPr>
        <w:tc>
          <w:tcPr>
            <w:tcW w:w="2263" w:type="dxa"/>
          </w:tcPr>
          <w:p w14:paraId="5872B99C" w14:textId="2CD58785" w:rsidR="002B5D15" w:rsidRPr="00E11D99" w:rsidRDefault="002B5D15" w:rsidP="00CA0C4C">
            <w:pPr>
              <w:pStyle w:val="Tablecell"/>
            </w:pPr>
            <w:proofErr w:type="spellStart"/>
            <w:r w:rsidRPr="00E11D99">
              <w:t>PC_pleasure_driving</w:t>
            </w:r>
            <w:proofErr w:type="spellEnd"/>
          </w:p>
        </w:tc>
        <w:tc>
          <w:tcPr>
            <w:tcW w:w="1504" w:type="dxa"/>
            <w:noWrap/>
            <w:hideMark/>
          </w:tcPr>
          <w:p w14:paraId="73844EE5" w14:textId="24F7FB5C" w:rsidR="002B5D15" w:rsidRPr="00E11D99" w:rsidRDefault="002B5D15" w:rsidP="00013432">
            <w:pPr>
              <w:pStyle w:val="Tablecellwithpercentage"/>
            </w:pPr>
            <w:r w:rsidRPr="00E11D99">
              <w:t>24%</w:t>
            </w:r>
          </w:p>
        </w:tc>
        <w:tc>
          <w:tcPr>
            <w:tcW w:w="1350" w:type="dxa"/>
            <w:noWrap/>
            <w:hideMark/>
          </w:tcPr>
          <w:p w14:paraId="35D39C3B" w14:textId="77777777" w:rsidR="002B5D15" w:rsidRPr="00E11D99" w:rsidRDefault="002B5D15" w:rsidP="00013432">
            <w:pPr>
              <w:pStyle w:val="Tablecellwithpercentage"/>
            </w:pPr>
            <w:r w:rsidRPr="00E11D99">
              <w:t>24%</w:t>
            </w:r>
          </w:p>
        </w:tc>
        <w:tc>
          <w:tcPr>
            <w:tcW w:w="1350" w:type="dxa"/>
            <w:noWrap/>
            <w:hideMark/>
          </w:tcPr>
          <w:p w14:paraId="121D52C9" w14:textId="77777777" w:rsidR="002B5D15" w:rsidRPr="00E11D99" w:rsidRDefault="002B5D15" w:rsidP="00013432">
            <w:pPr>
              <w:pStyle w:val="Tablecellwithpercentage"/>
            </w:pPr>
            <w:r w:rsidRPr="00E11D99">
              <w:t>53%</w:t>
            </w:r>
          </w:p>
        </w:tc>
        <w:tc>
          <w:tcPr>
            <w:tcW w:w="1183" w:type="dxa"/>
            <w:noWrap/>
            <w:hideMark/>
          </w:tcPr>
          <w:p w14:paraId="63778E24" w14:textId="77777777" w:rsidR="002B5D15" w:rsidRPr="00E11D99" w:rsidRDefault="002B5D15" w:rsidP="00CA0C4C">
            <w:pPr>
              <w:pStyle w:val="Tablecell"/>
            </w:pPr>
            <w:r w:rsidRPr="00E11D99">
              <w:t>car</w:t>
            </w:r>
          </w:p>
        </w:tc>
        <w:tc>
          <w:tcPr>
            <w:tcW w:w="1404" w:type="dxa"/>
            <w:noWrap/>
            <w:hideMark/>
          </w:tcPr>
          <w:p w14:paraId="7C94E194" w14:textId="77777777" w:rsidR="002B5D15" w:rsidRPr="00E11D99" w:rsidRDefault="002B5D15" w:rsidP="00CA0C4C">
            <w:pPr>
              <w:pStyle w:val="Tablecell"/>
            </w:pPr>
            <w:r w:rsidRPr="00E11D99">
              <w:t>car share</w:t>
            </w:r>
          </w:p>
        </w:tc>
      </w:tr>
      <w:tr w:rsidR="00AC6368" w:rsidRPr="00E11D99" w14:paraId="2ECCAB30" w14:textId="77777777" w:rsidTr="00B27564">
        <w:trPr>
          <w:trHeight w:val="288"/>
        </w:trPr>
        <w:tc>
          <w:tcPr>
            <w:tcW w:w="2263" w:type="dxa"/>
          </w:tcPr>
          <w:p w14:paraId="03B60475" w14:textId="16BCCD50" w:rsidR="002B5D15" w:rsidRPr="00E11D99" w:rsidRDefault="002B5D15" w:rsidP="00CA0C4C">
            <w:pPr>
              <w:pStyle w:val="Tablecell"/>
            </w:pPr>
            <w:proofErr w:type="spellStart"/>
            <w:r w:rsidRPr="00E11D99">
              <w:t>GC_public_safety</w:t>
            </w:r>
            <w:proofErr w:type="spellEnd"/>
          </w:p>
        </w:tc>
        <w:tc>
          <w:tcPr>
            <w:tcW w:w="1504" w:type="dxa"/>
            <w:noWrap/>
            <w:hideMark/>
          </w:tcPr>
          <w:p w14:paraId="46B21FFC" w14:textId="4447708F" w:rsidR="002B5D15" w:rsidRPr="00E11D99" w:rsidRDefault="002B5D15" w:rsidP="00013432">
            <w:pPr>
              <w:pStyle w:val="Tablecellwithpercentage"/>
            </w:pPr>
            <w:r w:rsidRPr="00E11D99">
              <w:t>35%</w:t>
            </w:r>
          </w:p>
        </w:tc>
        <w:tc>
          <w:tcPr>
            <w:tcW w:w="1350" w:type="dxa"/>
            <w:noWrap/>
            <w:hideMark/>
          </w:tcPr>
          <w:p w14:paraId="3A81CE67" w14:textId="77777777" w:rsidR="002B5D15" w:rsidRPr="00E11D99" w:rsidRDefault="002B5D15" w:rsidP="00013432">
            <w:pPr>
              <w:pStyle w:val="Tablecellwithpercentage"/>
            </w:pPr>
            <w:r w:rsidRPr="00E11D99">
              <w:t>55%</w:t>
            </w:r>
          </w:p>
        </w:tc>
        <w:tc>
          <w:tcPr>
            <w:tcW w:w="1350" w:type="dxa"/>
            <w:noWrap/>
            <w:hideMark/>
          </w:tcPr>
          <w:p w14:paraId="20D826AD" w14:textId="77777777" w:rsidR="002B5D15" w:rsidRPr="00E11D99" w:rsidRDefault="002B5D15" w:rsidP="00013432">
            <w:pPr>
              <w:pStyle w:val="Tablecellwithpercentage"/>
            </w:pPr>
            <w:r w:rsidRPr="00E11D99">
              <w:t>10%</w:t>
            </w:r>
          </w:p>
        </w:tc>
        <w:tc>
          <w:tcPr>
            <w:tcW w:w="1183" w:type="dxa"/>
            <w:noWrap/>
            <w:hideMark/>
          </w:tcPr>
          <w:p w14:paraId="7011C4DE" w14:textId="77777777" w:rsidR="002B5D15" w:rsidRPr="00E11D99" w:rsidRDefault="002B5D15" w:rsidP="00CA0C4C">
            <w:pPr>
              <w:pStyle w:val="Tablecell"/>
            </w:pPr>
            <w:r w:rsidRPr="00E11D99">
              <w:t>car</w:t>
            </w:r>
          </w:p>
        </w:tc>
        <w:tc>
          <w:tcPr>
            <w:tcW w:w="1404" w:type="dxa"/>
            <w:noWrap/>
            <w:hideMark/>
          </w:tcPr>
          <w:p w14:paraId="74BA6BF6" w14:textId="77777777" w:rsidR="002B5D15" w:rsidRPr="00E11D99" w:rsidRDefault="002B5D15" w:rsidP="00CA0C4C">
            <w:pPr>
              <w:pStyle w:val="Tablecell"/>
            </w:pPr>
            <w:r w:rsidRPr="00E11D99">
              <w:t>car share</w:t>
            </w:r>
          </w:p>
        </w:tc>
      </w:tr>
      <w:tr w:rsidR="00AC6368" w:rsidRPr="00E11D99" w14:paraId="0C0E6C1E" w14:textId="77777777" w:rsidTr="00B27564">
        <w:trPr>
          <w:cnfStyle w:val="000000100000" w:firstRow="0" w:lastRow="0" w:firstColumn="0" w:lastColumn="0" w:oddVBand="0" w:evenVBand="0" w:oddHBand="1" w:evenHBand="0" w:firstRowFirstColumn="0" w:firstRowLastColumn="0" w:lastRowFirstColumn="0" w:lastRowLastColumn="0"/>
          <w:trHeight w:val="288"/>
        </w:trPr>
        <w:tc>
          <w:tcPr>
            <w:tcW w:w="2263" w:type="dxa"/>
          </w:tcPr>
          <w:p w14:paraId="35D62400" w14:textId="641D414A" w:rsidR="002B5D15" w:rsidRPr="00E11D99" w:rsidRDefault="002B5D15" w:rsidP="00CA0C4C">
            <w:pPr>
              <w:pStyle w:val="Tablecell"/>
            </w:pPr>
            <w:proofErr w:type="spellStart"/>
            <w:r w:rsidRPr="00E11D99">
              <w:t>PC_social_party</w:t>
            </w:r>
            <w:proofErr w:type="spellEnd"/>
          </w:p>
        </w:tc>
        <w:tc>
          <w:tcPr>
            <w:tcW w:w="1504" w:type="dxa"/>
            <w:noWrap/>
            <w:hideMark/>
          </w:tcPr>
          <w:p w14:paraId="7CD01CC9" w14:textId="78D59C32" w:rsidR="002B5D15" w:rsidRPr="00E11D99" w:rsidRDefault="002B5D15" w:rsidP="00013432">
            <w:pPr>
              <w:pStyle w:val="Tablecellwithpercentage"/>
            </w:pPr>
            <w:r w:rsidRPr="00E11D99">
              <w:t>38%</w:t>
            </w:r>
          </w:p>
        </w:tc>
        <w:tc>
          <w:tcPr>
            <w:tcW w:w="1350" w:type="dxa"/>
            <w:noWrap/>
            <w:hideMark/>
          </w:tcPr>
          <w:p w14:paraId="56ED4EBE" w14:textId="77777777" w:rsidR="002B5D15" w:rsidRPr="00E11D99" w:rsidRDefault="002B5D15" w:rsidP="00013432">
            <w:pPr>
              <w:pStyle w:val="Tablecellwithpercentage"/>
            </w:pPr>
            <w:r w:rsidRPr="00E11D99">
              <w:t>60%</w:t>
            </w:r>
          </w:p>
        </w:tc>
        <w:tc>
          <w:tcPr>
            <w:tcW w:w="1350" w:type="dxa"/>
            <w:noWrap/>
            <w:hideMark/>
          </w:tcPr>
          <w:p w14:paraId="68F2B573" w14:textId="77777777" w:rsidR="002B5D15" w:rsidRPr="00E11D99" w:rsidRDefault="002B5D15" w:rsidP="00013432">
            <w:pPr>
              <w:pStyle w:val="Tablecellwithpercentage"/>
            </w:pPr>
            <w:r w:rsidRPr="00E11D99">
              <w:t>3%</w:t>
            </w:r>
          </w:p>
        </w:tc>
        <w:tc>
          <w:tcPr>
            <w:tcW w:w="1183" w:type="dxa"/>
            <w:noWrap/>
            <w:hideMark/>
          </w:tcPr>
          <w:p w14:paraId="0F1EC907" w14:textId="77777777" w:rsidR="002B5D15" w:rsidRPr="00E11D99" w:rsidRDefault="002B5D15" w:rsidP="00CA0C4C">
            <w:pPr>
              <w:pStyle w:val="Tablecell"/>
            </w:pPr>
            <w:r w:rsidRPr="00E11D99">
              <w:t>car</w:t>
            </w:r>
          </w:p>
        </w:tc>
        <w:tc>
          <w:tcPr>
            <w:tcW w:w="1404" w:type="dxa"/>
            <w:noWrap/>
            <w:hideMark/>
          </w:tcPr>
          <w:p w14:paraId="2B12D1FC" w14:textId="77777777" w:rsidR="002B5D15" w:rsidRPr="00E11D99" w:rsidRDefault="002B5D15" w:rsidP="00CA0C4C">
            <w:pPr>
              <w:pStyle w:val="Tablecell"/>
            </w:pPr>
            <w:r w:rsidRPr="00E11D99">
              <w:t>car share</w:t>
            </w:r>
          </w:p>
        </w:tc>
      </w:tr>
      <w:tr w:rsidR="00AC6368" w:rsidRPr="00E11D99" w14:paraId="59DF997C" w14:textId="77777777" w:rsidTr="00B27564">
        <w:trPr>
          <w:trHeight w:val="288"/>
        </w:trPr>
        <w:tc>
          <w:tcPr>
            <w:tcW w:w="2263" w:type="dxa"/>
          </w:tcPr>
          <w:p w14:paraId="0D09CDB8" w14:textId="515E9BCF" w:rsidR="002B5D15" w:rsidRPr="00E11D99" w:rsidRDefault="002B5D15" w:rsidP="00CA0C4C">
            <w:pPr>
              <w:pStyle w:val="Tablecell"/>
            </w:pPr>
            <w:proofErr w:type="spellStart"/>
            <w:r w:rsidRPr="00E11D99">
              <w:t>PC_social_status_society</w:t>
            </w:r>
            <w:proofErr w:type="spellEnd"/>
          </w:p>
        </w:tc>
        <w:tc>
          <w:tcPr>
            <w:tcW w:w="1504" w:type="dxa"/>
            <w:noWrap/>
            <w:hideMark/>
          </w:tcPr>
          <w:p w14:paraId="20567DE3" w14:textId="732FD4F6" w:rsidR="002B5D15" w:rsidRPr="00E11D99" w:rsidRDefault="002B5D15" w:rsidP="00013432">
            <w:pPr>
              <w:pStyle w:val="Tablecellwithpercentage"/>
            </w:pPr>
            <w:r w:rsidRPr="00E11D99">
              <w:t>25%</w:t>
            </w:r>
          </w:p>
        </w:tc>
        <w:tc>
          <w:tcPr>
            <w:tcW w:w="1350" w:type="dxa"/>
            <w:noWrap/>
            <w:hideMark/>
          </w:tcPr>
          <w:p w14:paraId="31282FC7" w14:textId="77777777" w:rsidR="002B5D15" w:rsidRPr="00E11D99" w:rsidRDefault="002B5D15" w:rsidP="00013432">
            <w:pPr>
              <w:pStyle w:val="Tablecellwithpercentage"/>
            </w:pPr>
            <w:r w:rsidRPr="00E11D99">
              <w:t>75%</w:t>
            </w:r>
          </w:p>
        </w:tc>
        <w:tc>
          <w:tcPr>
            <w:tcW w:w="1350" w:type="dxa"/>
            <w:noWrap/>
            <w:hideMark/>
          </w:tcPr>
          <w:p w14:paraId="6DBDB59D" w14:textId="77777777" w:rsidR="002B5D15" w:rsidRPr="00E11D99" w:rsidRDefault="002B5D15" w:rsidP="00013432">
            <w:pPr>
              <w:pStyle w:val="Tablecellwithpercentage"/>
            </w:pPr>
            <w:r w:rsidRPr="00E11D99">
              <w:t>NA</w:t>
            </w:r>
          </w:p>
        </w:tc>
        <w:tc>
          <w:tcPr>
            <w:tcW w:w="1183" w:type="dxa"/>
            <w:noWrap/>
            <w:hideMark/>
          </w:tcPr>
          <w:p w14:paraId="255B3088" w14:textId="77777777" w:rsidR="002B5D15" w:rsidRPr="00E11D99" w:rsidRDefault="002B5D15" w:rsidP="00CA0C4C">
            <w:pPr>
              <w:pStyle w:val="Tablecell"/>
            </w:pPr>
            <w:r w:rsidRPr="00E11D99">
              <w:t>car</w:t>
            </w:r>
          </w:p>
        </w:tc>
        <w:tc>
          <w:tcPr>
            <w:tcW w:w="1404" w:type="dxa"/>
            <w:noWrap/>
            <w:hideMark/>
          </w:tcPr>
          <w:p w14:paraId="36619D62" w14:textId="77777777" w:rsidR="002B5D15" w:rsidRPr="00E11D99" w:rsidRDefault="002B5D15" w:rsidP="00CA0C4C">
            <w:pPr>
              <w:pStyle w:val="Tablecell"/>
            </w:pPr>
            <w:r w:rsidRPr="00E11D99">
              <w:t>car share</w:t>
            </w:r>
          </w:p>
        </w:tc>
      </w:tr>
      <w:tr w:rsidR="00AC6368" w:rsidRPr="00E11D99" w14:paraId="7BE74522" w14:textId="77777777" w:rsidTr="00B27564">
        <w:trPr>
          <w:cnfStyle w:val="000000100000" w:firstRow="0" w:lastRow="0" w:firstColumn="0" w:lastColumn="0" w:oddVBand="0" w:evenVBand="0" w:oddHBand="1" w:evenHBand="0" w:firstRowFirstColumn="0" w:firstRowLastColumn="0" w:lastRowFirstColumn="0" w:lastRowLastColumn="0"/>
          <w:trHeight w:val="288"/>
        </w:trPr>
        <w:tc>
          <w:tcPr>
            <w:tcW w:w="2263" w:type="dxa"/>
          </w:tcPr>
          <w:p w14:paraId="5D2F9539" w14:textId="358C2B91" w:rsidR="002B5D15" w:rsidRPr="00E11D99" w:rsidRDefault="002B5D15" w:rsidP="00CA0C4C">
            <w:pPr>
              <w:pStyle w:val="Tablecell"/>
            </w:pPr>
            <w:proofErr w:type="spellStart"/>
            <w:r w:rsidRPr="00E11D99">
              <w:t>PC_road_safety</w:t>
            </w:r>
            <w:proofErr w:type="spellEnd"/>
          </w:p>
        </w:tc>
        <w:tc>
          <w:tcPr>
            <w:tcW w:w="1504" w:type="dxa"/>
            <w:noWrap/>
            <w:hideMark/>
          </w:tcPr>
          <w:p w14:paraId="720FFE90" w14:textId="4C25B222" w:rsidR="002B5D15" w:rsidRPr="00E11D99" w:rsidRDefault="002B5D15" w:rsidP="00013432">
            <w:pPr>
              <w:pStyle w:val="Tablecellwithpercentage"/>
            </w:pPr>
            <w:r w:rsidRPr="00E11D99">
              <w:t>58%</w:t>
            </w:r>
          </w:p>
        </w:tc>
        <w:tc>
          <w:tcPr>
            <w:tcW w:w="1350" w:type="dxa"/>
            <w:noWrap/>
            <w:hideMark/>
          </w:tcPr>
          <w:p w14:paraId="6AA5D651" w14:textId="77777777" w:rsidR="002B5D15" w:rsidRPr="00E11D99" w:rsidRDefault="002B5D15" w:rsidP="00013432">
            <w:pPr>
              <w:pStyle w:val="Tablecellwithpercentage"/>
            </w:pPr>
            <w:r w:rsidRPr="00E11D99">
              <w:t>27%</w:t>
            </w:r>
          </w:p>
        </w:tc>
        <w:tc>
          <w:tcPr>
            <w:tcW w:w="1350" w:type="dxa"/>
            <w:noWrap/>
            <w:hideMark/>
          </w:tcPr>
          <w:p w14:paraId="771BD2F0" w14:textId="77777777" w:rsidR="002B5D15" w:rsidRPr="00E11D99" w:rsidRDefault="002B5D15" w:rsidP="00013432">
            <w:pPr>
              <w:pStyle w:val="Tablecellwithpercentage"/>
            </w:pPr>
            <w:r w:rsidRPr="00E11D99">
              <w:t>15%</w:t>
            </w:r>
          </w:p>
        </w:tc>
        <w:tc>
          <w:tcPr>
            <w:tcW w:w="1183" w:type="dxa"/>
            <w:noWrap/>
            <w:hideMark/>
          </w:tcPr>
          <w:p w14:paraId="7E827EDC" w14:textId="77777777" w:rsidR="002B5D15" w:rsidRPr="00E11D99" w:rsidRDefault="002B5D15" w:rsidP="00CA0C4C">
            <w:pPr>
              <w:pStyle w:val="Tablecell"/>
            </w:pPr>
            <w:r w:rsidRPr="00E11D99">
              <w:t>car with info</w:t>
            </w:r>
          </w:p>
        </w:tc>
        <w:tc>
          <w:tcPr>
            <w:tcW w:w="1404" w:type="dxa"/>
            <w:noWrap/>
            <w:hideMark/>
          </w:tcPr>
          <w:p w14:paraId="6F49C3BE" w14:textId="77777777" w:rsidR="002B5D15" w:rsidRPr="00E11D99" w:rsidRDefault="002B5D15" w:rsidP="00CA0C4C">
            <w:pPr>
              <w:pStyle w:val="Tablecell"/>
            </w:pPr>
            <w:r w:rsidRPr="00E11D99">
              <w:t>car share</w:t>
            </w:r>
          </w:p>
        </w:tc>
      </w:tr>
      <w:tr w:rsidR="00AC6368" w:rsidRPr="00E11D99" w14:paraId="31B789FA" w14:textId="77777777" w:rsidTr="00B27564">
        <w:trPr>
          <w:trHeight w:val="288"/>
        </w:trPr>
        <w:tc>
          <w:tcPr>
            <w:tcW w:w="2263" w:type="dxa"/>
          </w:tcPr>
          <w:p w14:paraId="1480E485" w14:textId="5D702B92" w:rsidR="002B5D15" w:rsidRPr="00E11D99" w:rsidRDefault="002B5D15" w:rsidP="00CA0C4C">
            <w:pPr>
              <w:pStyle w:val="Tablecell"/>
            </w:pPr>
            <w:proofErr w:type="spellStart"/>
            <w:r w:rsidRPr="00E11D99">
              <w:t>PC_mobility_cost</w:t>
            </w:r>
            <w:proofErr w:type="spellEnd"/>
          </w:p>
        </w:tc>
        <w:tc>
          <w:tcPr>
            <w:tcW w:w="1504" w:type="dxa"/>
            <w:noWrap/>
            <w:hideMark/>
          </w:tcPr>
          <w:p w14:paraId="725425F4" w14:textId="057C8181" w:rsidR="002B5D15" w:rsidRPr="00E11D99" w:rsidRDefault="002B5D15" w:rsidP="00013432">
            <w:pPr>
              <w:pStyle w:val="Tablecellwithpercentage"/>
            </w:pPr>
            <w:r w:rsidRPr="00E11D99">
              <w:t>39%</w:t>
            </w:r>
          </w:p>
        </w:tc>
        <w:tc>
          <w:tcPr>
            <w:tcW w:w="1350" w:type="dxa"/>
            <w:noWrap/>
            <w:hideMark/>
          </w:tcPr>
          <w:p w14:paraId="2141048B" w14:textId="77777777" w:rsidR="002B5D15" w:rsidRPr="00E11D99" w:rsidRDefault="002B5D15" w:rsidP="00013432">
            <w:pPr>
              <w:pStyle w:val="Tablecellwithpercentage"/>
            </w:pPr>
            <w:r w:rsidRPr="00E11D99">
              <w:t>52%</w:t>
            </w:r>
          </w:p>
        </w:tc>
        <w:tc>
          <w:tcPr>
            <w:tcW w:w="1350" w:type="dxa"/>
            <w:noWrap/>
            <w:hideMark/>
          </w:tcPr>
          <w:p w14:paraId="5658088F" w14:textId="77777777" w:rsidR="002B5D15" w:rsidRPr="00E11D99" w:rsidRDefault="002B5D15" w:rsidP="00013432">
            <w:pPr>
              <w:pStyle w:val="Tablecellwithpercentage"/>
            </w:pPr>
            <w:r w:rsidRPr="00E11D99">
              <w:t>9%</w:t>
            </w:r>
          </w:p>
        </w:tc>
        <w:tc>
          <w:tcPr>
            <w:tcW w:w="1183" w:type="dxa"/>
            <w:noWrap/>
            <w:hideMark/>
          </w:tcPr>
          <w:p w14:paraId="4FECB602" w14:textId="77777777" w:rsidR="002B5D15" w:rsidRPr="00E11D99" w:rsidRDefault="002B5D15" w:rsidP="00CA0C4C">
            <w:pPr>
              <w:pStyle w:val="Tablecell"/>
            </w:pPr>
            <w:r w:rsidRPr="00E11D99">
              <w:t>car with info</w:t>
            </w:r>
          </w:p>
        </w:tc>
        <w:tc>
          <w:tcPr>
            <w:tcW w:w="1404" w:type="dxa"/>
            <w:noWrap/>
            <w:hideMark/>
          </w:tcPr>
          <w:p w14:paraId="470F5187" w14:textId="77777777" w:rsidR="002B5D15" w:rsidRPr="00E11D99" w:rsidRDefault="002B5D15" w:rsidP="00CA0C4C">
            <w:pPr>
              <w:pStyle w:val="Tablecell"/>
            </w:pPr>
            <w:r w:rsidRPr="00E11D99">
              <w:t>car share</w:t>
            </w:r>
          </w:p>
        </w:tc>
      </w:tr>
      <w:tr w:rsidR="00AC6368" w:rsidRPr="00E11D99" w14:paraId="5CAF86A3" w14:textId="77777777" w:rsidTr="00B27564">
        <w:trPr>
          <w:cnfStyle w:val="000000100000" w:firstRow="0" w:lastRow="0" w:firstColumn="0" w:lastColumn="0" w:oddVBand="0" w:evenVBand="0" w:oddHBand="1" w:evenHBand="0" w:firstRowFirstColumn="0" w:firstRowLastColumn="0" w:lastRowFirstColumn="0" w:lastRowLastColumn="0"/>
          <w:trHeight w:val="288"/>
        </w:trPr>
        <w:tc>
          <w:tcPr>
            <w:tcW w:w="2263" w:type="dxa"/>
          </w:tcPr>
          <w:p w14:paraId="2A3C4C63" w14:textId="33446E56" w:rsidR="002B5D15" w:rsidRPr="00E11D99" w:rsidRDefault="002B5D15" w:rsidP="00CA0C4C">
            <w:pPr>
              <w:pStyle w:val="Tablecell"/>
            </w:pPr>
            <w:proofErr w:type="spellStart"/>
            <w:r w:rsidRPr="00E11D99">
              <w:t>PC_social_status_peers</w:t>
            </w:r>
            <w:proofErr w:type="spellEnd"/>
          </w:p>
        </w:tc>
        <w:tc>
          <w:tcPr>
            <w:tcW w:w="1504" w:type="dxa"/>
            <w:noWrap/>
            <w:hideMark/>
          </w:tcPr>
          <w:p w14:paraId="6934FECE" w14:textId="2FCB6DB4" w:rsidR="002B5D15" w:rsidRPr="00E11D99" w:rsidRDefault="002B5D15" w:rsidP="00013432">
            <w:pPr>
              <w:pStyle w:val="Tablecellwithpercentage"/>
            </w:pPr>
            <w:r w:rsidRPr="00E11D99">
              <w:t>36%</w:t>
            </w:r>
          </w:p>
        </w:tc>
        <w:tc>
          <w:tcPr>
            <w:tcW w:w="1350" w:type="dxa"/>
            <w:noWrap/>
            <w:hideMark/>
          </w:tcPr>
          <w:p w14:paraId="31200D83" w14:textId="77777777" w:rsidR="002B5D15" w:rsidRPr="00E11D99" w:rsidRDefault="002B5D15" w:rsidP="00013432">
            <w:pPr>
              <w:pStyle w:val="Tablecellwithpercentage"/>
            </w:pPr>
            <w:r w:rsidRPr="00E11D99">
              <w:t>61%</w:t>
            </w:r>
          </w:p>
        </w:tc>
        <w:tc>
          <w:tcPr>
            <w:tcW w:w="1350" w:type="dxa"/>
            <w:noWrap/>
            <w:hideMark/>
          </w:tcPr>
          <w:p w14:paraId="35B32AEA" w14:textId="77777777" w:rsidR="002B5D15" w:rsidRPr="00E11D99" w:rsidRDefault="002B5D15" w:rsidP="00013432">
            <w:pPr>
              <w:pStyle w:val="Tablecellwithpercentage"/>
            </w:pPr>
            <w:r w:rsidRPr="00E11D99">
              <w:t>3%</w:t>
            </w:r>
          </w:p>
        </w:tc>
        <w:tc>
          <w:tcPr>
            <w:tcW w:w="1183" w:type="dxa"/>
            <w:noWrap/>
            <w:hideMark/>
          </w:tcPr>
          <w:p w14:paraId="5C616520" w14:textId="77777777" w:rsidR="002B5D15" w:rsidRPr="00E11D99" w:rsidRDefault="002B5D15" w:rsidP="00CA0C4C">
            <w:pPr>
              <w:pStyle w:val="Tablecell"/>
            </w:pPr>
            <w:r w:rsidRPr="00E11D99">
              <w:t>car with info</w:t>
            </w:r>
          </w:p>
        </w:tc>
        <w:tc>
          <w:tcPr>
            <w:tcW w:w="1404" w:type="dxa"/>
            <w:noWrap/>
            <w:hideMark/>
          </w:tcPr>
          <w:p w14:paraId="1F716800" w14:textId="77777777" w:rsidR="002B5D15" w:rsidRPr="00E11D99" w:rsidRDefault="002B5D15" w:rsidP="00CA0C4C">
            <w:pPr>
              <w:pStyle w:val="Tablecell"/>
            </w:pPr>
            <w:r w:rsidRPr="00E11D99">
              <w:t>car share</w:t>
            </w:r>
          </w:p>
        </w:tc>
      </w:tr>
      <w:tr w:rsidR="00AC6368" w:rsidRPr="00E11D99" w14:paraId="128F99F6" w14:textId="77777777" w:rsidTr="00B27564">
        <w:trPr>
          <w:trHeight w:val="288"/>
        </w:trPr>
        <w:tc>
          <w:tcPr>
            <w:tcW w:w="2263" w:type="dxa"/>
          </w:tcPr>
          <w:p w14:paraId="6F4C4AAA" w14:textId="63499B1A" w:rsidR="002B5D15" w:rsidRPr="00E11D99" w:rsidRDefault="002B5D15" w:rsidP="00CA0C4C">
            <w:pPr>
              <w:pStyle w:val="Tablecell"/>
            </w:pPr>
            <w:proofErr w:type="spellStart"/>
            <w:r w:rsidRPr="00E11D99">
              <w:t>PC_per_trip_cost</w:t>
            </w:r>
            <w:proofErr w:type="spellEnd"/>
          </w:p>
        </w:tc>
        <w:tc>
          <w:tcPr>
            <w:tcW w:w="1504" w:type="dxa"/>
            <w:noWrap/>
            <w:hideMark/>
          </w:tcPr>
          <w:p w14:paraId="54CD15B9" w14:textId="664B3C11" w:rsidR="002B5D15" w:rsidRPr="00E11D99" w:rsidRDefault="002B5D15" w:rsidP="00013432">
            <w:pPr>
              <w:pStyle w:val="Tablecellwithpercentage"/>
            </w:pPr>
            <w:r w:rsidRPr="00E11D99">
              <w:t>52%</w:t>
            </w:r>
          </w:p>
        </w:tc>
        <w:tc>
          <w:tcPr>
            <w:tcW w:w="1350" w:type="dxa"/>
            <w:noWrap/>
            <w:hideMark/>
          </w:tcPr>
          <w:p w14:paraId="5AC7335F" w14:textId="77777777" w:rsidR="002B5D15" w:rsidRPr="00E11D99" w:rsidRDefault="002B5D15" w:rsidP="00013432">
            <w:pPr>
              <w:pStyle w:val="Tablecellwithpercentage"/>
            </w:pPr>
            <w:r w:rsidRPr="00E11D99">
              <w:t>39%</w:t>
            </w:r>
          </w:p>
        </w:tc>
        <w:tc>
          <w:tcPr>
            <w:tcW w:w="1350" w:type="dxa"/>
            <w:noWrap/>
            <w:hideMark/>
          </w:tcPr>
          <w:p w14:paraId="270AA332" w14:textId="77777777" w:rsidR="002B5D15" w:rsidRPr="00E11D99" w:rsidRDefault="002B5D15" w:rsidP="00013432">
            <w:pPr>
              <w:pStyle w:val="Tablecellwithpercentage"/>
            </w:pPr>
            <w:r w:rsidRPr="00E11D99">
              <w:t>9%</w:t>
            </w:r>
          </w:p>
        </w:tc>
        <w:tc>
          <w:tcPr>
            <w:tcW w:w="1183" w:type="dxa"/>
            <w:noWrap/>
            <w:hideMark/>
          </w:tcPr>
          <w:p w14:paraId="14EFCE03" w14:textId="77777777" w:rsidR="002B5D15" w:rsidRPr="00E11D99" w:rsidRDefault="002B5D15" w:rsidP="00CA0C4C">
            <w:pPr>
              <w:pStyle w:val="Tablecell"/>
            </w:pPr>
            <w:r w:rsidRPr="00E11D99">
              <w:t>car with info</w:t>
            </w:r>
          </w:p>
        </w:tc>
        <w:tc>
          <w:tcPr>
            <w:tcW w:w="1404" w:type="dxa"/>
            <w:noWrap/>
            <w:hideMark/>
          </w:tcPr>
          <w:p w14:paraId="4EBF0E2C" w14:textId="77777777" w:rsidR="002B5D15" w:rsidRPr="00E11D99" w:rsidRDefault="002B5D15" w:rsidP="00CA0C4C">
            <w:pPr>
              <w:pStyle w:val="Tablecell"/>
            </w:pPr>
            <w:r w:rsidRPr="00E11D99">
              <w:t>car share</w:t>
            </w:r>
          </w:p>
        </w:tc>
      </w:tr>
      <w:tr w:rsidR="00AC6368" w:rsidRPr="00E11D99" w14:paraId="53F1E61B" w14:textId="77777777" w:rsidTr="00B27564">
        <w:trPr>
          <w:cnfStyle w:val="000000100000" w:firstRow="0" w:lastRow="0" w:firstColumn="0" w:lastColumn="0" w:oddVBand="0" w:evenVBand="0" w:oddHBand="1" w:evenHBand="0" w:firstRowFirstColumn="0" w:firstRowLastColumn="0" w:lastRowFirstColumn="0" w:lastRowLastColumn="0"/>
          <w:trHeight w:val="288"/>
        </w:trPr>
        <w:tc>
          <w:tcPr>
            <w:tcW w:w="2263" w:type="dxa"/>
          </w:tcPr>
          <w:p w14:paraId="170EDC1F" w14:textId="19D027B0" w:rsidR="002B5D15" w:rsidRPr="00E11D99" w:rsidRDefault="002B5D15" w:rsidP="00CA0C4C">
            <w:pPr>
              <w:pStyle w:val="Tablecell"/>
            </w:pPr>
            <w:proofErr w:type="spellStart"/>
            <w:r w:rsidRPr="00E11D99">
              <w:t>GC_risk_terrorism</w:t>
            </w:r>
            <w:proofErr w:type="spellEnd"/>
          </w:p>
        </w:tc>
        <w:tc>
          <w:tcPr>
            <w:tcW w:w="1504" w:type="dxa"/>
            <w:noWrap/>
            <w:hideMark/>
          </w:tcPr>
          <w:p w14:paraId="2A121C07" w14:textId="5CD94A93" w:rsidR="002B5D15" w:rsidRPr="00E11D99" w:rsidRDefault="002B5D15" w:rsidP="00013432">
            <w:pPr>
              <w:pStyle w:val="Tablecellwithpercentage"/>
            </w:pPr>
            <w:r w:rsidRPr="00E11D99">
              <w:t>14%</w:t>
            </w:r>
          </w:p>
        </w:tc>
        <w:tc>
          <w:tcPr>
            <w:tcW w:w="1350" w:type="dxa"/>
            <w:noWrap/>
            <w:hideMark/>
          </w:tcPr>
          <w:p w14:paraId="13CA1216" w14:textId="77777777" w:rsidR="002B5D15" w:rsidRPr="00E11D99" w:rsidRDefault="002B5D15" w:rsidP="00013432">
            <w:pPr>
              <w:pStyle w:val="Tablecellwithpercentage"/>
            </w:pPr>
            <w:r w:rsidRPr="00E11D99">
              <w:t>61%</w:t>
            </w:r>
          </w:p>
        </w:tc>
        <w:tc>
          <w:tcPr>
            <w:tcW w:w="1350" w:type="dxa"/>
            <w:noWrap/>
            <w:hideMark/>
          </w:tcPr>
          <w:p w14:paraId="4A248BCA" w14:textId="77777777" w:rsidR="002B5D15" w:rsidRPr="00E11D99" w:rsidRDefault="002B5D15" w:rsidP="00013432">
            <w:pPr>
              <w:pStyle w:val="Tablecellwithpercentage"/>
            </w:pPr>
            <w:r w:rsidRPr="00E11D99">
              <w:t>26%</w:t>
            </w:r>
          </w:p>
        </w:tc>
        <w:tc>
          <w:tcPr>
            <w:tcW w:w="1183" w:type="dxa"/>
            <w:noWrap/>
            <w:hideMark/>
          </w:tcPr>
          <w:p w14:paraId="4910E6B4" w14:textId="77777777" w:rsidR="002B5D15" w:rsidRPr="00E11D99" w:rsidRDefault="002B5D15" w:rsidP="00CA0C4C">
            <w:pPr>
              <w:pStyle w:val="Tablecell"/>
            </w:pPr>
            <w:r w:rsidRPr="00E11D99">
              <w:t>car with info</w:t>
            </w:r>
          </w:p>
        </w:tc>
        <w:tc>
          <w:tcPr>
            <w:tcW w:w="1404" w:type="dxa"/>
            <w:noWrap/>
            <w:hideMark/>
          </w:tcPr>
          <w:p w14:paraId="286F613B" w14:textId="77777777" w:rsidR="002B5D15" w:rsidRPr="00E11D99" w:rsidRDefault="002B5D15" w:rsidP="00CA0C4C">
            <w:pPr>
              <w:pStyle w:val="Tablecell"/>
            </w:pPr>
            <w:r w:rsidRPr="00E11D99">
              <w:t>car share</w:t>
            </w:r>
          </w:p>
        </w:tc>
      </w:tr>
      <w:tr w:rsidR="00AC6368" w:rsidRPr="00E11D99" w14:paraId="4363EF0B" w14:textId="77777777" w:rsidTr="00B27564">
        <w:trPr>
          <w:trHeight w:val="288"/>
        </w:trPr>
        <w:tc>
          <w:tcPr>
            <w:tcW w:w="2263" w:type="dxa"/>
          </w:tcPr>
          <w:p w14:paraId="3B23F241" w14:textId="618F4C59" w:rsidR="002B5D15" w:rsidRPr="00E11D99" w:rsidRDefault="002B5D15" w:rsidP="00CA0C4C">
            <w:pPr>
              <w:pStyle w:val="Tablecell"/>
            </w:pPr>
            <w:proofErr w:type="spellStart"/>
            <w:r w:rsidRPr="00E11D99">
              <w:t>PC_social_peers</w:t>
            </w:r>
            <w:proofErr w:type="spellEnd"/>
          </w:p>
        </w:tc>
        <w:tc>
          <w:tcPr>
            <w:tcW w:w="1504" w:type="dxa"/>
            <w:noWrap/>
            <w:hideMark/>
          </w:tcPr>
          <w:p w14:paraId="02157334" w14:textId="301F4843" w:rsidR="002B5D15" w:rsidRPr="00E11D99" w:rsidRDefault="002B5D15" w:rsidP="00013432">
            <w:pPr>
              <w:pStyle w:val="Tablecellwithpercentage"/>
            </w:pPr>
            <w:r w:rsidRPr="00E11D99">
              <w:t>29%</w:t>
            </w:r>
          </w:p>
        </w:tc>
        <w:tc>
          <w:tcPr>
            <w:tcW w:w="1350" w:type="dxa"/>
            <w:noWrap/>
            <w:hideMark/>
          </w:tcPr>
          <w:p w14:paraId="0BF139C2" w14:textId="77777777" w:rsidR="002B5D15" w:rsidRPr="00E11D99" w:rsidRDefault="002B5D15" w:rsidP="00013432">
            <w:pPr>
              <w:pStyle w:val="Tablecellwithpercentage"/>
            </w:pPr>
            <w:r w:rsidRPr="00E11D99">
              <w:t>68%</w:t>
            </w:r>
          </w:p>
        </w:tc>
        <w:tc>
          <w:tcPr>
            <w:tcW w:w="1350" w:type="dxa"/>
            <w:noWrap/>
            <w:hideMark/>
          </w:tcPr>
          <w:p w14:paraId="40416CDE" w14:textId="77777777" w:rsidR="002B5D15" w:rsidRPr="00E11D99" w:rsidRDefault="002B5D15" w:rsidP="00013432">
            <w:pPr>
              <w:pStyle w:val="Tablecellwithpercentage"/>
            </w:pPr>
            <w:r w:rsidRPr="00E11D99">
              <w:t>3%</w:t>
            </w:r>
          </w:p>
        </w:tc>
        <w:tc>
          <w:tcPr>
            <w:tcW w:w="1183" w:type="dxa"/>
            <w:noWrap/>
            <w:hideMark/>
          </w:tcPr>
          <w:p w14:paraId="28CC934B" w14:textId="77777777" w:rsidR="002B5D15" w:rsidRPr="00E11D99" w:rsidRDefault="002B5D15" w:rsidP="00CA0C4C">
            <w:pPr>
              <w:pStyle w:val="Tablecell"/>
            </w:pPr>
            <w:r w:rsidRPr="00E11D99">
              <w:t>car with info</w:t>
            </w:r>
          </w:p>
        </w:tc>
        <w:tc>
          <w:tcPr>
            <w:tcW w:w="1404" w:type="dxa"/>
            <w:noWrap/>
            <w:hideMark/>
          </w:tcPr>
          <w:p w14:paraId="4B3B777E" w14:textId="77777777" w:rsidR="002B5D15" w:rsidRPr="00E11D99" w:rsidRDefault="002B5D15" w:rsidP="00CA0C4C">
            <w:pPr>
              <w:pStyle w:val="Tablecell"/>
            </w:pPr>
            <w:r w:rsidRPr="00E11D99">
              <w:t>car share</w:t>
            </w:r>
          </w:p>
        </w:tc>
      </w:tr>
      <w:tr w:rsidR="00AC6368" w:rsidRPr="00E11D99" w14:paraId="108EA20E" w14:textId="77777777" w:rsidTr="00B27564">
        <w:trPr>
          <w:cnfStyle w:val="000000100000" w:firstRow="0" w:lastRow="0" w:firstColumn="0" w:lastColumn="0" w:oddVBand="0" w:evenVBand="0" w:oddHBand="1" w:evenHBand="0" w:firstRowFirstColumn="0" w:firstRowLastColumn="0" w:lastRowFirstColumn="0" w:lastRowLastColumn="0"/>
          <w:trHeight w:val="288"/>
        </w:trPr>
        <w:tc>
          <w:tcPr>
            <w:tcW w:w="2263" w:type="dxa"/>
          </w:tcPr>
          <w:p w14:paraId="5346F4D2" w14:textId="5170E220" w:rsidR="002B5D15" w:rsidRPr="00E11D99" w:rsidRDefault="002B5D15" w:rsidP="00CA0C4C">
            <w:pPr>
              <w:pStyle w:val="Tablecell"/>
            </w:pPr>
            <w:proofErr w:type="spellStart"/>
            <w:r w:rsidRPr="00E11D99">
              <w:t>GC_parking_sapces</w:t>
            </w:r>
            <w:proofErr w:type="spellEnd"/>
          </w:p>
        </w:tc>
        <w:tc>
          <w:tcPr>
            <w:tcW w:w="1504" w:type="dxa"/>
            <w:noWrap/>
            <w:hideMark/>
          </w:tcPr>
          <w:p w14:paraId="6BD663C4" w14:textId="6D117F21" w:rsidR="002B5D15" w:rsidRPr="00E11D99" w:rsidRDefault="002B5D15" w:rsidP="00013432">
            <w:pPr>
              <w:pStyle w:val="Tablecellwithpercentage"/>
            </w:pPr>
            <w:r w:rsidRPr="00E11D99">
              <w:t>85%</w:t>
            </w:r>
          </w:p>
        </w:tc>
        <w:tc>
          <w:tcPr>
            <w:tcW w:w="1350" w:type="dxa"/>
            <w:noWrap/>
            <w:hideMark/>
          </w:tcPr>
          <w:p w14:paraId="1ABE5030" w14:textId="77777777" w:rsidR="002B5D15" w:rsidRPr="00E11D99" w:rsidRDefault="002B5D15" w:rsidP="00013432">
            <w:pPr>
              <w:pStyle w:val="Tablecellwithpercentage"/>
            </w:pPr>
            <w:r w:rsidRPr="00E11D99">
              <w:t>14%</w:t>
            </w:r>
          </w:p>
        </w:tc>
        <w:tc>
          <w:tcPr>
            <w:tcW w:w="1350" w:type="dxa"/>
            <w:noWrap/>
            <w:hideMark/>
          </w:tcPr>
          <w:p w14:paraId="12171031" w14:textId="77777777" w:rsidR="002B5D15" w:rsidRPr="00E11D99" w:rsidRDefault="002B5D15" w:rsidP="00013432">
            <w:pPr>
              <w:pStyle w:val="Tablecellwithpercentage"/>
            </w:pPr>
            <w:r w:rsidRPr="00E11D99">
              <w:t>2%</w:t>
            </w:r>
          </w:p>
        </w:tc>
        <w:tc>
          <w:tcPr>
            <w:tcW w:w="1183" w:type="dxa"/>
            <w:noWrap/>
            <w:hideMark/>
          </w:tcPr>
          <w:p w14:paraId="15602ACE" w14:textId="77777777" w:rsidR="002B5D15" w:rsidRPr="00E11D99" w:rsidRDefault="002B5D15" w:rsidP="00CA0C4C">
            <w:pPr>
              <w:pStyle w:val="Tablecell"/>
            </w:pPr>
            <w:r w:rsidRPr="00E11D99">
              <w:t>car with info</w:t>
            </w:r>
          </w:p>
        </w:tc>
        <w:tc>
          <w:tcPr>
            <w:tcW w:w="1404" w:type="dxa"/>
            <w:noWrap/>
            <w:hideMark/>
          </w:tcPr>
          <w:p w14:paraId="2556DDFB" w14:textId="77777777" w:rsidR="002B5D15" w:rsidRPr="00E11D99" w:rsidRDefault="002B5D15" w:rsidP="00CA0C4C">
            <w:pPr>
              <w:pStyle w:val="Tablecell"/>
            </w:pPr>
            <w:r w:rsidRPr="00E11D99">
              <w:t>car share</w:t>
            </w:r>
          </w:p>
        </w:tc>
      </w:tr>
      <w:tr w:rsidR="00AC6368" w:rsidRPr="00E11D99" w14:paraId="736996BB" w14:textId="77777777" w:rsidTr="00B27564">
        <w:trPr>
          <w:trHeight w:val="288"/>
        </w:trPr>
        <w:tc>
          <w:tcPr>
            <w:tcW w:w="2263" w:type="dxa"/>
          </w:tcPr>
          <w:p w14:paraId="61088C73" w14:textId="729FBFC3" w:rsidR="002B5D15" w:rsidRPr="00E11D99" w:rsidRDefault="002B5D15" w:rsidP="00CA0C4C">
            <w:pPr>
              <w:pStyle w:val="Tablecell"/>
            </w:pPr>
            <w:proofErr w:type="spellStart"/>
            <w:r w:rsidRPr="00E11D99">
              <w:t>GC_health_burden</w:t>
            </w:r>
            <w:proofErr w:type="spellEnd"/>
          </w:p>
        </w:tc>
        <w:tc>
          <w:tcPr>
            <w:tcW w:w="1504" w:type="dxa"/>
            <w:noWrap/>
            <w:hideMark/>
          </w:tcPr>
          <w:p w14:paraId="4AEBAB95" w14:textId="642B026A" w:rsidR="002B5D15" w:rsidRPr="00E11D99" w:rsidRDefault="002B5D15" w:rsidP="00013432">
            <w:pPr>
              <w:pStyle w:val="Tablecellwithpercentage"/>
            </w:pPr>
            <w:r w:rsidRPr="00E11D99">
              <w:t>67%</w:t>
            </w:r>
          </w:p>
        </w:tc>
        <w:tc>
          <w:tcPr>
            <w:tcW w:w="1350" w:type="dxa"/>
            <w:noWrap/>
            <w:hideMark/>
          </w:tcPr>
          <w:p w14:paraId="4E224B52" w14:textId="77777777" w:rsidR="002B5D15" w:rsidRPr="00E11D99" w:rsidRDefault="002B5D15" w:rsidP="00013432">
            <w:pPr>
              <w:pStyle w:val="Tablecellwithpercentage"/>
            </w:pPr>
            <w:r w:rsidRPr="00E11D99">
              <w:t>26%</w:t>
            </w:r>
          </w:p>
        </w:tc>
        <w:tc>
          <w:tcPr>
            <w:tcW w:w="1350" w:type="dxa"/>
            <w:noWrap/>
            <w:hideMark/>
          </w:tcPr>
          <w:p w14:paraId="14B05A9D" w14:textId="77777777" w:rsidR="002B5D15" w:rsidRPr="00E11D99" w:rsidRDefault="002B5D15" w:rsidP="00013432">
            <w:pPr>
              <w:pStyle w:val="Tablecellwithpercentage"/>
            </w:pPr>
            <w:r w:rsidRPr="00E11D99">
              <w:t>8%</w:t>
            </w:r>
          </w:p>
        </w:tc>
        <w:tc>
          <w:tcPr>
            <w:tcW w:w="1183" w:type="dxa"/>
            <w:noWrap/>
            <w:hideMark/>
          </w:tcPr>
          <w:p w14:paraId="70D397FB" w14:textId="77777777" w:rsidR="002B5D15" w:rsidRPr="00E11D99" w:rsidRDefault="002B5D15" w:rsidP="00CA0C4C">
            <w:pPr>
              <w:pStyle w:val="Tablecell"/>
            </w:pPr>
            <w:r w:rsidRPr="00E11D99">
              <w:t>car with info</w:t>
            </w:r>
          </w:p>
        </w:tc>
        <w:tc>
          <w:tcPr>
            <w:tcW w:w="1404" w:type="dxa"/>
            <w:noWrap/>
            <w:hideMark/>
          </w:tcPr>
          <w:p w14:paraId="007A6B0E" w14:textId="77777777" w:rsidR="002B5D15" w:rsidRPr="00E11D99" w:rsidRDefault="002B5D15" w:rsidP="00CA0C4C">
            <w:pPr>
              <w:pStyle w:val="Tablecell"/>
            </w:pPr>
            <w:r w:rsidRPr="00E11D99">
              <w:t>car share</w:t>
            </w:r>
          </w:p>
        </w:tc>
      </w:tr>
      <w:tr w:rsidR="00AC6368" w:rsidRPr="00E11D99" w14:paraId="500B2730" w14:textId="77777777" w:rsidTr="00B27564">
        <w:trPr>
          <w:cnfStyle w:val="000000100000" w:firstRow="0" w:lastRow="0" w:firstColumn="0" w:lastColumn="0" w:oddVBand="0" w:evenVBand="0" w:oddHBand="1" w:evenHBand="0" w:firstRowFirstColumn="0" w:firstRowLastColumn="0" w:lastRowFirstColumn="0" w:lastRowLastColumn="0"/>
          <w:trHeight w:val="288"/>
        </w:trPr>
        <w:tc>
          <w:tcPr>
            <w:tcW w:w="2263" w:type="dxa"/>
          </w:tcPr>
          <w:p w14:paraId="6164337F" w14:textId="758C8962" w:rsidR="002B5D15" w:rsidRPr="00E11D99" w:rsidRDefault="002B5D15" w:rsidP="00CA0C4C">
            <w:pPr>
              <w:pStyle w:val="Tablecell"/>
            </w:pPr>
            <w:proofErr w:type="spellStart"/>
            <w:r w:rsidRPr="00E11D99">
              <w:t>PC_social_party</w:t>
            </w:r>
            <w:proofErr w:type="spellEnd"/>
          </w:p>
        </w:tc>
        <w:tc>
          <w:tcPr>
            <w:tcW w:w="1504" w:type="dxa"/>
            <w:noWrap/>
            <w:hideMark/>
          </w:tcPr>
          <w:p w14:paraId="34C868F0" w14:textId="2000FFDB" w:rsidR="002B5D15" w:rsidRPr="00E11D99" w:rsidRDefault="002B5D15" w:rsidP="00013432">
            <w:pPr>
              <w:pStyle w:val="Tablecellwithpercentage"/>
            </w:pPr>
            <w:r w:rsidRPr="00E11D99">
              <w:t>30%</w:t>
            </w:r>
          </w:p>
        </w:tc>
        <w:tc>
          <w:tcPr>
            <w:tcW w:w="1350" w:type="dxa"/>
            <w:noWrap/>
            <w:hideMark/>
          </w:tcPr>
          <w:p w14:paraId="076E9EE0" w14:textId="77777777" w:rsidR="002B5D15" w:rsidRPr="00E11D99" w:rsidRDefault="002B5D15" w:rsidP="00013432">
            <w:pPr>
              <w:pStyle w:val="Tablecellwithpercentage"/>
            </w:pPr>
            <w:r w:rsidRPr="00E11D99">
              <w:t>67%</w:t>
            </w:r>
          </w:p>
        </w:tc>
        <w:tc>
          <w:tcPr>
            <w:tcW w:w="1350" w:type="dxa"/>
            <w:noWrap/>
            <w:hideMark/>
          </w:tcPr>
          <w:p w14:paraId="39D1A921" w14:textId="77777777" w:rsidR="002B5D15" w:rsidRPr="00E11D99" w:rsidRDefault="002B5D15" w:rsidP="00013432">
            <w:pPr>
              <w:pStyle w:val="Tablecellwithpercentage"/>
            </w:pPr>
            <w:r w:rsidRPr="00E11D99">
              <w:t>3%</w:t>
            </w:r>
          </w:p>
        </w:tc>
        <w:tc>
          <w:tcPr>
            <w:tcW w:w="1183" w:type="dxa"/>
            <w:noWrap/>
            <w:hideMark/>
          </w:tcPr>
          <w:p w14:paraId="58E9208D" w14:textId="77777777" w:rsidR="002B5D15" w:rsidRPr="00E11D99" w:rsidRDefault="002B5D15" w:rsidP="00CA0C4C">
            <w:pPr>
              <w:pStyle w:val="Tablecell"/>
            </w:pPr>
            <w:r w:rsidRPr="00E11D99">
              <w:t>car with info</w:t>
            </w:r>
          </w:p>
        </w:tc>
        <w:tc>
          <w:tcPr>
            <w:tcW w:w="1404" w:type="dxa"/>
            <w:noWrap/>
            <w:hideMark/>
          </w:tcPr>
          <w:p w14:paraId="0292AD33" w14:textId="77777777" w:rsidR="002B5D15" w:rsidRPr="00E11D99" w:rsidRDefault="002B5D15" w:rsidP="00CA0C4C">
            <w:pPr>
              <w:pStyle w:val="Tablecell"/>
            </w:pPr>
            <w:r w:rsidRPr="00E11D99">
              <w:t>car share</w:t>
            </w:r>
          </w:p>
        </w:tc>
      </w:tr>
      <w:tr w:rsidR="00AC6368" w:rsidRPr="00E11D99" w14:paraId="721740D6" w14:textId="77777777" w:rsidTr="00B27564">
        <w:trPr>
          <w:trHeight w:val="288"/>
        </w:trPr>
        <w:tc>
          <w:tcPr>
            <w:tcW w:w="2263" w:type="dxa"/>
          </w:tcPr>
          <w:p w14:paraId="32D2EA36" w14:textId="2B7F6406" w:rsidR="002B5D15" w:rsidRPr="00E11D99" w:rsidRDefault="002B5D15" w:rsidP="00CA0C4C">
            <w:pPr>
              <w:pStyle w:val="Tablecell"/>
            </w:pPr>
            <w:proofErr w:type="spellStart"/>
            <w:r w:rsidRPr="00E11D99">
              <w:t>GC_job_security</w:t>
            </w:r>
            <w:proofErr w:type="spellEnd"/>
          </w:p>
        </w:tc>
        <w:tc>
          <w:tcPr>
            <w:tcW w:w="1504" w:type="dxa"/>
            <w:noWrap/>
            <w:hideMark/>
          </w:tcPr>
          <w:p w14:paraId="56EB35FA" w14:textId="5C187F27" w:rsidR="002B5D15" w:rsidRPr="00E11D99" w:rsidRDefault="002B5D15" w:rsidP="00013432">
            <w:pPr>
              <w:pStyle w:val="Tablecellwithpercentage"/>
            </w:pPr>
            <w:r w:rsidRPr="00E11D99">
              <w:t>11%</w:t>
            </w:r>
          </w:p>
        </w:tc>
        <w:tc>
          <w:tcPr>
            <w:tcW w:w="1350" w:type="dxa"/>
            <w:noWrap/>
            <w:hideMark/>
          </w:tcPr>
          <w:p w14:paraId="1882AAFD" w14:textId="77777777" w:rsidR="002B5D15" w:rsidRPr="00E11D99" w:rsidRDefault="002B5D15" w:rsidP="00013432">
            <w:pPr>
              <w:pStyle w:val="Tablecellwithpercentage"/>
            </w:pPr>
            <w:r w:rsidRPr="00E11D99">
              <w:t>76%</w:t>
            </w:r>
          </w:p>
        </w:tc>
        <w:tc>
          <w:tcPr>
            <w:tcW w:w="1350" w:type="dxa"/>
            <w:noWrap/>
            <w:hideMark/>
          </w:tcPr>
          <w:p w14:paraId="67E6665A" w14:textId="77777777" w:rsidR="002B5D15" w:rsidRPr="00E11D99" w:rsidRDefault="002B5D15" w:rsidP="00013432">
            <w:pPr>
              <w:pStyle w:val="Tablecellwithpercentage"/>
            </w:pPr>
            <w:r w:rsidRPr="00E11D99">
              <w:t>14%</w:t>
            </w:r>
          </w:p>
        </w:tc>
        <w:tc>
          <w:tcPr>
            <w:tcW w:w="1183" w:type="dxa"/>
            <w:noWrap/>
            <w:hideMark/>
          </w:tcPr>
          <w:p w14:paraId="27930070" w14:textId="77777777" w:rsidR="002B5D15" w:rsidRPr="00E11D99" w:rsidRDefault="002B5D15" w:rsidP="00CA0C4C">
            <w:pPr>
              <w:pStyle w:val="Tablecell"/>
            </w:pPr>
            <w:r w:rsidRPr="00E11D99">
              <w:t>car with info</w:t>
            </w:r>
          </w:p>
        </w:tc>
        <w:tc>
          <w:tcPr>
            <w:tcW w:w="1404" w:type="dxa"/>
            <w:noWrap/>
            <w:hideMark/>
          </w:tcPr>
          <w:p w14:paraId="4D849364" w14:textId="77777777" w:rsidR="002B5D15" w:rsidRPr="00E11D99" w:rsidRDefault="002B5D15" w:rsidP="00CA0C4C">
            <w:pPr>
              <w:pStyle w:val="Tablecell"/>
            </w:pPr>
            <w:r w:rsidRPr="00E11D99">
              <w:t>car share</w:t>
            </w:r>
          </w:p>
        </w:tc>
      </w:tr>
      <w:tr w:rsidR="00AC6368" w:rsidRPr="00E11D99" w14:paraId="72041F37" w14:textId="77777777" w:rsidTr="00B27564">
        <w:trPr>
          <w:cnfStyle w:val="000000100000" w:firstRow="0" w:lastRow="0" w:firstColumn="0" w:lastColumn="0" w:oddVBand="0" w:evenVBand="0" w:oddHBand="1" w:evenHBand="0" w:firstRowFirstColumn="0" w:firstRowLastColumn="0" w:lastRowFirstColumn="0" w:lastRowLastColumn="0"/>
          <w:trHeight w:val="288"/>
        </w:trPr>
        <w:tc>
          <w:tcPr>
            <w:tcW w:w="2263" w:type="dxa"/>
          </w:tcPr>
          <w:p w14:paraId="42F55481" w14:textId="512CF18D" w:rsidR="002B5D15" w:rsidRPr="00E11D99" w:rsidRDefault="002B5D15" w:rsidP="00CA0C4C">
            <w:pPr>
              <w:pStyle w:val="Tablecell"/>
            </w:pPr>
            <w:proofErr w:type="spellStart"/>
            <w:r w:rsidRPr="00E11D99">
              <w:t>PC_surveillance</w:t>
            </w:r>
            <w:proofErr w:type="spellEnd"/>
          </w:p>
        </w:tc>
        <w:tc>
          <w:tcPr>
            <w:tcW w:w="1504" w:type="dxa"/>
            <w:noWrap/>
            <w:hideMark/>
          </w:tcPr>
          <w:p w14:paraId="011F45F6" w14:textId="606FFACC" w:rsidR="002B5D15" w:rsidRPr="00E11D99" w:rsidRDefault="002B5D15" w:rsidP="00013432">
            <w:pPr>
              <w:pStyle w:val="Tablecellwithpercentage"/>
            </w:pPr>
            <w:r w:rsidRPr="00E11D99">
              <w:t>3%</w:t>
            </w:r>
          </w:p>
        </w:tc>
        <w:tc>
          <w:tcPr>
            <w:tcW w:w="1350" w:type="dxa"/>
            <w:noWrap/>
            <w:hideMark/>
          </w:tcPr>
          <w:p w14:paraId="27CB975B" w14:textId="77777777" w:rsidR="002B5D15" w:rsidRPr="00E11D99" w:rsidRDefault="002B5D15" w:rsidP="00013432">
            <w:pPr>
              <w:pStyle w:val="Tablecellwithpercentage"/>
            </w:pPr>
            <w:r w:rsidRPr="00E11D99">
              <w:t>50%</w:t>
            </w:r>
          </w:p>
        </w:tc>
        <w:tc>
          <w:tcPr>
            <w:tcW w:w="1350" w:type="dxa"/>
            <w:noWrap/>
            <w:hideMark/>
          </w:tcPr>
          <w:p w14:paraId="487A3F3F" w14:textId="77777777" w:rsidR="002B5D15" w:rsidRPr="00E11D99" w:rsidRDefault="002B5D15" w:rsidP="00013432">
            <w:pPr>
              <w:pStyle w:val="Tablecellwithpercentage"/>
            </w:pPr>
            <w:r w:rsidRPr="00E11D99">
              <w:t>47%</w:t>
            </w:r>
          </w:p>
        </w:tc>
        <w:tc>
          <w:tcPr>
            <w:tcW w:w="1183" w:type="dxa"/>
            <w:noWrap/>
            <w:hideMark/>
          </w:tcPr>
          <w:p w14:paraId="6C9D849D" w14:textId="77777777" w:rsidR="002B5D15" w:rsidRPr="00E11D99" w:rsidRDefault="002B5D15" w:rsidP="00CA0C4C">
            <w:pPr>
              <w:pStyle w:val="Tablecell"/>
            </w:pPr>
            <w:r w:rsidRPr="00E11D99">
              <w:t>car with info</w:t>
            </w:r>
          </w:p>
        </w:tc>
        <w:tc>
          <w:tcPr>
            <w:tcW w:w="1404" w:type="dxa"/>
            <w:noWrap/>
            <w:hideMark/>
          </w:tcPr>
          <w:p w14:paraId="71F57E88" w14:textId="77777777" w:rsidR="002B5D15" w:rsidRPr="00E11D99" w:rsidRDefault="002B5D15" w:rsidP="00CA0C4C">
            <w:pPr>
              <w:pStyle w:val="Tablecell"/>
            </w:pPr>
            <w:r w:rsidRPr="00E11D99">
              <w:t>car share</w:t>
            </w:r>
          </w:p>
        </w:tc>
      </w:tr>
      <w:tr w:rsidR="00AC6368" w:rsidRPr="00E11D99" w14:paraId="331FECE1" w14:textId="77777777" w:rsidTr="00B27564">
        <w:trPr>
          <w:trHeight w:val="288"/>
        </w:trPr>
        <w:tc>
          <w:tcPr>
            <w:tcW w:w="2263" w:type="dxa"/>
          </w:tcPr>
          <w:p w14:paraId="173618C2" w14:textId="443B90FA" w:rsidR="002B5D15" w:rsidRPr="00E11D99" w:rsidRDefault="002B5D15" w:rsidP="00CA0C4C">
            <w:pPr>
              <w:pStyle w:val="Tablecell"/>
            </w:pPr>
            <w:proofErr w:type="spellStart"/>
            <w:r w:rsidRPr="00E11D99">
              <w:t>PC_social_status_peers</w:t>
            </w:r>
            <w:proofErr w:type="spellEnd"/>
          </w:p>
        </w:tc>
        <w:tc>
          <w:tcPr>
            <w:tcW w:w="1504" w:type="dxa"/>
            <w:noWrap/>
            <w:hideMark/>
          </w:tcPr>
          <w:p w14:paraId="232E6BE8" w14:textId="58B79E05" w:rsidR="002B5D15" w:rsidRPr="00E11D99" w:rsidRDefault="002B5D15" w:rsidP="00013432">
            <w:pPr>
              <w:pStyle w:val="Tablecellwithpercentage"/>
            </w:pPr>
            <w:r w:rsidRPr="00E11D99">
              <w:t>47%</w:t>
            </w:r>
          </w:p>
        </w:tc>
        <w:tc>
          <w:tcPr>
            <w:tcW w:w="1350" w:type="dxa"/>
            <w:noWrap/>
            <w:hideMark/>
          </w:tcPr>
          <w:p w14:paraId="46EE5E8D" w14:textId="77777777" w:rsidR="002B5D15" w:rsidRPr="00E11D99" w:rsidRDefault="002B5D15" w:rsidP="00013432">
            <w:pPr>
              <w:pStyle w:val="Tablecellwithpercentage"/>
            </w:pPr>
            <w:r w:rsidRPr="00E11D99">
              <w:t>43%</w:t>
            </w:r>
          </w:p>
        </w:tc>
        <w:tc>
          <w:tcPr>
            <w:tcW w:w="1350" w:type="dxa"/>
            <w:noWrap/>
            <w:hideMark/>
          </w:tcPr>
          <w:p w14:paraId="41AE14B3" w14:textId="77777777" w:rsidR="002B5D15" w:rsidRPr="00E11D99" w:rsidRDefault="002B5D15" w:rsidP="00013432">
            <w:pPr>
              <w:pStyle w:val="Tablecellwithpercentage"/>
            </w:pPr>
            <w:r w:rsidRPr="00E11D99">
              <w:t>9%</w:t>
            </w:r>
          </w:p>
        </w:tc>
        <w:tc>
          <w:tcPr>
            <w:tcW w:w="1183" w:type="dxa"/>
            <w:noWrap/>
            <w:hideMark/>
          </w:tcPr>
          <w:p w14:paraId="5D83127A" w14:textId="77777777" w:rsidR="002B5D15" w:rsidRPr="00E11D99" w:rsidRDefault="002B5D15" w:rsidP="00CA0C4C">
            <w:pPr>
              <w:pStyle w:val="Tablecell"/>
            </w:pPr>
            <w:r w:rsidRPr="00E11D99">
              <w:t>bus</w:t>
            </w:r>
          </w:p>
        </w:tc>
        <w:tc>
          <w:tcPr>
            <w:tcW w:w="1404" w:type="dxa"/>
            <w:noWrap/>
            <w:hideMark/>
          </w:tcPr>
          <w:p w14:paraId="0868AF76" w14:textId="77777777" w:rsidR="002B5D15" w:rsidRPr="00E11D99" w:rsidRDefault="002B5D15" w:rsidP="00CA0C4C">
            <w:pPr>
              <w:pStyle w:val="Tablecell"/>
            </w:pPr>
            <w:r w:rsidRPr="00E11D99">
              <w:t>car share</w:t>
            </w:r>
          </w:p>
        </w:tc>
      </w:tr>
      <w:tr w:rsidR="00AC6368" w:rsidRPr="00E11D99" w14:paraId="0A5A2151" w14:textId="77777777" w:rsidTr="00B27564">
        <w:trPr>
          <w:cnfStyle w:val="000000100000" w:firstRow="0" w:lastRow="0" w:firstColumn="0" w:lastColumn="0" w:oddVBand="0" w:evenVBand="0" w:oddHBand="1" w:evenHBand="0" w:firstRowFirstColumn="0" w:firstRowLastColumn="0" w:lastRowFirstColumn="0" w:lastRowLastColumn="0"/>
          <w:trHeight w:val="288"/>
        </w:trPr>
        <w:tc>
          <w:tcPr>
            <w:tcW w:w="2263" w:type="dxa"/>
          </w:tcPr>
          <w:p w14:paraId="4175E127" w14:textId="3C35B018" w:rsidR="002B5D15" w:rsidRPr="00E11D99" w:rsidRDefault="002B5D15" w:rsidP="00CA0C4C">
            <w:pPr>
              <w:pStyle w:val="Tablecell"/>
            </w:pPr>
            <w:proofErr w:type="spellStart"/>
            <w:r w:rsidRPr="00E11D99">
              <w:t>PC_surveillance</w:t>
            </w:r>
            <w:proofErr w:type="spellEnd"/>
          </w:p>
        </w:tc>
        <w:tc>
          <w:tcPr>
            <w:tcW w:w="1504" w:type="dxa"/>
            <w:noWrap/>
            <w:hideMark/>
          </w:tcPr>
          <w:p w14:paraId="6ACF3141" w14:textId="11609662" w:rsidR="002B5D15" w:rsidRPr="00E11D99" w:rsidRDefault="002B5D15" w:rsidP="00013432">
            <w:pPr>
              <w:pStyle w:val="Tablecellwithpercentage"/>
            </w:pPr>
            <w:r w:rsidRPr="00E11D99">
              <w:t>4%</w:t>
            </w:r>
          </w:p>
        </w:tc>
        <w:tc>
          <w:tcPr>
            <w:tcW w:w="1350" w:type="dxa"/>
            <w:noWrap/>
            <w:hideMark/>
          </w:tcPr>
          <w:p w14:paraId="29A16953" w14:textId="77777777" w:rsidR="002B5D15" w:rsidRPr="00E11D99" w:rsidRDefault="002B5D15" w:rsidP="00013432">
            <w:pPr>
              <w:pStyle w:val="Tablecellwithpercentage"/>
            </w:pPr>
            <w:r w:rsidRPr="00E11D99">
              <w:t>16%</w:t>
            </w:r>
          </w:p>
        </w:tc>
        <w:tc>
          <w:tcPr>
            <w:tcW w:w="1350" w:type="dxa"/>
            <w:noWrap/>
            <w:hideMark/>
          </w:tcPr>
          <w:p w14:paraId="30525F68" w14:textId="77777777" w:rsidR="002B5D15" w:rsidRPr="00E11D99" w:rsidRDefault="002B5D15" w:rsidP="00013432">
            <w:pPr>
              <w:pStyle w:val="Tablecellwithpercentage"/>
            </w:pPr>
            <w:r w:rsidRPr="00E11D99">
              <w:t>80%</w:t>
            </w:r>
          </w:p>
        </w:tc>
        <w:tc>
          <w:tcPr>
            <w:tcW w:w="1183" w:type="dxa"/>
            <w:noWrap/>
            <w:hideMark/>
          </w:tcPr>
          <w:p w14:paraId="4ECB2F0C" w14:textId="77777777" w:rsidR="002B5D15" w:rsidRPr="00E11D99" w:rsidRDefault="002B5D15" w:rsidP="00CA0C4C">
            <w:pPr>
              <w:pStyle w:val="Tablecell"/>
            </w:pPr>
            <w:r w:rsidRPr="00E11D99">
              <w:t>bus</w:t>
            </w:r>
          </w:p>
        </w:tc>
        <w:tc>
          <w:tcPr>
            <w:tcW w:w="1404" w:type="dxa"/>
            <w:noWrap/>
            <w:hideMark/>
          </w:tcPr>
          <w:p w14:paraId="63D8AC62" w14:textId="77777777" w:rsidR="002B5D15" w:rsidRPr="00E11D99" w:rsidRDefault="002B5D15" w:rsidP="00CA0C4C">
            <w:pPr>
              <w:pStyle w:val="Tablecell"/>
            </w:pPr>
            <w:r w:rsidRPr="00E11D99">
              <w:t>car share</w:t>
            </w:r>
          </w:p>
        </w:tc>
      </w:tr>
      <w:tr w:rsidR="00AC6368" w:rsidRPr="00E11D99" w14:paraId="4D910FD5" w14:textId="77777777" w:rsidTr="00B27564">
        <w:trPr>
          <w:trHeight w:val="288"/>
        </w:trPr>
        <w:tc>
          <w:tcPr>
            <w:tcW w:w="2263" w:type="dxa"/>
          </w:tcPr>
          <w:p w14:paraId="02C07379" w14:textId="72B16A6C" w:rsidR="002B5D15" w:rsidRPr="00E11D99" w:rsidRDefault="002B5D15" w:rsidP="00CA0C4C">
            <w:pPr>
              <w:pStyle w:val="Tablecell"/>
            </w:pPr>
            <w:proofErr w:type="spellStart"/>
            <w:r w:rsidRPr="00E11D99">
              <w:lastRenderedPageBreak/>
              <w:t>GC_life_quality</w:t>
            </w:r>
            <w:proofErr w:type="spellEnd"/>
          </w:p>
        </w:tc>
        <w:tc>
          <w:tcPr>
            <w:tcW w:w="1504" w:type="dxa"/>
            <w:noWrap/>
            <w:hideMark/>
          </w:tcPr>
          <w:p w14:paraId="3EBCE19D" w14:textId="624B6DCE" w:rsidR="002B5D15" w:rsidRPr="00E11D99" w:rsidRDefault="002B5D15" w:rsidP="00013432">
            <w:pPr>
              <w:pStyle w:val="Tablecellwithpercentage"/>
            </w:pPr>
            <w:r w:rsidRPr="00E11D99">
              <w:t>61%</w:t>
            </w:r>
          </w:p>
        </w:tc>
        <w:tc>
          <w:tcPr>
            <w:tcW w:w="1350" w:type="dxa"/>
            <w:noWrap/>
            <w:hideMark/>
          </w:tcPr>
          <w:p w14:paraId="6F281EEC" w14:textId="77777777" w:rsidR="002B5D15" w:rsidRPr="00E11D99" w:rsidRDefault="002B5D15" w:rsidP="00013432">
            <w:pPr>
              <w:pStyle w:val="Tablecellwithpercentage"/>
            </w:pPr>
            <w:r w:rsidRPr="00E11D99">
              <w:t>26%</w:t>
            </w:r>
          </w:p>
        </w:tc>
        <w:tc>
          <w:tcPr>
            <w:tcW w:w="1350" w:type="dxa"/>
            <w:noWrap/>
            <w:hideMark/>
          </w:tcPr>
          <w:p w14:paraId="71372A3C" w14:textId="77777777" w:rsidR="002B5D15" w:rsidRPr="00E11D99" w:rsidRDefault="002B5D15" w:rsidP="00013432">
            <w:pPr>
              <w:pStyle w:val="Tablecellwithpercentage"/>
            </w:pPr>
            <w:r w:rsidRPr="00E11D99">
              <w:t>13%</w:t>
            </w:r>
          </w:p>
        </w:tc>
        <w:tc>
          <w:tcPr>
            <w:tcW w:w="1183" w:type="dxa"/>
            <w:noWrap/>
            <w:hideMark/>
          </w:tcPr>
          <w:p w14:paraId="271933E4" w14:textId="77777777" w:rsidR="002B5D15" w:rsidRPr="00E11D99" w:rsidRDefault="002B5D15" w:rsidP="00CA0C4C">
            <w:pPr>
              <w:pStyle w:val="Tablecell"/>
            </w:pPr>
            <w:r w:rsidRPr="00E11D99">
              <w:t>bus</w:t>
            </w:r>
          </w:p>
        </w:tc>
        <w:tc>
          <w:tcPr>
            <w:tcW w:w="1404" w:type="dxa"/>
            <w:noWrap/>
            <w:hideMark/>
          </w:tcPr>
          <w:p w14:paraId="0CE879B0" w14:textId="77777777" w:rsidR="002B5D15" w:rsidRPr="00E11D99" w:rsidRDefault="002B5D15" w:rsidP="00CA0C4C">
            <w:pPr>
              <w:pStyle w:val="Tablecell"/>
            </w:pPr>
            <w:r w:rsidRPr="00E11D99">
              <w:t>car share</w:t>
            </w:r>
          </w:p>
        </w:tc>
      </w:tr>
      <w:tr w:rsidR="00AC6368" w:rsidRPr="00E11D99" w14:paraId="2E7E737D" w14:textId="77777777" w:rsidTr="00B27564">
        <w:trPr>
          <w:cnfStyle w:val="000000100000" w:firstRow="0" w:lastRow="0" w:firstColumn="0" w:lastColumn="0" w:oddVBand="0" w:evenVBand="0" w:oddHBand="1" w:evenHBand="0" w:firstRowFirstColumn="0" w:firstRowLastColumn="0" w:lastRowFirstColumn="0" w:lastRowLastColumn="0"/>
          <w:trHeight w:val="288"/>
        </w:trPr>
        <w:tc>
          <w:tcPr>
            <w:tcW w:w="2263" w:type="dxa"/>
          </w:tcPr>
          <w:p w14:paraId="1240F367" w14:textId="1B4CAC0B" w:rsidR="002B5D15" w:rsidRPr="00E11D99" w:rsidRDefault="002B5D15" w:rsidP="00CA0C4C">
            <w:pPr>
              <w:pStyle w:val="Tablecell"/>
            </w:pPr>
            <w:proofErr w:type="spellStart"/>
            <w:r w:rsidRPr="00E11D99">
              <w:t>PC_per_trip_cost</w:t>
            </w:r>
            <w:proofErr w:type="spellEnd"/>
          </w:p>
        </w:tc>
        <w:tc>
          <w:tcPr>
            <w:tcW w:w="1504" w:type="dxa"/>
            <w:noWrap/>
            <w:hideMark/>
          </w:tcPr>
          <w:p w14:paraId="51192F60" w14:textId="2C1A9132" w:rsidR="002B5D15" w:rsidRPr="00E11D99" w:rsidRDefault="002B5D15" w:rsidP="00013432">
            <w:pPr>
              <w:pStyle w:val="Tablecellwithpercentage"/>
            </w:pPr>
            <w:r w:rsidRPr="00E11D99">
              <w:t>29%</w:t>
            </w:r>
          </w:p>
        </w:tc>
        <w:tc>
          <w:tcPr>
            <w:tcW w:w="1350" w:type="dxa"/>
            <w:noWrap/>
            <w:hideMark/>
          </w:tcPr>
          <w:p w14:paraId="4E3B5D47" w14:textId="77777777" w:rsidR="002B5D15" w:rsidRPr="00E11D99" w:rsidRDefault="002B5D15" w:rsidP="00013432">
            <w:pPr>
              <w:pStyle w:val="Tablecellwithpercentage"/>
            </w:pPr>
            <w:r w:rsidRPr="00E11D99">
              <w:t>38%</w:t>
            </w:r>
          </w:p>
        </w:tc>
        <w:tc>
          <w:tcPr>
            <w:tcW w:w="1350" w:type="dxa"/>
            <w:noWrap/>
            <w:hideMark/>
          </w:tcPr>
          <w:p w14:paraId="567639BE" w14:textId="77777777" w:rsidR="002B5D15" w:rsidRPr="00E11D99" w:rsidRDefault="002B5D15" w:rsidP="00013432">
            <w:pPr>
              <w:pStyle w:val="Tablecellwithpercentage"/>
            </w:pPr>
            <w:r w:rsidRPr="00E11D99">
              <w:t>33%</w:t>
            </w:r>
          </w:p>
        </w:tc>
        <w:tc>
          <w:tcPr>
            <w:tcW w:w="1183" w:type="dxa"/>
            <w:noWrap/>
            <w:hideMark/>
          </w:tcPr>
          <w:p w14:paraId="506676E0" w14:textId="77777777" w:rsidR="002B5D15" w:rsidRPr="00E11D99" w:rsidRDefault="002B5D15" w:rsidP="00CA0C4C">
            <w:pPr>
              <w:pStyle w:val="Tablecell"/>
            </w:pPr>
            <w:r w:rsidRPr="00E11D99">
              <w:t>bus</w:t>
            </w:r>
          </w:p>
        </w:tc>
        <w:tc>
          <w:tcPr>
            <w:tcW w:w="1404" w:type="dxa"/>
            <w:noWrap/>
            <w:hideMark/>
          </w:tcPr>
          <w:p w14:paraId="05EB49E4" w14:textId="77777777" w:rsidR="002B5D15" w:rsidRPr="00E11D99" w:rsidRDefault="002B5D15" w:rsidP="00CA0C4C">
            <w:pPr>
              <w:pStyle w:val="Tablecell"/>
            </w:pPr>
            <w:r w:rsidRPr="00E11D99">
              <w:t>car share</w:t>
            </w:r>
          </w:p>
        </w:tc>
      </w:tr>
      <w:tr w:rsidR="00AC6368" w:rsidRPr="00E11D99" w14:paraId="252D4C32" w14:textId="77777777" w:rsidTr="00B27564">
        <w:trPr>
          <w:trHeight w:val="288"/>
        </w:trPr>
        <w:tc>
          <w:tcPr>
            <w:tcW w:w="2263" w:type="dxa"/>
          </w:tcPr>
          <w:p w14:paraId="35217BA7" w14:textId="6770F0BE" w:rsidR="002B5D15" w:rsidRPr="00E11D99" w:rsidRDefault="002B5D15" w:rsidP="00CA0C4C">
            <w:pPr>
              <w:pStyle w:val="Tablecell"/>
            </w:pPr>
            <w:proofErr w:type="spellStart"/>
            <w:r w:rsidRPr="00E11D99">
              <w:t>PC_social_party</w:t>
            </w:r>
            <w:proofErr w:type="spellEnd"/>
          </w:p>
        </w:tc>
        <w:tc>
          <w:tcPr>
            <w:tcW w:w="1504" w:type="dxa"/>
            <w:noWrap/>
            <w:hideMark/>
          </w:tcPr>
          <w:p w14:paraId="44215D13" w14:textId="60C65E6E" w:rsidR="002B5D15" w:rsidRPr="00E11D99" w:rsidRDefault="002B5D15" w:rsidP="00013432">
            <w:pPr>
              <w:pStyle w:val="Tablecellwithpercentage"/>
            </w:pPr>
            <w:r w:rsidRPr="00E11D99">
              <w:t>41%</w:t>
            </w:r>
          </w:p>
        </w:tc>
        <w:tc>
          <w:tcPr>
            <w:tcW w:w="1350" w:type="dxa"/>
            <w:noWrap/>
            <w:hideMark/>
          </w:tcPr>
          <w:p w14:paraId="4EFC7380" w14:textId="77777777" w:rsidR="002B5D15" w:rsidRPr="00E11D99" w:rsidRDefault="002B5D15" w:rsidP="00013432">
            <w:pPr>
              <w:pStyle w:val="Tablecellwithpercentage"/>
            </w:pPr>
            <w:r w:rsidRPr="00E11D99">
              <w:t>55%</w:t>
            </w:r>
          </w:p>
        </w:tc>
        <w:tc>
          <w:tcPr>
            <w:tcW w:w="1350" w:type="dxa"/>
            <w:noWrap/>
            <w:hideMark/>
          </w:tcPr>
          <w:p w14:paraId="45E7C7EC" w14:textId="77777777" w:rsidR="002B5D15" w:rsidRPr="00E11D99" w:rsidRDefault="002B5D15" w:rsidP="00013432">
            <w:pPr>
              <w:pStyle w:val="Tablecellwithpercentage"/>
            </w:pPr>
            <w:r w:rsidRPr="00E11D99">
              <w:t>4%</w:t>
            </w:r>
          </w:p>
        </w:tc>
        <w:tc>
          <w:tcPr>
            <w:tcW w:w="1183" w:type="dxa"/>
            <w:noWrap/>
            <w:hideMark/>
          </w:tcPr>
          <w:p w14:paraId="1C97A002" w14:textId="77777777" w:rsidR="002B5D15" w:rsidRPr="00E11D99" w:rsidRDefault="002B5D15" w:rsidP="00CA0C4C">
            <w:pPr>
              <w:pStyle w:val="Tablecell"/>
            </w:pPr>
            <w:r w:rsidRPr="00E11D99">
              <w:t>bus</w:t>
            </w:r>
          </w:p>
        </w:tc>
        <w:tc>
          <w:tcPr>
            <w:tcW w:w="1404" w:type="dxa"/>
            <w:noWrap/>
            <w:hideMark/>
          </w:tcPr>
          <w:p w14:paraId="7FE23C39" w14:textId="77777777" w:rsidR="002B5D15" w:rsidRPr="00E11D99" w:rsidRDefault="002B5D15" w:rsidP="00CA0C4C">
            <w:pPr>
              <w:pStyle w:val="Tablecell"/>
            </w:pPr>
            <w:r w:rsidRPr="00E11D99">
              <w:t>car share</w:t>
            </w:r>
          </w:p>
        </w:tc>
      </w:tr>
      <w:tr w:rsidR="00AC6368" w:rsidRPr="00E11D99" w14:paraId="3C389D84" w14:textId="77777777" w:rsidTr="00B27564">
        <w:trPr>
          <w:cnfStyle w:val="000000100000" w:firstRow="0" w:lastRow="0" w:firstColumn="0" w:lastColumn="0" w:oddVBand="0" w:evenVBand="0" w:oddHBand="1" w:evenHBand="0" w:firstRowFirstColumn="0" w:firstRowLastColumn="0" w:lastRowFirstColumn="0" w:lastRowLastColumn="0"/>
          <w:trHeight w:val="288"/>
        </w:trPr>
        <w:tc>
          <w:tcPr>
            <w:tcW w:w="2263" w:type="dxa"/>
          </w:tcPr>
          <w:p w14:paraId="47EB460D" w14:textId="72D0A58D" w:rsidR="002B5D15" w:rsidRPr="00E11D99" w:rsidRDefault="002B5D15" w:rsidP="00CA0C4C">
            <w:pPr>
              <w:pStyle w:val="Tablecell"/>
            </w:pPr>
            <w:proofErr w:type="spellStart"/>
            <w:r w:rsidRPr="00E11D99">
              <w:t>GC_luddism</w:t>
            </w:r>
            <w:proofErr w:type="spellEnd"/>
          </w:p>
        </w:tc>
        <w:tc>
          <w:tcPr>
            <w:tcW w:w="1504" w:type="dxa"/>
            <w:noWrap/>
            <w:hideMark/>
          </w:tcPr>
          <w:p w14:paraId="55D0ECCF" w14:textId="60917967" w:rsidR="002B5D15" w:rsidRPr="00E11D99" w:rsidRDefault="002B5D15" w:rsidP="00013432">
            <w:pPr>
              <w:pStyle w:val="Tablecellwithpercentage"/>
            </w:pPr>
            <w:r w:rsidRPr="00E11D99">
              <w:t>22%</w:t>
            </w:r>
          </w:p>
        </w:tc>
        <w:tc>
          <w:tcPr>
            <w:tcW w:w="1350" w:type="dxa"/>
            <w:noWrap/>
            <w:hideMark/>
          </w:tcPr>
          <w:p w14:paraId="4B19A873" w14:textId="77777777" w:rsidR="002B5D15" w:rsidRPr="00E11D99" w:rsidRDefault="002B5D15" w:rsidP="00013432">
            <w:pPr>
              <w:pStyle w:val="Tablecellwithpercentage"/>
            </w:pPr>
            <w:r w:rsidRPr="00E11D99">
              <w:t>53%</w:t>
            </w:r>
          </w:p>
        </w:tc>
        <w:tc>
          <w:tcPr>
            <w:tcW w:w="1350" w:type="dxa"/>
            <w:noWrap/>
            <w:hideMark/>
          </w:tcPr>
          <w:p w14:paraId="32602928" w14:textId="77777777" w:rsidR="002B5D15" w:rsidRPr="00E11D99" w:rsidRDefault="002B5D15" w:rsidP="00013432">
            <w:pPr>
              <w:pStyle w:val="Tablecellwithpercentage"/>
            </w:pPr>
            <w:r w:rsidRPr="00E11D99">
              <w:t>25%</w:t>
            </w:r>
          </w:p>
        </w:tc>
        <w:tc>
          <w:tcPr>
            <w:tcW w:w="1183" w:type="dxa"/>
            <w:noWrap/>
            <w:hideMark/>
          </w:tcPr>
          <w:p w14:paraId="5E672717" w14:textId="77777777" w:rsidR="002B5D15" w:rsidRPr="00E11D99" w:rsidRDefault="002B5D15" w:rsidP="00CA0C4C">
            <w:pPr>
              <w:pStyle w:val="Tablecell"/>
            </w:pPr>
            <w:r w:rsidRPr="00E11D99">
              <w:t>bus</w:t>
            </w:r>
          </w:p>
        </w:tc>
        <w:tc>
          <w:tcPr>
            <w:tcW w:w="1404" w:type="dxa"/>
            <w:noWrap/>
            <w:hideMark/>
          </w:tcPr>
          <w:p w14:paraId="36537EEA" w14:textId="77777777" w:rsidR="002B5D15" w:rsidRPr="00E11D99" w:rsidRDefault="002B5D15" w:rsidP="00CA0C4C">
            <w:pPr>
              <w:pStyle w:val="Tablecell"/>
            </w:pPr>
            <w:r w:rsidRPr="00E11D99">
              <w:t>car share</w:t>
            </w:r>
          </w:p>
        </w:tc>
      </w:tr>
      <w:tr w:rsidR="00AC6368" w:rsidRPr="00E11D99" w14:paraId="50DD600C" w14:textId="77777777" w:rsidTr="00B27564">
        <w:trPr>
          <w:trHeight w:val="288"/>
        </w:trPr>
        <w:tc>
          <w:tcPr>
            <w:tcW w:w="2263" w:type="dxa"/>
          </w:tcPr>
          <w:p w14:paraId="04582D54" w14:textId="496C0E14" w:rsidR="002B5D15" w:rsidRPr="00E11D99" w:rsidRDefault="002B5D15" w:rsidP="00CA0C4C">
            <w:pPr>
              <w:pStyle w:val="Tablecell"/>
            </w:pPr>
            <w:proofErr w:type="spellStart"/>
            <w:r w:rsidRPr="00E11D99">
              <w:t>GC_pollution</w:t>
            </w:r>
            <w:proofErr w:type="spellEnd"/>
          </w:p>
        </w:tc>
        <w:tc>
          <w:tcPr>
            <w:tcW w:w="1504" w:type="dxa"/>
            <w:noWrap/>
            <w:hideMark/>
          </w:tcPr>
          <w:p w14:paraId="62FFA7DE" w14:textId="27EB2E33" w:rsidR="002B5D15" w:rsidRPr="00E11D99" w:rsidRDefault="002B5D15" w:rsidP="00013432">
            <w:pPr>
              <w:pStyle w:val="Tablecellwithpercentage"/>
            </w:pPr>
            <w:r w:rsidRPr="00E11D99">
              <w:t>61%</w:t>
            </w:r>
          </w:p>
        </w:tc>
        <w:tc>
          <w:tcPr>
            <w:tcW w:w="1350" w:type="dxa"/>
            <w:noWrap/>
            <w:hideMark/>
          </w:tcPr>
          <w:p w14:paraId="04D7E477" w14:textId="77777777" w:rsidR="002B5D15" w:rsidRPr="00E11D99" w:rsidRDefault="002B5D15" w:rsidP="00013432">
            <w:pPr>
              <w:pStyle w:val="Tablecellwithpercentage"/>
            </w:pPr>
            <w:r w:rsidRPr="00E11D99">
              <w:t>21%</w:t>
            </w:r>
          </w:p>
        </w:tc>
        <w:tc>
          <w:tcPr>
            <w:tcW w:w="1350" w:type="dxa"/>
            <w:noWrap/>
            <w:hideMark/>
          </w:tcPr>
          <w:p w14:paraId="69646386" w14:textId="77777777" w:rsidR="002B5D15" w:rsidRPr="00E11D99" w:rsidRDefault="002B5D15" w:rsidP="00013432">
            <w:pPr>
              <w:pStyle w:val="Tablecellwithpercentage"/>
            </w:pPr>
            <w:r w:rsidRPr="00E11D99">
              <w:t>18%</w:t>
            </w:r>
          </w:p>
        </w:tc>
        <w:tc>
          <w:tcPr>
            <w:tcW w:w="1183" w:type="dxa"/>
            <w:noWrap/>
            <w:hideMark/>
          </w:tcPr>
          <w:p w14:paraId="15259C0A" w14:textId="77777777" w:rsidR="002B5D15" w:rsidRPr="00E11D99" w:rsidRDefault="002B5D15" w:rsidP="00CA0C4C">
            <w:pPr>
              <w:pStyle w:val="Tablecell"/>
            </w:pPr>
            <w:r w:rsidRPr="00E11D99">
              <w:t>bus</w:t>
            </w:r>
          </w:p>
        </w:tc>
        <w:tc>
          <w:tcPr>
            <w:tcW w:w="1404" w:type="dxa"/>
            <w:noWrap/>
            <w:hideMark/>
          </w:tcPr>
          <w:p w14:paraId="5EDFF596" w14:textId="77777777" w:rsidR="002B5D15" w:rsidRPr="00E11D99" w:rsidRDefault="002B5D15" w:rsidP="00CA0C4C">
            <w:pPr>
              <w:pStyle w:val="Tablecell"/>
            </w:pPr>
            <w:r w:rsidRPr="00E11D99">
              <w:t>car share</w:t>
            </w:r>
          </w:p>
        </w:tc>
      </w:tr>
      <w:tr w:rsidR="00AC6368" w:rsidRPr="00E11D99" w14:paraId="5B3BD42A" w14:textId="77777777" w:rsidTr="00B27564">
        <w:trPr>
          <w:cnfStyle w:val="000000100000" w:firstRow="0" w:lastRow="0" w:firstColumn="0" w:lastColumn="0" w:oddVBand="0" w:evenVBand="0" w:oddHBand="1" w:evenHBand="0" w:firstRowFirstColumn="0" w:firstRowLastColumn="0" w:lastRowFirstColumn="0" w:lastRowLastColumn="0"/>
          <w:trHeight w:val="288"/>
        </w:trPr>
        <w:tc>
          <w:tcPr>
            <w:tcW w:w="2263" w:type="dxa"/>
          </w:tcPr>
          <w:p w14:paraId="48062EF5" w14:textId="5164F8D8" w:rsidR="002B5D15" w:rsidRPr="00E11D99" w:rsidRDefault="002B5D15" w:rsidP="00CA0C4C">
            <w:pPr>
              <w:pStyle w:val="Tablecell"/>
            </w:pPr>
            <w:proofErr w:type="spellStart"/>
            <w:r w:rsidRPr="00E11D99">
              <w:t>GC_public_safety</w:t>
            </w:r>
            <w:proofErr w:type="spellEnd"/>
          </w:p>
        </w:tc>
        <w:tc>
          <w:tcPr>
            <w:tcW w:w="1504" w:type="dxa"/>
            <w:noWrap/>
            <w:hideMark/>
          </w:tcPr>
          <w:p w14:paraId="57BA7D0E" w14:textId="45CF97FA" w:rsidR="002B5D15" w:rsidRPr="00E11D99" w:rsidRDefault="002B5D15" w:rsidP="00013432">
            <w:pPr>
              <w:pStyle w:val="Tablecellwithpercentage"/>
            </w:pPr>
            <w:r w:rsidRPr="00E11D99">
              <w:t>42%</w:t>
            </w:r>
          </w:p>
        </w:tc>
        <w:tc>
          <w:tcPr>
            <w:tcW w:w="1350" w:type="dxa"/>
            <w:noWrap/>
            <w:hideMark/>
          </w:tcPr>
          <w:p w14:paraId="285C73FB" w14:textId="77777777" w:rsidR="002B5D15" w:rsidRPr="00E11D99" w:rsidRDefault="002B5D15" w:rsidP="00013432">
            <w:pPr>
              <w:pStyle w:val="Tablecellwithpercentage"/>
            </w:pPr>
            <w:r w:rsidRPr="00E11D99">
              <w:t>46%</w:t>
            </w:r>
          </w:p>
        </w:tc>
        <w:tc>
          <w:tcPr>
            <w:tcW w:w="1350" w:type="dxa"/>
            <w:noWrap/>
            <w:hideMark/>
          </w:tcPr>
          <w:p w14:paraId="7DDA1B41" w14:textId="77777777" w:rsidR="002B5D15" w:rsidRPr="00E11D99" w:rsidRDefault="002B5D15" w:rsidP="00013432">
            <w:pPr>
              <w:pStyle w:val="Tablecellwithpercentage"/>
            </w:pPr>
            <w:r w:rsidRPr="00E11D99">
              <w:t>12%</w:t>
            </w:r>
          </w:p>
        </w:tc>
        <w:tc>
          <w:tcPr>
            <w:tcW w:w="1183" w:type="dxa"/>
            <w:noWrap/>
            <w:hideMark/>
          </w:tcPr>
          <w:p w14:paraId="4AD3C077" w14:textId="77777777" w:rsidR="002B5D15" w:rsidRPr="00E11D99" w:rsidRDefault="002B5D15" w:rsidP="00CA0C4C">
            <w:pPr>
              <w:pStyle w:val="Tablecell"/>
            </w:pPr>
            <w:r w:rsidRPr="00E11D99">
              <w:t>bus</w:t>
            </w:r>
          </w:p>
        </w:tc>
        <w:tc>
          <w:tcPr>
            <w:tcW w:w="1404" w:type="dxa"/>
            <w:noWrap/>
            <w:hideMark/>
          </w:tcPr>
          <w:p w14:paraId="388B8360" w14:textId="77777777" w:rsidR="002B5D15" w:rsidRPr="00E11D99" w:rsidRDefault="002B5D15" w:rsidP="00CA0C4C">
            <w:pPr>
              <w:pStyle w:val="Tablecell"/>
            </w:pPr>
            <w:r w:rsidRPr="00E11D99">
              <w:t>car share</w:t>
            </w:r>
          </w:p>
        </w:tc>
      </w:tr>
      <w:tr w:rsidR="00AC6368" w:rsidRPr="00E11D99" w14:paraId="390C11F5" w14:textId="77777777" w:rsidTr="00B27564">
        <w:trPr>
          <w:trHeight w:val="288"/>
        </w:trPr>
        <w:tc>
          <w:tcPr>
            <w:tcW w:w="2263" w:type="dxa"/>
          </w:tcPr>
          <w:p w14:paraId="4519CCC1" w14:textId="29AB5FAB" w:rsidR="002B5D15" w:rsidRPr="00E11D99" w:rsidRDefault="002B5D15" w:rsidP="00CA0C4C">
            <w:pPr>
              <w:pStyle w:val="Tablecell"/>
            </w:pPr>
            <w:proofErr w:type="spellStart"/>
            <w:r w:rsidRPr="00E11D99">
              <w:t>PC_social_status_society</w:t>
            </w:r>
            <w:proofErr w:type="spellEnd"/>
          </w:p>
        </w:tc>
        <w:tc>
          <w:tcPr>
            <w:tcW w:w="1504" w:type="dxa"/>
            <w:noWrap/>
            <w:hideMark/>
          </w:tcPr>
          <w:p w14:paraId="21472461" w14:textId="30443E61" w:rsidR="002B5D15" w:rsidRPr="00E11D99" w:rsidRDefault="002B5D15" w:rsidP="00013432">
            <w:pPr>
              <w:pStyle w:val="Tablecellwithpercentage"/>
            </w:pPr>
            <w:r w:rsidRPr="00E11D99">
              <w:t>29%</w:t>
            </w:r>
          </w:p>
        </w:tc>
        <w:tc>
          <w:tcPr>
            <w:tcW w:w="1350" w:type="dxa"/>
            <w:noWrap/>
            <w:hideMark/>
          </w:tcPr>
          <w:p w14:paraId="414B5DE7" w14:textId="77777777" w:rsidR="002B5D15" w:rsidRPr="00E11D99" w:rsidRDefault="002B5D15" w:rsidP="00013432">
            <w:pPr>
              <w:pStyle w:val="Tablecellwithpercentage"/>
            </w:pPr>
            <w:r w:rsidRPr="00E11D99">
              <w:t>68%</w:t>
            </w:r>
          </w:p>
        </w:tc>
        <w:tc>
          <w:tcPr>
            <w:tcW w:w="1350" w:type="dxa"/>
            <w:noWrap/>
            <w:hideMark/>
          </w:tcPr>
          <w:p w14:paraId="035E3765" w14:textId="77777777" w:rsidR="002B5D15" w:rsidRPr="00E11D99" w:rsidRDefault="002B5D15" w:rsidP="00013432">
            <w:pPr>
              <w:pStyle w:val="Tablecellwithpercentage"/>
            </w:pPr>
            <w:r w:rsidRPr="00E11D99">
              <w:t>3%</w:t>
            </w:r>
          </w:p>
        </w:tc>
        <w:tc>
          <w:tcPr>
            <w:tcW w:w="1183" w:type="dxa"/>
            <w:noWrap/>
            <w:hideMark/>
          </w:tcPr>
          <w:p w14:paraId="5300EADC" w14:textId="77777777" w:rsidR="002B5D15" w:rsidRPr="00E11D99" w:rsidRDefault="002B5D15" w:rsidP="00CA0C4C">
            <w:pPr>
              <w:pStyle w:val="Tablecell"/>
            </w:pPr>
            <w:r w:rsidRPr="00E11D99">
              <w:t>bus</w:t>
            </w:r>
          </w:p>
        </w:tc>
        <w:tc>
          <w:tcPr>
            <w:tcW w:w="1404" w:type="dxa"/>
            <w:noWrap/>
            <w:hideMark/>
          </w:tcPr>
          <w:p w14:paraId="653EE60B" w14:textId="77777777" w:rsidR="002B5D15" w:rsidRPr="00E11D99" w:rsidRDefault="002B5D15" w:rsidP="00CA0C4C">
            <w:pPr>
              <w:pStyle w:val="Tablecell"/>
            </w:pPr>
            <w:r w:rsidRPr="00E11D99">
              <w:t>car share</w:t>
            </w:r>
          </w:p>
        </w:tc>
      </w:tr>
      <w:tr w:rsidR="00AC6368" w:rsidRPr="00E11D99" w14:paraId="1502F908" w14:textId="77777777" w:rsidTr="00B27564">
        <w:trPr>
          <w:cnfStyle w:val="000000100000" w:firstRow="0" w:lastRow="0" w:firstColumn="0" w:lastColumn="0" w:oddVBand="0" w:evenVBand="0" w:oddHBand="1" w:evenHBand="0" w:firstRowFirstColumn="0" w:firstRowLastColumn="0" w:lastRowFirstColumn="0" w:lastRowLastColumn="0"/>
          <w:trHeight w:val="288"/>
        </w:trPr>
        <w:tc>
          <w:tcPr>
            <w:tcW w:w="2263" w:type="dxa"/>
          </w:tcPr>
          <w:p w14:paraId="2E33F6E8" w14:textId="2E81FDDC" w:rsidR="002B5D15" w:rsidRPr="00E11D99" w:rsidRDefault="002B5D15" w:rsidP="00CA0C4C">
            <w:pPr>
              <w:pStyle w:val="Tablecell"/>
            </w:pPr>
            <w:proofErr w:type="spellStart"/>
            <w:r w:rsidRPr="00E11D99">
              <w:t>PC_social_peers</w:t>
            </w:r>
            <w:proofErr w:type="spellEnd"/>
          </w:p>
        </w:tc>
        <w:tc>
          <w:tcPr>
            <w:tcW w:w="1504" w:type="dxa"/>
            <w:noWrap/>
            <w:hideMark/>
          </w:tcPr>
          <w:p w14:paraId="1F19B54E" w14:textId="09D0E6D4" w:rsidR="002B5D15" w:rsidRPr="00E11D99" w:rsidRDefault="002B5D15" w:rsidP="00013432">
            <w:pPr>
              <w:pStyle w:val="Tablecellwithpercentage"/>
            </w:pPr>
            <w:r w:rsidRPr="00E11D99">
              <w:t>37%</w:t>
            </w:r>
          </w:p>
        </w:tc>
        <w:tc>
          <w:tcPr>
            <w:tcW w:w="1350" w:type="dxa"/>
            <w:noWrap/>
            <w:hideMark/>
          </w:tcPr>
          <w:p w14:paraId="384D27E2" w14:textId="77777777" w:rsidR="002B5D15" w:rsidRPr="00E11D99" w:rsidRDefault="002B5D15" w:rsidP="00013432">
            <w:pPr>
              <w:pStyle w:val="Tablecellwithpercentage"/>
            </w:pPr>
            <w:r w:rsidRPr="00E11D99">
              <w:t>59%</w:t>
            </w:r>
          </w:p>
        </w:tc>
        <w:tc>
          <w:tcPr>
            <w:tcW w:w="1350" w:type="dxa"/>
            <w:noWrap/>
            <w:hideMark/>
          </w:tcPr>
          <w:p w14:paraId="02FFEBF0" w14:textId="77777777" w:rsidR="002B5D15" w:rsidRPr="00E11D99" w:rsidRDefault="002B5D15" w:rsidP="00013432">
            <w:pPr>
              <w:pStyle w:val="Tablecellwithpercentage"/>
            </w:pPr>
            <w:r w:rsidRPr="00E11D99">
              <w:t>4%</w:t>
            </w:r>
          </w:p>
        </w:tc>
        <w:tc>
          <w:tcPr>
            <w:tcW w:w="1183" w:type="dxa"/>
            <w:noWrap/>
            <w:hideMark/>
          </w:tcPr>
          <w:p w14:paraId="531A4BFA" w14:textId="77777777" w:rsidR="002B5D15" w:rsidRPr="00E11D99" w:rsidRDefault="002B5D15" w:rsidP="00CA0C4C">
            <w:pPr>
              <w:pStyle w:val="Tablecell"/>
            </w:pPr>
            <w:r w:rsidRPr="00E11D99">
              <w:t>bus</w:t>
            </w:r>
          </w:p>
        </w:tc>
        <w:tc>
          <w:tcPr>
            <w:tcW w:w="1404" w:type="dxa"/>
            <w:noWrap/>
            <w:hideMark/>
          </w:tcPr>
          <w:p w14:paraId="32E1A1A5" w14:textId="77777777" w:rsidR="002B5D15" w:rsidRPr="00E11D99" w:rsidRDefault="002B5D15" w:rsidP="00CA0C4C">
            <w:pPr>
              <w:pStyle w:val="Tablecell"/>
            </w:pPr>
            <w:r w:rsidRPr="00E11D99">
              <w:t>car share</w:t>
            </w:r>
          </w:p>
        </w:tc>
      </w:tr>
    </w:tbl>
    <w:p w14:paraId="2EFAE4EC" w14:textId="31A6AEE5" w:rsidR="00C84D48" w:rsidRPr="00E11D99" w:rsidRDefault="00C84D48" w:rsidP="0070140A">
      <w:pPr>
        <w:spacing w:before="0" w:after="0"/>
        <w:jc w:val="left"/>
        <w:rPr>
          <w:rFonts w:cs="Arial"/>
          <w:sz w:val="20"/>
          <w:szCs w:val="18"/>
          <w:lang w:val="en-GB"/>
        </w:rPr>
      </w:pPr>
    </w:p>
    <w:p w14:paraId="62904382" w14:textId="77777777" w:rsidR="00C84D48" w:rsidRPr="00E11D99" w:rsidRDefault="00C84D48" w:rsidP="0070140A">
      <w:pPr>
        <w:spacing w:before="0" w:after="0"/>
        <w:jc w:val="left"/>
        <w:rPr>
          <w:rFonts w:cs="Arial"/>
          <w:sz w:val="20"/>
          <w:szCs w:val="18"/>
          <w:lang w:val="en-GB"/>
        </w:rPr>
      </w:pPr>
    </w:p>
    <w:p w14:paraId="51A78C2D" w14:textId="557D8936" w:rsidR="00C84D48" w:rsidRPr="00555DD8" w:rsidRDefault="00C84D48" w:rsidP="00F66DA4">
      <w:pPr>
        <w:pStyle w:val="Lgende"/>
        <w:jc w:val="left"/>
      </w:pPr>
      <w:bookmarkStart w:id="97" w:name="_Toc66274732"/>
      <w:r w:rsidRPr="00555DD8">
        <w:t xml:space="preserve">Table </w:t>
      </w:r>
      <w:r w:rsidR="00794F1F">
        <w:fldChar w:fldCharType="begin"/>
      </w:r>
      <w:r w:rsidR="00794F1F">
        <w:instrText xml:space="preserve"> SEQ Table \* ARABIC </w:instrText>
      </w:r>
      <w:r w:rsidR="00794F1F">
        <w:fldChar w:fldCharType="separate"/>
      </w:r>
      <w:r w:rsidR="002570B3">
        <w:rPr>
          <w:noProof/>
        </w:rPr>
        <w:t>15</w:t>
      </w:r>
      <w:r w:rsidR="00794F1F">
        <w:rPr>
          <w:noProof/>
        </w:rPr>
        <w:fldChar w:fldCharType="end"/>
      </w:r>
      <w:r w:rsidRPr="00555DD8">
        <w:t>. Percentages for top ten most important items of visually impaired participants.</w:t>
      </w:r>
      <w:bookmarkEnd w:id="97"/>
    </w:p>
    <w:tbl>
      <w:tblPr>
        <w:tblStyle w:val="TableauGrille4"/>
        <w:tblW w:w="9054" w:type="dxa"/>
        <w:tblLayout w:type="fixed"/>
        <w:tblLook w:val="0420" w:firstRow="1" w:lastRow="0" w:firstColumn="0" w:lastColumn="0" w:noHBand="0" w:noVBand="1"/>
        <w:tblCaption w:val="Percentages for top ten most important items of visually impaired participants."/>
      </w:tblPr>
      <w:tblGrid>
        <w:gridCol w:w="2689"/>
        <w:gridCol w:w="1417"/>
        <w:gridCol w:w="1276"/>
        <w:gridCol w:w="1276"/>
        <w:gridCol w:w="992"/>
        <w:gridCol w:w="1404"/>
      </w:tblGrid>
      <w:tr w:rsidR="00E660F5" w:rsidRPr="009C488E" w14:paraId="005ABBDF" w14:textId="77777777" w:rsidTr="004332FD">
        <w:trPr>
          <w:cnfStyle w:val="100000000000" w:firstRow="1" w:lastRow="0" w:firstColumn="0" w:lastColumn="0" w:oddVBand="0" w:evenVBand="0" w:oddHBand="0" w:evenHBand="0" w:firstRowFirstColumn="0" w:firstRowLastColumn="0" w:lastRowFirstColumn="0" w:lastRowLastColumn="0"/>
          <w:trHeight w:val="288"/>
          <w:tblHeader/>
        </w:trPr>
        <w:tc>
          <w:tcPr>
            <w:tcW w:w="2689" w:type="dxa"/>
          </w:tcPr>
          <w:p w14:paraId="6A2CFD1C" w14:textId="38D99CF7" w:rsidR="00C84D48" w:rsidRPr="009C488E" w:rsidRDefault="006E7898" w:rsidP="00013432">
            <w:pPr>
              <w:pStyle w:val="Tableheading"/>
            </w:pPr>
            <w:r>
              <w:t>I</w:t>
            </w:r>
            <w:r w:rsidR="00C84D48" w:rsidRPr="009C488E">
              <w:t>tem</w:t>
            </w:r>
          </w:p>
        </w:tc>
        <w:tc>
          <w:tcPr>
            <w:tcW w:w="1417" w:type="dxa"/>
            <w:noWrap/>
            <w:hideMark/>
          </w:tcPr>
          <w:p w14:paraId="5AF71108" w14:textId="6C278AA4" w:rsidR="00C84D48" w:rsidRPr="009C488E" w:rsidRDefault="00255B63" w:rsidP="00013432">
            <w:pPr>
              <w:pStyle w:val="Tableheading"/>
            </w:pPr>
            <w:r>
              <w:t>I</w:t>
            </w:r>
            <w:r w:rsidR="00C84D48" w:rsidRPr="009C488E">
              <w:t>mprove</w:t>
            </w:r>
          </w:p>
        </w:tc>
        <w:tc>
          <w:tcPr>
            <w:tcW w:w="1276" w:type="dxa"/>
            <w:noWrap/>
            <w:hideMark/>
          </w:tcPr>
          <w:p w14:paraId="53555565" w14:textId="44A18DAA" w:rsidR="00C84D48" w:rsidRPr="009C488E" w:rsidRDefault="006256EC" w:rsidP="00013432">
            <w:pPr>
              <w:pStyle w:val="Tableheading"/>
            </w:pPr>
            <w:r>
              <w:t>N</w:t>
            </w:r>
            <w:r w:rsidR="00C84D48" w:rsidRPr="009C488E">
              <w:t>o</w:t>
            </w:r>
            <w:r>
              <w:t xml:space="preserve"> </w:t>
            </w:r>
            <w:r w:rsidR="00C84D48" w:rsidRPr="009C488E">
              <w:t>impact</w:t>
            </w:r>
          </w:p>
        </w:tc>
        <w:tc>
          <w:tcPr>
            <w:tcW w:w="1276" w:type="dxa"/>
            <w:noWrap/>
            <w:hideMark/>
          </w:tcPr>
          <w:p w14:paraId="0BB9D657" w14:textId="37D6E725" w:rsidR="00C84D48" w:rsidRPr="009C488E" w:rsidRDefault="00DE1C97" w:rsidP="00013432">
            <w:pPr>
              <w:pStyle w:val="Tableheading"/>
            </w:pPr>
            <w:r>
              <w:t>W</w:t>
            </w:r>
            <w:r w:rsidR="00C84D48" w:rsidRPr="009C488E">
              <w:t>or</w:t>
            </w:r>
            <w:r w:rsidR="004332FD">
              <w:softHyphen/>
            </w:r>
            <w:r w:rsidR="00C84D48" w:rsidRPr="009C488E">
              <w:t>sen</w:t>
            </w:r>
          </w:p>
        </w:tc>
        <w:tc>
          <w:tcPr>
            <w:tcW w:w="992" w:type="dxa"/>
            <w:noWrap/>
            <w:hideMark/>
          </w:tcPr>
          <w:p w14:paraId="7360887E" w14:textId="2A197320" w:rsidR="00C84D48" w:rsidRPr="009C488E" w:rsidRDefault="00DE1C97" w:rsidP="00013432">
            <w:pPr>
              <w:pStyle w:val="Tableheading"/>
            </w:pPr>
            <w:r>
              <w:t>C</w:t>
            </w:r>
            <w:r w:rsidR="00C84D48" w:rsidRPr="009C488E">
              <w:t>on</w:t>
            </w:r>
            <w:r w:rsidR="004332FD">
              <w:softHyphen/>
            </w:r>
            <w:r w:rsidR="00C84D48" w:rsidRPr="009C488E">
              <w:t>di</w:t>
            </w:r>
            <w:r w:rsidR="006E7898">
              <w:softHyphen/>
            </w:r>
            <w:r w:rsidR="00C84D48" w:rsidRPr="009C488E">
              <w:t>ti</w:t>
            </w:r>
            <w:r w:rsidR="004332FD">
              <w:softHyphen/>
            </w:r>
            <w:r w:rsidR="00C84D48" w:rsidRPr="009C488E">
              <w:t>on</w:t>
            </w:r>
          </w:p>
        </w:tc>
        <w:tc>
          <w:tcPr>
            <w:tcW w:w="1404" w:type="dxa"/>
            <w:noWrap/>
            <w:hideMark/>
          </w:tcPr>
          <w:p w14:paraId="59612F26" w14:textId="114A0810" w:rsidR="00C84D48" w:rsidRPr="009C488E" w:rsidRDefault="00DE1C97" w:rsidP="00013432">
            <w:pPr>
              <w:pStyle w:val="Tableheading"/>
            </w:pPr>
            <w:r>
              <w:t>P</w:t>
            </w:r>
            <w:r w:rsidR="00C84D48" w:rsidRPr="009C488E">
              <w:t>opula</w:t>
            </w:r>
            <w:r w:rsidR="006E7898">
              <w:softHyphen/>
            </w:r>
            <w:r w:rsidR="00C84D48" w:rsidRPr="009C488E">
              <w:t>tion</w:t>
            </w:r>
          </w:p>
        </w:tc>
      </w:tr>
      <w:tr w:rsidR="00E660F5" w:rsidRPr="009C488E" w14:paraId="6A5712DF" w14:textId="77777777" w:rsidTr="004332FD">
        <w:trPr>
          <w:cnfStyle w:val="000000100000" w:firstRow="0" w:lastRow="0" w:firstColumn="0" w:lastColumn="0" w:oddVBand="0" w:evenVBand="0" w:oddHBand="1" w:evenHBand="0" w:firstRowFirstColumn="0" w:firstRowLastColumn="0" w:lastRowFirstColumn="0" w:lastRowLastColumn="0"/>
          <w:trHeight w:val="288"/>
        </w:trPr>
        <w:tc>
          <w:tcPr>
            <w:tcW w:w="2689" w:type="dxa"/>
          </w:tcPr>
          <w:p w14:paraId="33E5FF2D" w14:textId="736D27E3" w:rsidR="00C84D48" w:rsidRPr="009C488E" w:rsidRDefault="00C84D48" w:rsidP="00CA0C4C">
            <w:pPr>
              <w:pStyle w:val="Tablecell"/>
            </w:pPr>
            <w:proofErr w:type="spellStart"/>
            <w:r w:rsidRPr="009C488E">
              <w:t>GC_number_accidents</w:t>
            </w:r>
            <w:proofErr w:type="spellEnd"/>
          </w:p>
        </w:tc>
        <w:tc>
          <w:tcPr>
            <w:tcW w:w="1417" w:type="dxa"/>
            <w:noWrap/>
            <w:hideMark/>
          </w:tcPr>
          <w:p w14:paraId="197B3ECA" w14:textId="4687F6E7" w:rsidR="00C84D48" w:rsidRPr="009C488E" w:rsidRDefault="00C84D48" w:rsidP="00013432">
            <w:pPr>
              <w:pStyle w:val="Tablecellwithpercentage"/>
            </w:pPr>
            <w:r w:rsidRPr="009C488E">
              <w:t>70%</w:t>
            </w:r>
          </w:p>
        </w:tc>
        <w:tc>
          <w:tcPr>
            <w:tcW w:w="1276" w:type="dxa"/>
            <w:noWrap/>
            <w:hideMark/>
          </w:tcPr>
          <w:p w14:paraId="28247A4A" w14:textId="4FF501BB" w:rsidR="00C84D48" w:rsidRPr="009C488E" w:rsidRDefault="00C84D48" w:rsidP="00013432">
            <w:pPr>
              <w:pStyle w:val="Tablecellwithpercentage"/>
            </w:pPr>
            <w:r w:rsidRPr="009C488E">
              <w:t>17%</w:t>
            </w:r>
          </w:p>
        </w:tc>
        <w:tc>
          <w:tcPr>
            <w:tcW w:w="1276" w:type="dxa"/>
            <w:noWrap/>
            <w:hideMark/>
          </w:tcPr>
          <w:p w14:paraId="1A74377C" w14:textId="70A8BB93" w:rsidR="00C84D48" w:rsidRPr="009C488E" w:rsidRDefault="00C84D48" w:rsidP="00013432">
            <w:pPr>
              <w:pStyle w:val="Tablecellwithpercentage"/>
            </w:pPr>
            <w:r w:rsidRPr="009C488E">
              <w:t>12%</w:t>
            </w:r>
          </w:p>
        </w:tc>
        <w:tc>
          <w:tcPr>
            <w:tcW w:w="992" w:type="dxa"/>
            <w:noWrap/>
            <w:hideMark/>
          </w:tcPr>
          <w:p w14:paraId="77815846" w14:textId="34FB8F6F" w:rsidR="00C84D48" w:rsidRPr="009C488E" w:rsidRDefault="00C84D48" w:rsidP="00CA0C4C">
            <w:pPr>
              <w:pStyle w:val="Tablecell"/>
            </w:pPr>
            <w:r w:rsidRPr="009C488E">
              <w:t>car</w:t>
            </w:r>
          </w:p>
        </w:tc>
        <w:tc>
          <w:tcPr>
            <w:tcW w:w="1404" w:type="dxa"/>
            <w:noWrap/>
            <w:hideMark/>
          </w:tcPr>
          <w:p w14:paraId="38247987" w14:textId="56E02018" w:rsidR="00C84D48" w:rsidRPr="009C488E" w:rsidRDefault="00C84D48" w:rsidP="00CA0C4C">
            <w:pPr>
              <w:pStyle w:val="Tablecell"/>
            </w:pPr>
            <w:r w:rsidRPr="009C488E">
              <w:t>visually impaired</w:t>
            </w:r>
          </w:p>
        </w:tc>
      </w:tr>
      <w:tr w:rsidR="00E660F5" w:rsidRPr="009C488E" w14:paraId="417F8975" w14:textId="77777777" w:rsidTr="004332FD">
        <w:trPr>
          <w:trHeight w:val="288"/>
        </w:trPr>
        <w:tc>
          <w:tcPr>
            <w:tcW w:w="2689" w:type="dxa"/>
          </w:tcPr>
          <w:p w14:paraId="297BE542" w14:textId="71050E12" w:rsidR="00C84D48" w:rsidRPr="009C488E" w:rsidRDefault="00C84D48" w:rsidP="00CA0C4C">
            <w:pPr>
              <w:pStyle w:val="Tablecell"/>
            </w:pPr>
            <w:proofErr w:type="spellStart"/>
            <w:r w:rsidRPr="009C488E">
              <w:t>GC_job_security</w:t>
            </w:r>
            <w:proofErr w:type="spellEnd"/>
          </w:p>
        </w:tc>
        <w:tc>
          <w:tcPr>
            <w:tcW w:w="1417" w:type="dxa"/>
            <w:noWrap/>
            <w:hideMark/>
          </w:tcPr>
          <w:p w14:paraId="1116CC34" w14:textId="2F37EB88" w:rsidR="00C84D48" w:rsidRPr="009C488E" w:rsidRDefault="00C84D48" w:rsidP="00013432">
            <w:pPr>
              <w:pStyle w:val="Tablecellwithpercentage"/>
            </w:pPr>
            <w:r w:rsidRPr="009C488E">
              <w:t>46%</w:t>
            </w:r>
          </w:p>
        </w:tc>
        <w:tc>
          <w:tcPr>
            <w:tcW w:w="1276" w:type="dxa"/>
            <w:noWrap/>
            <w:hideMark/>
          </w:tcPr>
          <w:p w14:paraId="32A49559" w14:textId="10748C8F" w:rsidR="00C84D48" w:rsidRPr="009C488E" w:rsidRDefault="00C84D48" w:rsidP="00013432">
            <w:pPr>
              <w:pStyle w:val="Tablecellwithpercentage"/>
            </w:pPr>
            <w:r w:rsidRPr="009C488E">
              <w:t>47%</w:t>
            </w:r>
          </w:p>
        </w:tc>
        <w:tc>
          <w:tcPr>
            <w:tcW w:w="1276" w:type="dxa"/>
            <w:noWrap/>
            <w:hideMark/>
          </w:tcPr>
          <w:p w14:paraId="6F02427C" w14:textId="7529CF08" w:rsidR="00C84D48" w:rsidRPr="009C488E" w:rsidRDefault="00C84D48" w:rsidP="00013432">
            <w:pPr>
              <w:pStyle w:val="Tablecellwithpercentage"/>
            </w:pPr>
            <w:r w:rsidRPr="009C488E">
              <w:t>7%</w:t>
            </w:r>
          </w:p>
        </w:tc>
        <w:tc>
          <w:tcPr>
            <w:tcW w:w="992" w:type="dxa"/>
            <w:noWrap/>
            <w:hideMark/>
          </w:tcPr>
          <w:p w14:paraId="44BD7001" w14:textId="53E2DAFD" w:rsidR="00C84D48" w:rsidRPr="009C488E" w:rsidRDefault="00C84D48" w:rsidP="00CA0C4C">
            <w:pPr>
              <w:pStyle w:val="Tablecell"/>
            </w:pPr>
            <w:r w:rsidRPr="009C488E">
              <w:t>car</w:t>
            </w:r>
          </w:p>
        </w:tc>
        <w:tc>
          <w:tcPr>
            <w:tcW w:w="1404" w:type="dxa"/>
            <w:noWrap/>
            <w:hideMark/>
          </w:tcPr>
          <w:p w14:paraId="327EB200" w14:textId="05EE9DA8" w:rsidR="00C84D48" w:rsidRPr="009C488E" w:rsidRDefault="00C84D48" w:rsidP="00CA0C4C">
            <w:pPr>
              <w:pStyle w:val="Tablecell"/>
            </w:pPr>
            <w:r w:rsidRPr="009C488E">
              <w:t>visually impaired</w:t>
            </w:r>
          </w:p>
        </w:tc>
      </w:tr>
      <w:tr w:rsidR="00E660F5" w:rsidRPr="009C488E" w14:paraId="47B9D40E" w14:textId="77777777" w:rsidTr="004332FD">
        <w:trPr>
          <w:cnfStyle w:val="000000100000" w:firstRow="0" w:lastRow="0" w:firstColumn="0" w:lastColumn="0" w:oddVBand="0" w:evenVBand="0" w:oddHBand="1" w:evenHBand="0" w:firstRowFirstColumn="0" w:firstRowLastColumn="0" w:lastRowFirstColumn="0" w:lastRowLastColumn="0"/>
          <w:trHeight w:val="288"/>
        </w:trPr>
        <w:tc>
          <w:tcPr>
            <w:tcW w:w="2689" w:type="dxa"/>
          </w:tcPr>
          <w:p w14:paraId="54C93714" w14:textId="0203EA28" w:rsidR="00C84D48" w:rsidRPr="009C488E" w:rsidRDefault="00C84D48" w:rsidP="00CA0C4C">
            <w:pPr>
              <w:pStyle w:val="Tablecell"/>
            </w:pPr>
            <w:proofErr w:type="spellStart"/>
            <w:r w:rsidRPr="009C488E">
              <w:t>PC_social_status_so</w:t>
            </w:r>
            <w:r w:rsidR="00D36AB2">
              <w:softHyphen/>
            </w:r>
            <w:r w:rsidRPr="009C488E">
              <w:t>ciety</w:t>
            </w:r>
            <w:proofErr w:type="spellEnd"/>
          </w:p>
        </w:tc>
        <w:tc>
          <w:tcPr>
            <w:tcW w:w="1417" w:type="dxa"/>
            <w:noWrap/>
            <w:hideMark/>
          </w:tcPr>
          <w:p w14:paraId="4652D17B" w14:textId="6E939163" w:rsidR="00C84D48" w:rsidRPr="009C488E" w:rsidRDefault="00C84D48" w:rsidP="00013432">
            <w:pPr>
              <w:pStyle w:val="Tablecellwithpercentage"/>
            </w:pPr>
            <w:r w:rsidRPr="009C488E">
              <w:t>49%</w:t>
            </w:r>
          </w:p>
        </w:tc>
        <w:tc>
          <w:tcPr>
            <w:tcW w:w="1276" w:type="dxa"/>
            <w:noWrap/>
            <w:hideMark/>
          </w:tcPr>
          <w:p w14:paraId="723B4601" w14:textId="04CA693E" w:rsidR="00C84D48" w:rsidRPr="009C488E" w:rsidRDefault="00C84D48" w:rsidP="00013432">
            <w:pPr>
              <w:pStyle w:val="Tablecellwithpercentage"/>
            </w:pPr>
            <w:r w:rsidRPr="009C488E">
              <w:t>45%</w:t>
            </w:r>
          </w:p>
        </w:tc>
        <w:tc>
          <w:tcPr>
            <w:tcW w:w="1276" w:type="dxa"/>
            <w:noWrap/>
            <w:hideMark/>
          </w:tcPr>
          <w:p w14:paraId="66F98AE6" w14:textId="3F15A9D6" w:rsidR="00C84D48" w:rsidRPr="009C488E" w:rsidRDefault="00C84D48" w:rsidP="00013432">
            <w:pPr>
              <w:pStyle w:val="Tablecellwithpercentage"/>
            </w:pPr>
            <w:r w:rsidRPr="009C488E">
              <w:t>6%</w:t>
            </w:r>
          </w:p>
        </w:tc>
        <w:tc>
          <w:tcPr>
            <w:tcW w:w="992" w:type="dxa"/>
            <w:noWrap/>
            <w:hideMark/>
          </w:tcPr>
          <w:p w14:paraId="0E52812F" w14:textId="41DB18C7" w:rsidR="00C84D48" w:rsidRPr="009C488E" w:rsidRDefault="00C84D48" w:rsidP="00CA0C4C">
            <w:pPr>
              <w:pStyle w:val="Tablecell"/>
            </w:pPr>
            <w:r w:rsidRPr="009C488E">
              <w:t>car</w:t>
            </w:r>
          </w:p>
        </w:tc>
        <w:tc>
          <w:tcPr>
            <w:tcW w:w="1404" w:type="dxa"/>
            <w:noWrap/>
            <w:hideMark/>
          </w:tcPr>
          <w:p w14:paraId="0E32A392" w14:textId="29BC01D9" w:rsidR="00C84D48" w:rsidRPr="009C488E" w:rsidRDefault="00C84D48" w:rsidP="00CA0C4C">
            <w:pPr>
              <w:pStyle w:val="Tablecell"/>
            </w:pPr>
            <w:r w:rsidRPr="009C488E">
              <w:t>visually impaired</w:t>
            </w:r>
          </w:p>
        </w:tc>
      </w:tr>
      <w:tr w:rsidR="00E660F5" w:rsidRPr="009C488E" w14:paraId="64F69C77" w14:textId="77777777" w:rsidTr="004332FD">
        <w:trPr>
          <w:trHeight w:val="288"/>
        </w:trPr>
        <w:tc>
          <w:tcPr>
            <w:tcW w:w="2689" w:type="dxa"/>
          </w:tcPr>
          <w:p w14:paraId="3F0909E2" w14:textId="0576F81A" w:rsidR="00C84D48" w:rsidRPr="009C488E" w:rsidRDefault="00C84D48" w:rsidP="00CA0C4C">
            <w:pPr>
              <w:pStyle w:val="Tablecell"/>
            </w:pPr>
            <w:proofErr w:type="spellStart"/>
            <w:r w:rsidRPr="009C488E">
              <w:t>PC_social_party</w:t>
            </w:r>
            <w:proofErr w:type="spellEnd"/>
          </w:p>
        </w:tc>
        <w:tc>
          <w:tcPr>
            <w:tcW w:w="1417" w:type="dxa"/>
            <w:noWrap/>
            <w:hideMark/>
          </w:tcPr>
          <w:p w14:paraId="58CCF30D" w14:textId="0EA13B67" w:rsidR="00C84D48" w:rsidRPr="009C488E" w:rsidRDefault="00C84D48" w:rsidP="00013432">
            <w:pPr>
              <w:pStyle w:val="Tablecellwithpercentage"/>
            </w:pPr>
            <w:r w:rsidRPr="009C488E">
              <w:t>77%</w:t>
            </w:r>
          </w:p>
        </w:tc>
        <w:tc>
          <w:tcPr>
            <w:tcW w:w="1276" w:type="dxa"/>
            <w:noWrap/>
            <w:hideMark/>
          </w:tcPr>
          <w:p w14:paraId="49950C4B" w14:textId="29A2C67F" w:rsidR="00C84D48" w:rsidRPr="009C488E" w:rsidRDefault="00C84D48" w:rsidP="00013432">
            <w:pPr>
              <w:pStyle w:val="Tablecellwithpercentage"/>
            </w:pPr>
            <w:r w:rsidRPr="009C488E">
              <w:t>18%</w:t>
            </w:r>
          </w:p>
        </w:tc>
        <w:tc>
          <w:tcPr>
            <w:tcW w:w="1276" w:type="dxa"/>
            <w:noWrap/>
            <w:hideMark/>
          </w:tcPr>
          <w:p w14:paraId="76057987" w14:textId="46EF2997" w:rsidR="00C84D48" w:rsidRPr="009C488E" w:rsidRDefault="00C84D48" w:rsidP="00013432">
            <w:pPr>
              <w:pStyle w:val="Tablecellwithpercentage"/>
            </w:pPr>
            <w:r w:rsidRPr="009C488E">
              <w:t>5%</w:t>
            </w:r>
          </w:p>
        </w:tc>
        <w:tc>
          <w:tcPr>
            <w:tcW w:w="992" w:type="dxa"/>
            <w:noWrap/>
            <w:hideMark/>
          </w:tcPr>
          <w:p w14:paraId="4B14198B" w14:textId="13757562" w:rsidR="00C84D48" w:rsidRPr="009C488E" w:rsidRDefault="00C84D48" w:rsidP="00CA0C4C">
            <w:pPr>
              <w:pStyle w:val="Tablecell"/>
            </w:pPr>
            <w:r w:rsidRPr="009C488E">
              <w:t>car</w:t>
            </w:r>
          </w:p>
        </w:tc>
        <w:tc>
          <w:tcPr>
            <w:tcW w:w="1404" w:type="dxa"/>
            <w:noWrap/>
            <w:hideMark/>
          </w:tcPr>
          <w:p w14:paraId="5D24B9BE" w14:textId="51FA9AA6" w:rsidR="00C84D48" w:rsidRPr="009C488E" w:rsidRDefault="00C84D48" w:rsidP="00CA0C4C">
            <w:pPr>
              <w:pStyle w:val="Tablecell"/>
            </w:pPr>
            <w:r w:rsidRPr="009C488E">
              <w:t>visually impaired</w:t>
            </w:r>
          </w:p>
        </w:tc>
      </w:tr>
      <w:tr w:rsidR="00E660F5" w:rsidRPr="009C488E" w14:paraId="2B702743" w14:textId="77777777" w:rsidTr="004332FD">
        <w:trPr>
          <w:cnfStyle w:val="000000100000" w:firstRow="0" w:lastRow="0" w:firstColumn="0" w:lastColumn="0" w:oddVBand="0" w:evenVBand="0" w:oddHBand="1" w:evenHBand="0" w:firstRowFirstColumn="0" w:firstRowLastColumn="0" w:lastRowFirstColumn="0" w:lastRowLastColumn="0"/>
          <w:trHeight w:val="288"/>
        </w:trPr>
        <w:tc>
          <w:tcPr>
            <w:tcW w:w="2689" w:type="dxa"/>
          </w:tcPr>
          <w:p w14:paraId="63DD7764" w14:textId="580BC24B" w:rsidR="00C84D48" w:rsidRPr="009C488E" w:rsidRDefault="00C84D48" w:rsidP="00CA0C4C">
            <w:pPr>
              <w:pStyle w:val="Tablecell"/>
            </w:pPr>
            <w:proofErr w:type="spellStart"/>
            <w:r w:rsidRPr="009C488E">
              <w:t>GC_gov_control</w:t>
            </w:r>
            <w:proofErr w:type="spellEnd"/>
          </w:p>
        </w:tc>
        <w:tc>
          <w:tcPr>
            <w:tcW w:w="1417" w:type="dxa"/>
            <w:noWrap/>
            <w:hideMark/>
          </w:tcPr>
          <w:p w14:paraId="423A2253" w14:textId="173941EE" w:rsidR="00C84D48" w:rsidRPr="009C488E" w:rsidRDefault="00C84D48" w:rsidP="00013432">
            <w:pPr>
              <w:pStyle w:val="Tablecellwithpercentage"/>
            </w:pPr>
            <w:r w:rsidRPr="009C488E">
              <w:t>9%</w:t>
            </w:r>
          </w:p>
        </w:tc>
        <w:tc>
          <w:tcPr>
            <w:tcW w:w="1276" w:type="dxa"/>
            <w:noWrap/>
            <w:hideMark/>
          </w:tcPr>
          <w:p w14:paraId="4B43B2AD" w14:textId="2A5EF0E7" w:rsidR="00C84D48" w:rsidRPr="009C488E" w:rsidRDefault="00C84D48" w:rsidP="00013432">
            <w:pPr>
              <w:pStyle w:val="Tablecellwithpercentage"/>
            </w:pPr>
            <w:r w:rsidRPr="009C488E">
              <w:t>13%</w:t>
            </w:r>
          </w:p>
        </w:tc>
        <w:tc>
          <w:tcPr>
            <w:tcW w:w="1276" w:type="dxa"/>
            <w:noWrap/>
            <w:hideMark/>
          </w:tcPr>
          <w:p w14:paraId="7F2A7F98" w14:textId="712BC1E6" w:rsidR="00C84D48" w:rsidRPr="009C488E" w:rsidRDefault="00C84D48" w:rsidP="00013432">
            <w:pPr>
              <w:pStyle w:val="Tablecellwithpercentage"/>
            </w:pPr>
            <w:r w:rsidRPr="009C488E">
              <w:t>78%</w:t>
            </w:r>
          </w:p>
        </w:tc>
        <w:tc>
          <w:tcPr>
            <w:tcW w:w="992" w:type="dxa"/>
            <w:noWrap/>
            <w:hideMark/>
          </w:tcPr>
          <w:p w14:paraId="1C6DE7E0" w14:textId="2C68A4FD" w:rsidR="00C84D48" w:rsidRPr="009C488E" w:rsidRDefault="00C84D48" w:rsidP="00CA0C4C">
            <w:pPr>
              <w:pStyle w:val="Tablecell"/>
            </w:pPr>
            <w:r w:rsidRPr="009C488E">
              <w:t>car</w:t>
            </w:r>
          </w:p>
        </w:tc>
        <w:tc>
          <w:tcPr>
            <w:tcW w:w="1404" w:type="dxa"/>
            <w:noWrap/>
            <w:hideMark/>
          </w:tcPr>
          <w:p w14:paraId="3F654761" w14:textId="0075D62D" w:rsidR="00C84D48" w:rsidRPr="009C488E" w:rsidRDefault="00C84D48" w:rsidP="00CA0C4C">
            <w:pPr>
              <w:pStyle w:val="Tablecell"/>
            </w:pPr>
            <w:r w:rsidRPr="009C488E">
              <w:t>visually impaired</w:t>
            </w:r>
          </w:p>
        </w:tc>
      </w:tr>
      <w:tr w:rsidR="00E660F5" w:rsidRPr="009C488E" w14:paraId="17C9A90C" w14:textId="77777777" w:rsidTr="004332FD">
        <w:trPr>
          <w:trHeight w:val="288"/>
        </w:trPr>
        <w:tc>
          <w:tcPr>
            <w:tcW w:w="2689" w:type="dxa"/>
          </w:tcPr>
          <w:p w14:paraId="089EF2B6" w14:textId="5A1DDC78" w:rsidR="00C84D48" w:rsidRPr="009C488E" w:rsidRDefault="00C84D48" w:rsidP="00CA0C4C">
            <w:pPr>
              <w:pStyle w:val="Tablecell"/>
            </w:pPr>
            <w:proofErr w:type="spellStart"/>
            <w:r w:rsidRPr="009C488E">
              <w:t>GC_job_chances</w:t>
            </w:r>
            <w:proofErr w:type="spellEnd"/>
          </w:p>
        </w:tc>
        <w:tc>
          <w:tcPr>
            <w:tcW w:w="1417" w:type="dxa"/>
            <w:noWrap/>
            <w:hideMark/>
          </w:tcPr>
          <w:p w14:paraId="54D1DA87" w14:textId="7D3669AD" w:rsidR="00C84D48" w:rsidRPr="009C488E" w:rsidRDefault="00C84D48" w:rsidP="00013432">
            <w:pPr>
              <w:pStyle w:val="Tablecellwithpercentage"/>
            </w:pPr>
            <w:r w:rsidRPr="009C488E">
              <w:t>52%</w:t>
            </w:r>
          </w:p>
        </w:tc>
        <w:tc>
          <w:tcPr>
            <w:tcW w:w="1276" w:type="dxa"/>
            <w:noWrap/>
            <w:hideMark/>
          </w:tcPr>
          <w:p w14:paraId="11B93F8B" w14:textId="1386F87D" w:rsidR="00C84D48" w:rsidRPr="009C488E" w:rsidRDefault="00C84D48" w:rsidP="00013432">
            <w:pPr>
              <w:pStyle w:val="Tablecellwithpercentage"/>
            </w:pPr>
            <w:r w:rsidRPr="009C488E">
              <w:t>40%</w:t>
            </w:r>
          </w:p>
        </w:tc>
        <w:tc>
          <w:tcPr>
            <w:tcW w:w="1276" w:type="dxa"/>
            <w:noWrap/>
            <w:hideMark/>
          </w:tcPr>
          <w:p w14:paraId="0AC76A73" w14:textId="21776A38" w:rsidR="00C84D48" w:rsidRPr="009C488E" w:rsidRDefault="00C84D48" w:rsidP="00013432">
            <w:pPr>
              <w:pStyle w:val="Tablecellwithpercentage"/>
            </w:pPr>
            <w:r w:rsidRPr="009C488E">
              <w:t>7%</w:t>
            </w:r>
          </w:p>
        </w:tc>
        <w:tc>
          <w:tcPr>
            <w:tcW w:w="992" w:type="dxa"/>
            <w:noWrap/>
            <w:hideMark/>
          </w:tcPr>
          <w:p w14:paraId="1F4B8509" w14:textId="197A7C82" w:rsidR="00C84D48" w:rsidRPr="009C488E" w:rsidRDefault="00C84D48" w:rsidP="00CA0C4C">
            <w:pPr>
              <w:pStyle w:val="Tablecell"/>
            </w:pPr>
            <w:r w:rsidRPr="009C488E">
              <w:t>car</w:t>
            </w:r>
          </w:p>
        </w:tc>
        <w:tc>
          <w:tcPr>
            <w:tcW w:w="1404" w:type="dxa"/>
            <w:noWrap/>
            <w:hideMark/>
          </w:tcPr>
          <w:p w14:paraId="2F3B7A25" w14:textId="2F19206D" w:rsidR="00C84D48" w:rsidRPr="009C488E" w:rsidRDefault="00C84D48" w:rsidP="00CA0C4C">
            <w:pPr>
              <w:pStyle w:val="Tablecell"/>
            </w:pPr>
            <w:r w:rsidRPr="009C488E">
              <w:t>visually impaired</w:t>
            </w:r>
          </w:p>
        </w:tc>
      </w:tr>
      <w:tr w:rsidR="00E660F5" w:rsidRPr="009C488E" w14:paraId="036916ED" w14:textId="77777777" w:rsidTr="004332FD">
        <w:trPr>
          <w:cnfStyle w:val="000000100000" w:firstRow="0" w:lastRow="0" w:firstColumn="0" w:lastColumn="0" w:oddVBand="0" w:evenVBand="0" w:oddHBand="1" w:evenHBand="0" w:firstRowFirstColumn="0" w:firstRowLastColumn="0" w:lastRowFirstColumn="0" w:lastRowLastColumn="0"/>
          <w:trHeight w:val="288"/>
        </w:trPr>
        <w:tc>
          <w:tcPr>
            <w:tcW w:w="2689" w:type="dxa"/>
          </w:tcPr>
          <w:p w14:paraId="2E66EF67" w14:textId="2FC9DBD8" w:rsidR="00C84D48" w:rsidRPr="009C488E" w:rsidRDefault="00C84D48" w:rsidP="00CA0C4C">
            <w:pPr>
              <w:pStyle w:val="Tablecell"/>
            </w:pPr>
            <w:proofErr w:type="spellStart"/>
            <w:r w:rsidRPr="009C488E">
              <w:t>PC_life_satisfaction</w:t>
            </w:r>
            <w:proofErr w:type="spellEnd"/>
          </w:p>
        </w:tc>
        <w:tc>
          <w:tcPr>
            <w:tcW w:w="1417" w:type="dxa"/>
            <w:noWrap/>
            <w:hideMark/>
          </w:tcPr>
          <w:p w14:paraId="3DFB052E" w14:textId="222471D2" w:rsidR="00C84D48" w:rsidRPr="009C488E" w:rsidRDefault="00C84D48" w:rsidP="00013432">
            <w:pPr>
              <w:pStyle w:val="Tablecellwithpercentage"/>
            </w:pPr>
            <w:r w:rsidRPr="009C488E">
              <w:t>72%</w:t>
            </w:r>
          </w:p>
        </w:tc>
        <w:tc>
          <w:tcPr>
            <w:tcW w:w="1276" w:type="dxa"/>
            <w:noWrap/>
            <w:hideMark/>
          </w:tcPr>
          <w:p w14:paraId="6202897B" w14:textId="11AC5A52" w:rsidR="00C84D48" w:rsidRPr="009C488E" w:rsidRDefault="00C84D48" w:rsidP="00013432">
            <w:pPr>
              <w:pStyle w:val="Tablecellwithpercentage"/>
            </w:pPr>
            <w:r w:rsidRPr="009C488E">
              <w:t>22%</w:t>
            </w:r>
          </w:p>
        </w:tc>
        <w:tc>
          <w:tcPr>
            <w:tcW w:w="1276" w:type="dxa"/>
            <w:noWrap/>
            <w:hideMark/>
          </w:tcPr>
          <w:p w14:paraId="1661105F" w14:textId="6F55002A" w:rsidR="00C84D48" w:rsidRPr="009C488E" w:rsidRDefault="00C84D48" w:rsidP="00013432">
            <w:pPr>
              <w:pStyle w:val="Tablecellwithpercentage"/>
            </w:pPr>
            <w:r w:rsidRPr="009C488E">
              <w:t>6%</w:t>
            </w:r>
          </w:p>
        </w:tc>
        <w:tc>
          <w:tcPr>
            <w:tcW w:w="992" w:type="dxa"/>
            <w:noWrap/>
            <w:hideMark/>
          </w:tcPr>
          <w:p w14:paraId="24BDDA70" w14:textId="75622941" w:rsidR="00C84D48" w:rsidRPr="009C488E" w:rsidRDefault="00C84D48" w:rsidP="00CA0C4C">
            <w:pPr>
              <w:pStyle w:val="Tablecell"/>
            </w:pPr>
            <w:r w:rsidRPr="009C488E">
              <w:t>car</w:t>
            </w:r>
          </w:p>
        </w:tc>
        <w:tc>
          <w:tcPr>
            <w:tcW w:w="1404" w:type="dxa"/>
            <w:noWrap/>
            <w:hideMark/>
          </w:tcPr>
          <w:p w14:paraId="2271D0EF" w14:textId="0A726D82" w:rsidR="00C84D48" w:rsidRPr="009C488E" w:rsidRDefault="00C84D48" w:rsidP="00CA0C4C">
            <w:pPr>
              <w:pStyle w:val="Tablecell"/>
            </w:pPr>
            <w:r w:rsidRPr="009C488E">
              <w:t>visually impaired</w:t>
            </w:r>
          </w:p>
        </w:tc>
      </w:tr>
      <w:tr w:rsidR="00E660F5" w:rsidRPr="009C488E" w14:paraId="4D774D6B" w14:textId="77777777" w:rsidTr="004332FD">
        <w:trPr>
          <w:trHeight w:val="288"/>
        </w:trPr>
        <w:tc>
          <w:tcPr>
            <w:tcW w:w="2689" w:type="dxa"/>
          </w:tcPr>
          <w:p w14:paraId="71A13B1E" w14:textId="3F2528BE" w:rsidR="00C84D48" w:rsidRPr="009C488E" w:rsidRDefault="00C84D48" w:rsidP="00CA0C4C">
            <w:pPr>
              <w:pStyle w:val="Tablecell"/>
            </w:pPr>
            <w:proofErr w:type="spellStart"/>
            <w:r w:rsidRPr="009C488E">
              <w:t>PC_mobility_cost</w:t>
            </w:r>
            <w:proofErr w:type="spellEnd"/>
          </w:p>
        </w:tc>
        <w:tc>
          <w:tcPr>
            <w:tcW w:w="1417" w:type="dxa"/>
            <w:noWrap/>
            <w:hideMark/>
          </w:tcPr>
          <w:p w14:paraId="5165D081" w14:textId="75A106FF" w:rsidR="00C84D48" w:rsidRPr="009C488E" w:rsidRDefault="00C84D48" w:rsidP="00013432">
            <w:pPr>
              <w:pStyle w:val="Tablecellwithpercentage"/>
            </w:pPr>
            <w:r w:rsidRPr="009C488E">
              <w:t>25%</w:t>
            </w:r>
          </w:p>
        </w:tc>
        <w:tc>
          <w:tcPr>
            <w:tcW w:w="1276" w:type="dxa"/>
            <w:noWrap/>
            <w:hideMark/>
          </w:tcPr>
          <w:p w14:paraId="49FCC033" w14:textId="4EACF228" w:rsidR="00C84D48" w:rsidRPr="009C488E" w:rsidRDefault="00C84D48" w:rsidP="00013432">
            <w:pPr>
              <w:pStyle w:val="Tablecellwithpercentage"/>
            </w:pPr>
            <w:r w:rsidRPr="009C488E">
              <w:t>22%</w:t>
            </w:r>
          </w:p>
        </w:tc>
        <w:tc>
          <w:tcPr>
            <w:tcW w:w="1276" w:type="dxa"/>
            <w:noWrap/>
            <w:hideMark/>
          </w:tcPr>
          <w:p w14:paraId="00664E7B" w14:textId="42C78208" w:rsidR="00C84D48" w:rsidRPr="009C488E" w:rsidRDefault="00C84D48" w:rsidP="00013432">
            <w:pPr>
              <w:pStyle w:val="Tablecellwithpercentage"/>
            </w:pPr>
            <w:r w:rsidRPr="009C488E">
              <w:t>52%</w:t>
            </w:r>
          </w:p>
        </w:tc>
        <w:tc>
          <w:tcPr>
            <w:tcW w:w="992" w:type="dxa"/>
            <w:noWrap/>
            <w:hideMark/>
          </w:tcPr>
          <w:p w14:paraId="6FDD7203" w14:textId="3E62AB46" w:rsidR="00C84D48" w:rsidRPr="009C488E" w:rsidRDefault="00C84D48" w:rsidP="00CA0C4C">
            <w:pPr>
              <w:pStyle w:val="Tablecell"/>
            </w:pPr>
            <w:r w:rsidRPr="009C488E">
              <w:t>car</w:t>
            </w:r>
          </w:p>
        </w:tc>
        <w:tc>
          <w:tcPr>
            <w:tcW w:w="1404" w:type="dxa"/>
            <w:noWrap/>
            <w:hideMark/>
          </w:tcPr>
          <w:p w14:paraId="1D6BD92D" w14:textId="4FA3A439" w:rsidR="00C84D48" w:rsidRPr="009C488E" w:rsidRDefault="00C84D48" w:rsidP="00CA0C4C">
            <w:pPr>
              <w:pStyle w:val="Tablecell"/>
            </w:pPr>
            <w:r w:rsidRPr="009C488E">
              <w:t>visually impaired</w:t>
            </w:r>
          </w:p>
        </w:tc>
      </w:tr>
      <w:tr w:rsidR="00E660F5" w:rsidRPr="009C488E" w14:paraId="0C186252" w14:textId="77777777" w:rsidTr="004332FD">
        <w:trPr>
          <w:cnfStyle w:val="000000100000" w:firstRow="0" w:lastRow="0" w:firstColumn="0" w:lastColumn="0" w:oddVBand="0" w:evenVBand="0" w:oddHBand="1" w:evenHBand="0" w:firstRowFirstColumn="0" w:firstRowLastColumn="0" w:lastRowFirstColumn="0" w:lastRowLastColumn="0"/>
          <w:trHeight w:val="288"/>
        </w:trPr>
        <w:tc>
          <w:tcPr>
            <w:tcW w:w="2689" w:type="dxa"/>
          </w:tcPr>
          <w:p w14:paraId="74E1D2F1" w14:textId="551204B7" w:rsidR="00C84D48" w:rsidRPr="009C488E" w:rsidRDefault="00C84D48" w:rsidP="00CA0C4C">
            <w:pPr>
              <w:pStyle w:val="Tablecell"/>
            </w:pPr>
            <w:proofErr w:type="spellStart"/>
            <w:r w:rsidRPr="009C488E">
              <w:t>PC_pleasure_driving</w:t>
            </w:r>
            <w:proofErr w:type="spellEnd"/>
          </w:p>
        </w:tc>
        <w:tc>
          <w:tcPr>
            <w:tcW w:w="1417" w:type="dxa"/>
            <w:noWrap/>
            <w:hideMark/>
          </w:tcPr>
          <w:p w14:paraId="166655EC" w14:textId="0A738838" w:rsidR="00C84D48" w:rsidRPr="009C488E" w:rsidRDefault="00C84D48" w:rsidP="00013432">
            <w:pPr>
              <w:pStyle w:val="Tablecellwithpercentage"/>
            </w:pPr>
            <w:r w:rsidRPr="009C488E">
              <w:t>65%</w:t>
            </w:r>
          </w:p>
        </w:tc>
        <w:tc>
          <w:tcPr>
            <w:tcW w:w="1276" w:type="dxa"/>
            <w:noWrap/>
            <w:hideMark/>
          </w:tcPr>
          <w:p w14:paraId="6EFB07A3" w14:textId="0BA8299A" w:rsidR="00C84D48" w:rsidRPr="009C488E" w:rsidRDefault="00C84D48" w:rsidP="00013432">
            <w:pPr>
              <w:pStyle w:val="Tablecellwithpercentage"/>
            </w:pPr>
            <w:r w:rsidRPr="009C488E">
              <w:t>25%</w:t>
            </w:r>
          </w:p>
        </w:tc>
        <w:tc>
          <w:tcPr>
            <w:tcW w:w="1276" w:type="dxa"/>
            <w:noWrap/>
            <w:hideMark/>
          </w:tcPr>
          <w:p w14:paraId="2F60EE4E" w14:textId="2C12EFFA" w:rsidR="00C84D48" w:rsidRPr="009C488E" w:rsidRDefault="00C84D48" w:rsidP="00013432">
            <w:pPr>
              <w:pStyle w:val="Tablecellwithpercentage"/>
            </w:pPr>
            <w:r w:rsidRPr="009C488E">
              <w:t>11%</w:t>
            </w:r>
          </w:p>
        </w:tc>
        <w:tc>
          <w:tcPr>
            <w:tcW w:w="992" w:type="dxa"/>
            <w:noWrap/>
            <w:hideMark/>
          </w:tcPr>
          <w:p w14:paraId="34A2E401" w14:textId="56484DFC" w:rsidR="00C84D48" w:rsidRPr="009C488E" w:rsidRDefault="00C84D48" w:rsidP="00CA0C4C">
            <w:pPr>
              <w:pStyle w:val="Tablecell"/>
            </w:pPr>
            <w:r w:rsidRPr="009C488E">
              <w:t>car</w:t>
            </w:r>
          </w:p>
        </w:tc>
        <w:tc>
          <w:tcPr>
            <w:tcW w:w="1404" w:type="dxa"/>
            <w:noWrap/>
            <w:hideMark/>
          </w:tcPr>
          <w:p w14:paraId="6811C0A5" w14:textId="150507A3" w:rsidR="00C84D48" w:rsidRPr="009C488E" w:rsidRDefault="00C84D48" w:rsidP="00CA0C4C">
            <w:pPr>
              <w:pStyle w:val="Tablecell"/>
            </w:pPr>
            <w:r w:rsidRPr="009C488E">
              <w:t>visually impaired</w:t>
            </w:r>
          </w:p>
        </w:tc>
      </w:tr>
      <w:tr w:rsidR="00E660F5" w:rsidRPr="009C488E" w14:paraId="2B202810" w14:textId="77777777" w:rsidTr="004332FD">
        <w:trPr>
          <w:trHeight w:val="288"/>
        </w:trPr>
        <w:tc>
          <w:tcPr>
            <w:tcW w:w="2689" w:type="dxa"/>
          </w:tcPr>
          <w:p w14:paraId="1E80983E" w14:textId="6AE33293" w:rsidR="00C84D48" w:rsidRPr="009C488E" w:rsidRDefault="00C84D48" w:rsidP="00CA0C4C">
            <w:pPr>
              <w:pStyle w:val="Tablecell"/>
            </w:pPr>
            <w:proofErr w:type="spellStart"/>
            <w:r w:rsidRPr="009C488E">
              <w:t>GC_public_safety</w:t>
            </w:r>
            <w:proofErr w:type="spellEnd"/>
          </w:p>
        </w:tc>
        <w:tc>
          <w:tcPr>
            <w:tcW w:w="1417" w:type="dxa"/>
            <w:noWrap/>
            <w:hideMark/>
          </w:tcPr>
          <w:p w14:paraId="465D3BB2" w14:textId="1C628507" w:rsidR="00C84D48" w:rsidRPr="009C488E" w:rsidRDefault="00C84D48" w:rsidP="00013432">
            <w:pPr>
              <w:pStyle w:val="Tablecellwithpercentage"/>
            </w:pPr>
            <w:r w:rsidRPr="009C488E">
              <w:t>41%</w:t>
            </w:r>
          </w:p>
        </w:tc>
        <w:tc>
          <w:tcPr>
            <w:tcW w:w="1276" w:type="dxa"/>
            <w:noWrap/>
            <w:hideMark/>
          </w:tcPr>
          <w:p w14:paraId="01C7E5D9" w14:textId="3E143094" w:rsidR="00C84D48" w:rsidRPr="009C488E" w:rsidRDefault="00C84D48" w:rsidP="00013432">
            <w:pPr>
              <w:pStyle w:val="Tablecellwithpercentage"/>
            </w:pPr>
            <w:r w:rsidRPr="009C488E">
              <w:t>46%</w:t>
            </w:r>
          </w:p>
        </w:tc>
        <w:tc>
          <w:tcPr>
            <w:tcW w:w="1276" w:type="dxa"/>
            <w:noWrap/>
            <w:hideMark/>
          </w:tcPr>
          <w:p w14:paraId="6CC96290" w14:textId="1E59B0AF" w:rsidR="00C84D48" w:rsidRPr="009C488E" w:rsidRDefault="00C84D48" w:rsidP="00013432">
            <w:pPr>
              <w:pStyle w:val="Tablecellwithpercentage"/>
            </w:pPr>
            <w:r w:rsidRPr="009C488E">
              <w:t>13%</w:t>
            </w:r>
          </w:p>
        </w:tc>
        <w:tc>
          <w:tcPr>
            <w:tcW w:w="992" w:type="dxa"/>
            <w:noWrap/>
            <w:hideMark/>
          </w:tcPr>
          <w:p w14:paraId="04D71904" w14:textId="1AFE2A6C" w:rsidR="00C84D48" w:rsidRPr="009C488E" w:rsidRDefault="00C84D48" w:rsidP="00CA0C4C">
            <w:pPr>
              <w:pStyle w:val="Tablecell"/>
            </w:pPr>
            <w:r w:rsidRPr="009C488E">
              <w:t>car</w:t>
            </w:r>
          </w:p>
        </w:tc>
        <w:tc>
          <w:tcPr>
            <w:tcW w:w="1404" w:type="dxa"/>
            <w:noWrap/>
            <w:hideMark/>
          </w:tcPr>
          <w:p w14:paraId="4AE76BD2" w14:textId="6DBFC963" w:rsidR="00C84D48" w:rsidRPr="009C488E" w:rsidRDefault="00C84D48" w:rsidP="00CA0C4C">
            <w:pPr>
              <w:pStyle w:val="Tablecell"/>
            </w:pPr>
            <w:r w:rsidRPr="009C488E">
              <w:t>visually impaired</w:t>
            </w:r>
          </w:p>
        </w:tc>
      </w:tr>
      <w:tr w:rsidR="00E660F5" w:rsidRPr="009C488E" w14:paraId="31D7885D" w14:textId="77777777" w:rsidTr="004332FD">
        <w:trPr>
          <w:cnfStyle w:val="000000100000" w:firstRow="0" w:lastRow="0" w:firstColumn="0" w:lastColumn="0" w:oddVBand="0" w:evenVBand="0" w:oddHBand="1" w:evenHBand="0" w:firstRowFirstColumn="0" w:firstRowLastColumn="0" w:lastRowFirstColumn="0" w:lastRowLastColumn="0"/>
          <w:trHeight w:val="288"/>
        </w:trPr>
        <w:tc>
          <w:tcPr>
            <w:tcW w:w="2689" w:type="dxa"/>
          </w:tcPr>
          <w:p w14:paraId="0BADC050" w14:textId="4C8F792A" w:rsidR="00C84D48" w:rsidRPr="009C488E" w:rsidRDefault="00C84D48" w:rsidP="00CA0C4C">
            <w:pPr>
              <w:pStyle w:val="Tablecell"/>
            </w:pPr>
            <w:proofErr w:type="spellStart"/>
            <w:r w:rsidRPr="009C488E">
              <w:lastRenderedPageBreak/>
              <w:t>PC_subjective_stress</w:t>
            </w:r>
            <w:proofErr w:type="spellEnd"/>
          </w:p>
        </w:tc>
        <w:tc>
          <w:tcPr>
            <w:tcW w:w="1417" w:type="dxa"/>
            <w:noWrap/>
            <w:hideMark/>
          </w:tcPr>
          <w:p w14:paraId="23B77004" w14:textId="1AC86860" w:rsidR="00C84D48" w:rsidRPr="009C488E" w:rsidRDefault="00C84D48" w:rsidP="00013432">
            <w:pPr>
              <w:pStyle w:val="Tablecellwithpercentage"/>
            </w:pPr>
            <w:r w:rsidRPr="009C488E">
              <w:t>66%</w:t>
            </w:r>
          </w:p>
        </w:tc>
        <w:tc>
          <w:tcPr>
            <w:tcW w:w="1276" w:type="dxa"/>
            <w:noWrap/>
            <w:hideMark/>
          </w:tcPr>
          <w:p w14:paraId="4F5110B6" w14:textId="0DC42F75" w:rsidR="00C84D48" w:rsidRPr="009C488E" w:rsidRDefault="00C84D48" w:rsidP="00013432">
            <w:pPr>
              <w:pStyle w:val="Tablecellwithpercentage"/>
            </w:pPr>
            <w:r w:rsidRPr="009C488E">
              <w:t>14%</w:t>
            </w:r>
          </w:p>
        </w:tc>
        <w:tc>
          <w:tcPr>
            <w:tcW w:w="1276" w:type="dxa"/>
            <w:noWrap/>
            <w:hideMark/>
          </w:tcPr>
          <w:p w14:paraId="73FAE5FD" w14:textId="2821CB11" w:rsidR="00C84D48" w:rsidRPr="009C488E" w:rsidRDefault="00C84D48" w:rsidP="00013432">
            <w:pPr>
              <w:pStyle w:val="Tablecellwithpercentage"/>
            </w:pPr>
            <w:r w:rsidRPr="009C488E">
              <w:t>19%</w:t>
            </w:r>
          </w:p>
        </w:tc>
        <w:tc>
          <w:tcPr>
            <w:tcW w:w="992" w:type="dxa"/>
            <w:noWrap/>
            <w:hideMark/>
          </w:tcPr>
          <w:p w14:paraId="7B560CDF" w14:textId="1E45D4C6" w:rsidR="00C84D48" w:rsidRPr="009C488E" w:rsidRDefault="00C84D48" w:rsidP="00CA0C4C">
            <w:pPr>
              <w:pStyle w:val="Tablecell"/>
            </w:pPr>
            <w:r w:rsidRPr="009C488E">
              <w:t>car with info</w:t>
            </w:r>
          </w:p>
        </w:tc>
        <w:tc>
          <w:tcPr>
            <w:tcW w:w="1404" w:type="dxa"/>
            <w:noWrap/>
            <w:hideMark/>
          </w:tcPr>
          <w:p w14:paraId="2F38D1DB" w14:textId="422BDBDE" w:rsidR="00C84D48" w:rsidRPr="009C488E" w:rsidRDefault="00C84D48" w:rsidP="00CA0C4C">
            <w:pPr>
              <w:pStyle w:val="Tablecell"/>
            </w:pPr>
            <w:r w:rsidRPr="009C488E">
              <w:t>visually impaired</w:t>
            </w:r>
          </w:p>
        </w:tc>
      </w:tr>
      <w:tr w:rsidR="00E660F5" w:rsidRPr="009C488E" w14:paraId="428C9A3B" w14:textId="77777777" w:rsidTr="004332FD">
        <w:trPr>
          <w:trHeight w:val="288"/>
        </w:trPr>
        <w:tc>
          <w:tcPr>
            <w:tcW w:w="2689" w:type="dxa"/>
          </w:tcPr>
          <w:p w14:paraId="34972E67" w14:textId="0C8C706E" w:rsidR="00C84D48" w:rsidRPr="009C488E" w:rsidRDefault="00C84D48" w:rsidP="00CA0C4C">
            <w:pPr>
              <w:pStyle w:val="Tablecell"/>
            </w:pPr>
            <w:proofErr w:type="spellStart"/>
            <w:r w:rsidRPr="009C488E">
              <w:t>GC_risk_terrorism</w:t>
            </w:r>
            <w:proofErr w:type="spellEnd"/>
          </w:p>
        </w:tc>
        <w:tc>
          <w:tcPr>
            <w:tcW w:w="1417" w:type="dxa"/>
            <w:noWrap/>
            <w:hideMark/>
          </w:tcPr>
          <w:p w14:paraId="26DBFE5C" w14:textId="65FE36D1" w:rsidR="00C84D48" w:rsidRPr="009C488E" w:rsidRDefault="00C84D48" w:rsidP="00013432">
            <w:pPr>
              <w:pStyle w:val="Tablecellwithpercentage"/>
            </w:pPr>
            <w:r w:rsidRPr="009C488E">
              <w:t>21%</w:t>
            </w:r>
          </w:p>
        </w:tc>
        <w:tc>
          <w:tcPr>
            <w:tcW w:w="1276" w:type="dxa"/>
            <w:noWrap/>
            <w:hideMark/>
          </w:tcPr>
          <w:p w14:paraId="60B9DA33" w14:textId="1AAB8C38" w:rsidR="00C84D48" w:rsidRPr="009C488E" w:rsidRDefault="00C84D48" w:rsidP="00013432">
            <w:pPr>
              <w:pStyle w:val="Tablecellwithpercentage"/>
            </w:pPr>
            <w:r w:rsidRPr="009C488E">
              <w:t>41%</w:t>
            </w:r>
          </w:p>
        </w:tc>
        <w:tc>
          <w:tcPr>
            <w:tcW w:w="1276" w:type="dxa"/>
            <w:noWrap/>
            <w:hideMark/>
          </w:tcPr>
          <w:p w14:paraId="54F4BB01" w14:textId="1E88EE3F" w:rsidR="00C84D48" w:rsidRPr="009C488E" w:rsidRDefault="00C84D48" w:rsidP="00013432">
            <w:pPr>
              <w:pStyle w:val="Tablecellwithpercentage"/>
            </w:pPr>
            <w:r w:rsidRPr="009C488E">
              <w:t>38%</w:t>
            </w:r>
          </w:p>
        </w:tc>
        <w:tc>
          <w:tcPr>
            <w:tcW w:w="992" w:type="dxa"/>
            <w:noWrap/>
            <w:hideMark/>
          </w:tcPr>
          <w:p w14:paraId="4BB70575" w14:textId="62ECA2F5" w:rsidR="00C84D48" w:rsidRPr="009C488E" w:rsidRDefault="00C84D48" w:rsidP="00CA0C4C">
            <w:pPr>
              <w:pStyle w:val="Tablecell"/>
            </w:pPr>
            <w:r w:rsidRPr="009C488E">
              <w:t>car with info</w:t>
            </w:r>
          </w:p>
        </w:tc>
        <w:tc>
          <w:tcPr>
            <w:tcW w:w="1404" w:type="dxa"/>
            <w:noWrap/>
            <w:hideMark/>
          </w:tcPr>
          <w:p w14:paraId="47592927" w14:textId="19016375" w:rsidR="00C84D48" w:rsidRPr="009C488E" w:rsidRDefault="00C84D48" w:rsidP="00CA0C4C">
            <w:pPr>
              <w:pStyle w:val="Tablecell"/>
            </w:pPr>
            <w:r w:rsidRPr="009C488E">
              <w:t>visually impaired</w:t>
            </w:r>
          </w:p>
        </w:tc>
      </w:tr>
      <w:tr w:rsidR="00E660F5" w:rsidRPr="009C488E" w14:paraId="20B43A44" w14:textId="77777777" w:rsidTr="004332FD">
        <w:trPr>
          <w:cnfStyle w:val="000000100000" w:firstRow="0" w:lastRow="0" w:firstColumn="0" w:lastColumn="0" w:oddVBand="0" w:evenVBand="0" w:oddHBand="1" w:evenHBand="0" w:firstRowFirstColumn="0" w:firstRowLastColumn="0" w:lastRowFirstColumn="0" w:lastRowLastColumn="0"/>
          <w:trHeight w:val="288"/>
        </w:trPr>
        <w:tc>
          <w:tcPr>
            <w:tcW w:w="2689" w:type="dxa"/>
          </w:tcPr>
          <w:p w14:paraId="270593D7" w14:textId="78512B04" w:rsidR="00C84D48" w:rsidRPr="009C488E" w:rsidRDefault="00C84D48" w:rsidP="00CA0C4C">
            <w:pPr>
              <w:pStyle w:val="Tablecell"/>
            </w:pPr>
            <w:proofErr w:type="spellStart"/>
            <w:r w:rsidRPr="009C488E">
              <w:t>PC_road_safety</w:t>
            </w:r>
            <w:proofErr w:type="spellEnd"/>
          </w:p>
        </w:tc>
        <w:tc>
          <w:tcPr>
            <w:tcW w:w="1417" w:type="dxa"/>
            <w:noWrap/>
            <w:hideMark/>
          </w:tcPr>
          <w:p w14:paraId="1C0560BF" w14:textId="6A5DD832" w:rsidR="00C84D48" w:rsidRPr="009C488E" w:rsidRDefault="00C84D48" w:rsidP="00013432">
            <w:pPr>
              <w:pStyle w:val="Tablecellwithpercentage"/>
            </w:pPr>
            <w:r w:rsidRPr="009C488E">
              <w:t>58%</w:t>
            </w:r>
          </w:p>
        </w:tc>
        <w:tc>
          <w:tcPr>
            <w:tcW w:w="1276" w:type="dxa"/>
            <w:noWrap/>
            <w:hideMark/>
          </w:tcPr>
          <w:p w14:paraId="155D375C" w14:textId="6F50725D" w:rsidR="00C84D48" w:rsidRPr="009C488E" w:rsidRDefault="00C84D48" w:rsidP="00013432">
            <w:pPr>
              <w:pStyle w:val="Tablecellwithpercentage"/>
            </w:pPr>
            <w:r w:rsidRPr="009C488E">
              <w:t>23%</w:t>
            </w:r>
          </w:p>
        </w:tc>
        <w:tc>
          <w:tcPr>
            <w:tcW w:w="1276" w:type="dxa"/>
            <w:noWrap/>
            <w:hideMark/>
          </w:tcPr>
          <w:p w14:paraId="34219233" w14:textId="486217C4" w:rsidR="00C84D48" w:rsidRPr="009C488E" w:rsidRDefault="00C84D48" w:rsidP="00013432">
            <w:pPr>
              <w:pStyle w:val="Tablecellwithpercentage"/>
            </w:pPr>
            <w:r w:rsidRPr="009C488E">
              <w:t>19%</w:t>
            </w:r>
          </w:p>
        </w:tc>
        <w:tc>
          <w:tcPr>
            <w:tcW w:w="992" w:type="dxa"/>
            <w:noWrap/>
            <w:hideMark/>
          </w:tcPr>
          <w:p w14:paraId="06F276D6" w14:textId="29F397FA" w:rsidR="00C84D48" w:rsidRPr="009C488E" w:rsidRDefault="00C84D48" w:rsidP="00CA0C4C">
            <w:pPr>
              <w:pStyle w:val="Tablecell"/>
            </w:pPr>
            <w:r w:rsidRPr="009C488E">
              <w:t>car with info</w:t>
            </w:r>
          </w:p>
        </w:tc>
        <w:tc>
          <w:tcPr>
            <w:tcW w:w="1404" w:type="dxa"/>
            <w:noWrap/>
            <w:hideMark/>
          </w:tcPr>
          <w:p w14:paraId="1EC5AE16" w14:textId="6043EF85" w:rsidR="00C84D48" w:rsidRPr="009C488E" w:rsidRDefault="00C84D48" w:rsidP="00CA0C4C">
            <w:pPr>
              <w:pStyle w:val="Tablecell"/>
            </w:pPr>
            <w:r w:rsidRPr="009C488E">
              <w:t>visually impaired</w:t>
            </w:r>
          </w:p>
        </w:tc>
      </w:tr>
      <w:tr w:rsidR="00E660F5" w:rsidRPr="009C488E" w14:paraId="5D23D354" w14:textId="77777777" w:rsidTr="004332FD">
        <w:trPr>
          <w:trHeight w:val="288"/>
        </w:trPr>
        <w:tc>
          <w:tcPr>
            <w:tcW w:w="2689" w:type="dxa"/>
          </w:tcPr>
          <w:p w14:paraId="3D2C05FD" w14:textId="61EDE53C" w:rsidR="00C84D48" w:rsidRPr="009C488E" w:rsidRDefault="00C84D48" w:rsidP="00CA0C4C">
            <w:pPr>
              <w:pStyle w:val="Tablecell"/>
            </w:pPr>
            <w:proofErr w:type="spellStart"/>
            <w:r w:rsidRPr="009C488E">
              <w:t>GC_parking_sapces</w:t>
            </w:r>
            <w:proofErr w:type="spellEnd"/>
          </w:p>
        </w:tc>
        <w:tc>
          <w:tcPr>
            <w:tcW w:w="1417" w:type="dxa"/>
            <w:noWrap/>
            <w:hideMark/>
          </w:tcPr>
          <w:p w14:paraId="5CEE9918" w14:textId="1261F52C" w:rsidR="00C84D48" w:rsidRPr="009C488E" w:rsidRDefault="00C84D48" w:rsidP="00013432">
            <w:pPr>
              <w:pStyle w:val="Tablecellwithpercentage"/>
            </w:pPr>
            <w:r w:rsidRPr="009C488E">
              <w:t>58%</w:t>
            </w:r>
          </w:p>
        </w:tc>
        <w:tc>
          <w:tcPr>
            <w:tcW w:w="1276" w:type="dxa"/>
            <w:noWrap/>
            <w:hideMark/>
          </w:tcPr>
          <w:p w14:paraId="487413EC" w14:textId="5B9F8A6F" w:rsidR="00C84D48" w:rsidRPr="009C488E" w:rsidRDefault="00C84D48" w:rsidP="00013432">
            <w:pPr>
              <w:pStyle w:val="Tablecellwithpercentage"/>
            </w:pPr>
            <w:r w:rsidRPr="009C488E">
              <w:t>14%</w:t>
            </w:r>
          </w:p>
        </w:tc>
        <w:tc>
          <w:tcPr>
            <w:tcW w:w="1276" w:type="dxa"/>
            <w:noWrap/>
            <w:hideMark/>
          </w:tcPr>
          <w:p w14:paraId="282D1549" w14:textId="040BC64C" w:rsidR="00C84D48" w:rsidRPr="009C488E" w:rsidRDefault="00C84D48" w:rsidP="00013432">
            <w:pPr>
              <w:pStyle w:val="Tablecellwithpercentage"/>
            </w:pPr>
            <w:r w:rsidRPr="009C488E">
              <w:t>28%</w:t>
            </w:r>
          </w:p>
        </w:tc>
        <w:tc>
          <w:tcPr>
            <w:tcW w:w="992" w:type="dxa"/>
            <w:noWrap/>
            <w:hideMark/>
          </w:tcPr>
          <w:p w14:paraId="64964F1C" w14:textId="1D64FD27" w:rsidR="00C84D48" w:rsidRPr="009C488E" w:rsidRDefault="00C84D48" w:rsidP="00CA0C4C">
            <w:pPr>
              <w:pStyle w:val="Tablecell"/>
            </w:pPr>
            <w:r w:rsidRPr="009C488E">
              <w:t>car with info</w:t>
            </w:r>
          </w:p>
        </w:tc>
        <w:tc>
          <w:tcPr>
            <w:tcW w:w="1404" w:type="dxa"/>
            <w:noWrap/>
            <w:hideMark/>
          </w:tcPr>
          <w:p w14:paraId="7565CAD9" w14:textId="17B46E53" w:rsidR="00C84D48" w:rsidRPr="009C488E" w:rsidRDefault="00C84D48" w:rsidP="00CA0C4C">
            <w:pPr>
              <w:pStyle w:val="Tablecell"/>
            </w:pPr>
            <w:r w:rsidRPr="009C488E">
              <w:t>visually impaired</w:t>
            </w:r>
          </w:p>
        </w:tc>
      </w:tr>
      <w:tr w:rsidR="00E660F5" w:rsidRPr="009C488E" w14:paraId="6A93415E" w14:textId="77777777" w:rsidTr="004332FD">
        <w:trPr>
          <w:cnfStyle w:val="000000100000" w:firstRow="0" w:lastRow="0" w:firstColumn="0" w:lastColumn="0" w:oddVBand="0" w:evenVBand="0" w:oddHBand="1" w:evenHBand="0" w:firstRowFirstColumn="0" w:firstRowLastColumn="0" w:lastRowFirstColumn="0" w:lastRowLastColumn="0"/>
          <w:trHeight w:val="288"/>
        </w:trPr>
        <w:tc>
          <w:tcPr>
            <w:tcW w:w="2689" w:type="dxa"/>
          </w:tcPr>
          <w:p w14:paraId="426F17F4" w14:textId="11DA8CDB" w:rsidR="00C84D48" w:rsidRPr="009C488E" w:rsidRDefault="00C84D48" w:rsidP="00CA0C4C">
            <w:pPr>
              <w:pStyle w:val="Tablecell"/>
            </w:pPr>
            <w:proofErr w:type="spellStart"/>
            <w:r w:rsidRPr="009C488E">
              <w:t>GC_EU_economy</w:t>
            </w:r>
            <w:proofErr w:type="spellEnd"/>
          </w:p>
        </w:tc>
        <w:tc>
          <w:tcPr>
            <w:tcW w:w="1417" w:type="dxa"/>
            <w:noWrap/>
            <w:hideMark/>
          </w:tcPr>
          <w:p w14:paraId="3AF6CEB2" w14:textId="0CAB7A91" w:rsidR="00C84D48" w:rsidRPr="009C488E" w:rsidRDefault="00C84D48" w:rsidP="00013432">
            <w:pPr>
              <w:pStyle w:val="Tablecellwithpercentage"/>
            </w:pPr>
            <w:r w:rsidRPr="009C488E">
              <w:t>37%</w:t>
            </w:r>
          </w:p>
        </w:tc>
        <w:tc>
          <w:tcPr>
            <w:tcW w:w="1276" w:type="dxa"/>
            <w:noWrap/>
            <w:hideMark/>
          </w:tcPr>
          <w:p w14:paraId="29646173" w14:textId="273E0B94" w:rsidR="00C84D48" w:rsidRPr="009C488E" w:rsidRDefault="00C84D48" w:rsidP="00013432">
            <w:pPr>
              <w:pStyle w:val="Tablecellwithpercentage"/>
            </w:pPr>
            <w:r w:rsidRPr="009C488E">
              <w:t>51%</w:t>
            </w:r>
          </w:p>
        </w:tc>
        <w:tc>
          <w:tcPr>
            <w:tcW w:w="1276" w:type="dxa"/>
            <w:noWrap/>
            <w:hideMark/>
          </w:tcPr>
          <w:p w14:paraId="0AFB4A01" w14:textId="7BE2C3CE" w:rsidR="00C84D48" w:rsidRPr="009C488E" w:rsidRDefault="00C84D48" w:rsidP="00013432">
            <w:pPr>
              <w:pStyle w:val="Tablecellwithpercentage"/>
            </w:pPr>
            <w:r w:rsidRPr="009C488E">
              <w:t>12%</w:t>
            </w:r>
          </w:p>
        </w:tc>
        <w:tc>
          <w:tcPr>
            <w:tcW w:w="992" w:type="dxa"/>
            <w:noWrap/>
            <w:hideMark/>
          </w:tcPr>
          <w:p w14:paraId="6552B7F1" w14:textId="29FAA54B" w:rsidR="00C84D48" w:rsidRPr="009C488E" w:rsidRDefault="00C84D48" w:rsidP="00CA0C4C">
            <w:pPr>
              <w:pStyle w:val="Tablecell"/>
            </w:pPr>
            <w:r w:rsidRPr="009C488E">
              <w:t>car with info</w:t>
            </w:r>
          </w:p>
        </w:tc>
        <w:tc>
          <w:tcPr>
            <w:tcW w:w="1404" w:type="dxa"/>
            <w:noWrap/>
            <w:hideMark/>
          </w:tcPr>
          <w:p w14:paraId="31677F81" w14:textId="21A37381" w:rsidR="00C84D48" w:rsidRPr="009C488E" w:rsidRDefault="00C84D48" w:rsidP="00CA0C4C">
            <w:pPr>
              <w:pStyle w:val="Tablecell"/>
            </w:pPr>
            <w:r w:rsidRPr="009C488E">
              <w:t>visually impaired</w:t>
            </w:r>
          </w:p>
        </w:tc>
      </w:tr>
      <w:tr w:rsidR="00E660F5" w:rsidRPr="009C488E" w14:paraId="3F2995D3" w14:textId="77777777" w:rsidTr="004332FD">
        <w:trPr>
          <w:trHeight w:val="288"/>
        </w:trPr>
        <w:tc>
          <w:tcPr>
            <w:tcW w:w="2689" w:type="dxa"/>
          </w:tcPr>
          <w:p w14:paraId="2E3F9442" w14:textId="1BEF0E56" w:rsidR="00C84D48" w:rsidRPr="009C488E" w:rsidRDefault="00C84D48" w:rsidP="00CA0C4C">
            <w:pPr>
              <w:pStyle w:val="Tablecell"/>
            </w:pPr>
            <w:proofErr w:type="spellStart"/>
            <w:r w:rsidRPr="009C488E">
              <w:t>PC_mobility_cost</w:t>
            </w:r>
            <w:proofErr w:type="spellEnd"/>
          </w:p>
        </w:tc>
        <w:tc>
          <w:tcPr>
            <w:tcW w:w="1417" w:type="dxa"/>
            <w:noWrap/>
            <w:hideMark/>
          </w:tcPr>
          <w:p w14:paraId="58276B09" w14:textId="205DA263" w:rsidR="00C84D48" w:rsidRPr="009C488E" w:rsidRDefault="00C84D48" w:rsidP="00013432">
            <w:pPr>
              <w:pStyle w:val="Tablecellwithpercentage"/>
            </w:pPr>
            <w:r w:rsidRPr="009C488E">
              <w:t>21%</w:t>
            </w:r>
          </w:p>
        </w:tc>
        <w:tc>
          <w:tcPr>
            <w:tcW w:w="1276" w:type="dxa"/>
            <w:noWrap/>
            <w:hideMark/>
          </w:tcPr>
          <w:p w14:paraId="7B4227E9" w14:textId="72565A70" w:rsidR="00C84D48" w:rsidRPr="009C488E" w:rsidRDefault="00C84D48" w:rsidP="00013432">
            <w:pPr>
              <w:pStyle w:val="Tablecellwithpercentage"/>
            </w:pPr>
            <w:r w:rsidRPr="009C488E">
              <w:t>27%</w:t>
            </w:r>
          </w:p>
        </w:tc>
        <w:tc>
          <w:tcPr>
            <w:tcW w:w="1276" w:type="dxa"/>
            <w:noWrap/>
            <w:hideMark/>
          </w:tcPr>
          <w:p w14:paraId="34020836" w14:textId="0896E08E" w:rsidR="00C84D48" w:rsidRPr="009C488E" w:rsidRDefault="00C84D48" w:rsidP="00013432">
            <w:pPr>
              <w:pStyle w:val="Tablecellwithpercentage"/>
            </w:pPr>
            <w:r w:rsidRPr="009C488E">
              <w:t>52%</w:t>
            </w:r>
          </w:p>
        </w:tc>
        <w:tc>
          <w:tcPr>
            <w:tcW w:w="992" w:type="dxa"/>
            <w:noWrap/>
            <w:hideMark/>
          </w:tcPr>
          <w:p w14:paraId="4D01CF1E" w14:textId="40FB6374" w:rsidR="00C84D48" w:rsidRPr="009C488E" w:rsidRDefault="00C84D48" w:rsidP="00CA0C4C">
            <w:pPr>
              <w:pStyle w:val="Tablecell"/>
            </w:pPr>
            <w:r w:rsidRPr="009C488E">
              <w:t>car with info</w:t>
            </w:r>
          </w:p>
        </w:tc>
        <w:tc>
          <w:tcPr>
            <w:tcW w:w="1404" w:type="dxa"/>
            <w:noWrap/>
            <w:hideMark/>
          </w:tcPr>
          <w:p w14:paraId="59738106" w14:textId="6CB2557E" w:rsidR="00C84D48" w:rsidRPr="009C488E" w:rsidRDefault="00C84D48" w:rsidP="00CA0C4C">
            <w:pPr>
              <w:pStyle w:val="Tablecell"/>
            </w:pPr>
            <w:r w:rsidRPr="009C488E">
              <w:t>visually impaired</w:t>
            </w:r>
          </w:p>
        </w:tc>
      </w:tr>
      <w:tr w:rsidR="00E660F5" w:rsidRPr="009C488E" w14:paraId="77B42B16" w14:textId="77777777" w:rsidTr="004332FD">
        <w:trPr>
          <w:cnfStyle w:val="000000100000" w:firstRow="0" w:lastRow="0" w:firstColumn="0" w:lastColumn="0" w:oddVBand="0" w:evenVBand="0" w:oddHBand="1" w:evenHBand="0" w:firstRowFirstColumn="0" w:firstRowLastColumn="0" w:lastRowFirstColumn="0" w:lastRowLastColumn="0"/>
          <w:trHeight w:val="288"/>
        </w:trPr>
        <w:tc>
          <w:tcPr>
            <w:tcW w:w="2689" w:type="dxa"/>
          </w:tcPr>
          <w:p w14:paraId="3965A6E7" w14:textId="185277DA" w:rsidR="00C84D48" w:rsidRPr="009C488E" w:rsidRDefault="00C84D48" w:rsidP="00CA0C4C">
            <w:pPr>
              <w:pStyle w:val="Tablecell"/>
            </w:pPr>
            <w:proofErr w:type="spellStart"/>
            <w:r w:rsidRPr="009C488E">
              <w:t>PC_social_peers</w:t>
            </w:r>
            <w:proofErr w:type="spellEnd"/>
          </w:p>
        </w:tc>
        <w:tc>
          <w:tcPr>
            <w:tcW w:w="1417" w:type="dxa"/>
            <w:noWrap/>
            <w:hideMark/>
          </w:tcPr>
          <w:p w14:paraId="0BC0D14D" w14:textId="7CA5B0D5" w:rsidR="00C84D48" w:rsidRPr="009C488E" w:rsidRDefault="00C84D48" w:rsidP="00013432">
            <w:pPr>
              <w:pStyle w:val="Tablecellwithpercentage"/>
            </w:pPr>
            <w:r w:rsidRPr="009C488E">
              <w:t>74%</w:t>
            </w:r>
          </w:p>
        </w:tc>
        <w:tc>
          <w:tcPr>
            <w:tcW w:w="1276" w:type="dxa"/>
            <w:noWrap/>
            <w:hideMark/>
          </w:tcPr>
          <w:p w14:paraId="7F2A213B" w14:textId="2347385E" w:rsidR="00C84D48" w:rsidRPr="009C488E" w:rsidRDefault="00C84D48" w:rsidP="00013432">
            <w:pPr>
              <w:pStyle w:val="Tablecellwithpercentage"/>
            </w:pPr>
            <w:r w:rsidRPr="009C488E">
              <w:t>23%</w:t>
            </w:r>
          </w:p>
        </w:tc>
        <w:tc>
          <w:tcPr>
            <w:tcW w:w="1276" w:type="dxa"/>
            <w:noWrap/>
            <w:hideMark/>
          </w:tcPr>
          <w:p w14:paraId="0E49BF5C" w14:textId="0006A5A0" w:rsidR="00C84D48" w:rsidRPr="009C488E" w:rsidRDefault="00C84D48" w:rsidP="00013432">
            <w:pPr>
              <w:pStyle w:val="Tablecellwithpercentage"/>
            </w:pPr>
            <w:r w:rsidRPr="009C488E">
              <w:t>3%</w:t>
            </w:r>
          </w:p>
        </w:tc>
        <w:tc>
          <w:tcPr>
            <w:tcW w:w="992" w:type="dxa"/>
            <w:noWrap/>
            <w:hideMark/>
          </w:tcPr>
          <w:p w14:paraId="3E3EE7B1" w14:textId="6FDFDA9E" w:rsidR="00C84D48" w:rsidRPr="009C488E" w:rsidRDefault="00C84D48" w:rsidP="00CA0C4C">
            <w:pPr>
              <w:pStyle w:val="Tablecell"/>
            </w:pPr>
            <w:r w:rsidRPr="009C488E">
              <w:t>car with info</w:t>
            </w:r>
          </w:p>
        </w:tc>
        <w:tc>
          <w:tcPr>
            <w:tcW w:w="1404" w:type="dxa"/>
            <w:noWrap/>
            <w:hideMark/>
          </w:tcPr>
          <w:p w14:paraId="0E4B3EC8" w14:textId="28BA2DA6" w:rsidR="00C84D48" w:rsidRPr="009C488E" w:rsidRDefault="00C84D48" w:rsidP="00CA0C4C">
            <w:pPr>
              <w:pStyle w:val="Tablecell"/>
            </w:pPr>
            <w:r w:rsidRPr="009C488E">
              <w:t>visually impaired</w:t>
            </w:r>
          </w:p>
        </w:tc>
      </w:tr>
      <w:tr w:rsidR="00E660F5" w:rsidRPr="009C488E" w14:paraId="410DA992" w14:textId="77777777" w:rsidTr="004332FD">
        <w:trPr>
          <w:trHeight w:val="288"/>
        </w:trPr>
        <w:tc>
          <w:tcPr>
            <w:tcW w:w="2689" w:type="dxa"/>
          </w:tcPr>
          <w:p w14:paraId="55E5E02E" w14:textId="11EBC291" w:rsidR="00C84D48" w:rsidRPr="009C488E" w:rsidRDefault="00C84D48" w:rsidP="00CA0C4C">
            <w:pPr>
              <w:pStyle w:val="Tablecell"/>
            </w:pPr>
            <w:proofErr w:type="spellStart"/>
            <w:r w:rsidRPr="009C488E">
              <w:t>PC_surveillance</w:t>
            </w:r>
            <w:proofErr w:type="spellEnd"/>
          </w:p>
        </w:tc>
        <w:tc>
          <w:tcPr>
            <w:tcW w:w="1417" w:type="dxa"/>
            <w:noWrap/>
            <w:hideMark/>
          </w:tcPr>
          <w:p w14:paraId="6ED621D8" w14:textId="6F8345C1" w:rsidR="00C84D48" w:rsidRPr="009C488E" w:rsidRDefault="00C84D48" w:rsidP="00013432">
            <w:pPr>
              <w:pStyle w:val="Tablecellwithpercentage"/>
            </w:pPr>
            <w:r w:rsidRPr="009C488E">
              <w:t>13%</w:t>
            </w:r>
          </w:p>
        </w:tc>
        <w:tc>
          <w:tcPr>
            <w:tcW w:w="1276" w:type="dxa"/>
            <w:noWrap/>
            <w:hideMark/>
          </w:tcPr>
          <w:p w14:paraId="27DD5335" w14:textId="22ABFD36" w:rsidR="00C84D48" w:rsidRPr="009C488E" w:rsidRDefault="00C84D48" w:rsidP="00013432">
            <w:pPr>
              <w:pStyle w:val="Tablecellwithpercentage"/>
            </w:pPr>
            <w:r w:rsidRPr="009C488E">
              <w:t>14%</w:t>
            </w:r>
          </w:p>
        </w:tc>
        <w:tc>
          <w:tcPr>
            <w:tcW w:w="1276" w:type="dxa"/>
            <w:noWrap/>
            <w:hideMark/>
          </w:tcPr>
          <w:p w14:paraId="70CDD5EB" w14:textId="030AAF6A" w:rsidR="00C84D48" w:rsidRPr="009C488E" w:rsidRDefault="00C84D48" w:rsidP="00013432">
            <w:pPr>
              <w:pStyle w:val="Tablecellwithpercentage"/>
            </w:pPr>
            <w:r w:rsidRPr="009C488E">
              <w:t>73%</w:t>
            </w:r>
          </w:p>
        </w:tc>
        <w:tc>
          <w:tcPr>
            <w:tcW w:w="992" w:type="dxa"/>
            <w:noWrap/>
            <w:hideMark/>
          </w:tcPr>
          <w:p w14:paraId="23948505" w14:textId="086912D2" w:rsidR="00C84D48" w:rsidRPr="009C488E" w:rsidRDefault="00C84D48" w:rsidP="00CA0C4C">
            <w:pPr>
              <w:pStyle w:val="Tablecell"/>
            </w:pPr>
            <w:r w:rsidRPr="009C488E">
              <w:t>car with info</w:t>
            </w:r>
          </w:p>
        </w:tc>
        <w:tc>
          <w:tcPr>
            <w:tcW w:w="1404" w:type="dxa"/>
            <w:noWrap/>
            <w:hideMark/>
          </w:tcPr>
          <w:p w14:paraId="13BFD2FB" w14:textId="26690EF5" w:rsidR="00C84D48" w:rsidRPr="009C488E" w:rsidRDefault="00C84D48" w:rsidP="00CA0C4C">
            <w:pPr>
              <w:pStyle w:val="Tablecell"/>
            </w:pPr>
            <w:r w:rsidRPr="009C488E">
              <w:t>visually impaired</w:t>
            </w:r>
          </w:p>
        </w:tc>
      </w:tr>
      <w:tr w:rsidR="00E660F5" w:rsidRPr="009C488E" w14:paraId="21776FF8" w14:textId="77777777" w:rsidTr="004332FD">
        <w:trPr>
          <w:cnfStyle w:val="000000100000" w:firstRow="0" w:lastRow="0" w:firstColumn="0" w:lastColumn="0" w:oddVBand="0" w:evenVBand="0" w:oddHBand="1" w:evenHBand="0" w:firstRowFirstColumn="0" w:firstRowLastColumn="0" w:lastRowFirstColumn="0" w:lastRowLastColumn="0"/>
          <w:trHeight w:val="288"/>
        </w:trPr>
        <w:tc>
          <w:tcPr>
            <w:tcW w:w="2689" w:type="dxa"/>
          </w:tcPr>
          <w:p w14:paraId="442F1D55" w14:textId="01497F2E" w:rsidR="00C84D48" w:rsidRPr="009C488E" w:rsidRDefault="00C84D48" w:rsidP="00CA0C4C">
            <w:pPr>
              <w:pStyle w:val="Tablecell"/>
            </w:pPr>
            <w:proofErr w:type="spellStart"/>
            <w:r w:rsidRPr="009C488E">
              <w:t>GC_job_security</w:t>
            </w:r>
            <w:proofErr w:type="spellEnd"/>
          </w:p>
        </w:tc>
        <w:tc>
          <w:tcPr>
            <w:tcW w:w="1417" w:type="dxa"/>
            <w:noWrap/>
            <w:hideMark/>
          </w:tcPr>
          <w:p w14:paraId="5E8510CE" w14:textId="5F59BC32" w:rsidR="00C84D48" w:rsidRPr="009C488E" w:rsidRDefault="00C84D48" w:rsidP="00013432">
            <w:pPr>
              <w:pStyle w:val="Tablecellwithpercentage"/>
            </w:pPr>
            <w:r w:rsidRPr="009C488E">
              <w:t>34%</w:t>
            </w:r>
          </w:p>
        </w:tc>
        <w:tc>
          <w:tcPr>
            <w:tcW w:w="1276" w:type="dxa"/>
            <w:noWrap/>
            <w:hideMark/>
          </w:tcPr>
          <w:p w14:paraId="31E2A141" w14:textId="5B989FCE" w:rsidR="00C84D48" w:rsidRPr="009C488E" w:rsidRDefault="00C84D48" w:rsidP="00013432">
            <w:pPr>
              <w:pStyle w:val="Tablecellwithpercentage"/>
            </w:pPr>
            <w:r w:rsidRPr="009C488E">
              <w:t>52%</w:t>
            </w:r>
          </w:p>
        </w:tc>
        <w:tc>
          <w:tcPr>
            <w:tcW w:w="1276" w:type="dxa"/>
            <w:noWrap/>
            <w:hideMark/>
          </w:tcPr>
          <w:p w14:paraId="5E50FC19" w14:textId="32005CF8" w:rsidR="00C84D48" w:rsidRPr="009C488E" w:rsidRDefault="00C84D48" w:rsidP="00013432">
            <w:pPr>
              <w:pStyle w:val="Tablecellwithpercentage"/>
            </w:pPr>
            <w:r w:rsidRPr="009C488E">
              <w:t>14%</w:t>
            </w:r>
          </w:p>
        </w:tc>
        <w:tc>
          <w:tcPr>
            <w:tcW w:w="992" w:type="dxa"/>
            <w:noWrap/>
            <w:hideMark/>
          </w:tcPr>
          <w:p w14:paraId="63E441D7" w14:textId="0EA0E7F0" w:rsidR="00C84D48" w:rsidRPr="009C488E" w:rsidRDefault="00C84D48" w:rsidP="00CA0C4C">
            <w:pPr>
              <w:pStyle w:val="Tablecell"/>
            </w:pPr>
            <w:r w:rsidRPr="009C488E">
              <w:t>car with info</w:t>
            </w:r>
          </w:p>
        </w:tc>
        <w:tc>
          <w:tcPr>
            <w:tcW w:w="1404" w:type="dxa"/>
            <w:noWrap/>
            <w:hideMark/>
          </w:tcPr>
          <w:p w14:paraId="46BED17D" w14:textId="5443F430" w:rsidR="00C84D48" w:rsidRPr="009C488E" w:rsidRDefault="00C84D48" w:rsidP="00CA0C4C">
            <w:pPr>
              <w:pStyle w:val="Tablecell"/>
            </w:pPr>
            <w:r w:rsidRPr="009C488E">
              <w:t>visually impaired</w:t>
            </w:r>
          </w:p>
        </w:tc>
      </w:tr>
      <w:tr w:rsidR="00E660F5" w:rsidRPr="009C488E" w14:paraId="559FA2C9" w14:textId="77777777" w:rsidTr="004332FD">
        <w:trPr>
          <w:trHeight w:val="288"/>
        </w:trPr>
        <w:tc>
          <w:tcPr>
            <w:tcW w:w="2689" w:type="dxa"/>
          </w:tcPr>
          <w:p w14:paraId="7E0F4279" w14:textId="4DFE2BC1" w:rsidR="00C84D48" w:rsidRPr="009C488E" w:rsidRDefault="00C84D48" w:rsidP="00CA0C4C">
            <w:pPr>
              <w:pStyle w:val="Tablecell"/>
            </w:pPr>
            <w:proofErr w:type="spellStart"/>
            <w:r w:rsidRPr="009C488E">
              <w:t>GC_life_quality</w:t>
            </w:r>
            <w:proofErr w:type="spellEnd"/>
          </w:p>
        </w:tc>
        <w:tc>
          <w:tcPr>
            <w:tcW w:w="1417" w:type="dxa"/>
            <w:noWrap/>
            <w:hideMark/>
          </w:tcPr>
          <w:p w14:paraId="2A7623CE" w14:textId="24B9AD01" w:rsidR="00C84D48" w:rsidRPr="009C488E" w:rsidRDefault="00C84D48" w:rsidP="00013432">
            <w:pPr>
              <w:pStyle w:val="Tablecellwithpercentage"/>
            </w:pPr>
            <w:r w:rsidRPr="009C488E">
              <w:t>58%</w:t>
            </w:r>
          </w:p>
        </w:tc>
        <w:tc>
          <w:tcPr>
            <w:tcW w:w="1276" w:type="dxa"/>
            <w:noWrap/>
            <w:hideMark/>
          </w:tcPr>
          <w:p w14:paraId="11485574" w14:textId="560562F7" w:rsidR="00C84D48" w:rsidRPr="009C488E" w:rsidRDefault="00C84D48" w:rsidP="00013432">
            <w:pPr>
              <w:pStyle w:val="Tablecellwithpercentage"/>
            </w:pPr>
            <w:r w:rsidRPr="009C488E">
              <w:t>33%</w:t>
            </w:r>
          </w:p>
        </w:tc>
        <w:tc>
          <w:tcPr>
            <w:tcW w:w="1276" w:type="dxa"/>
            <w:noWrap/>
            <w:hideMark/>
          </w:tcPr>
          <w:p w14:paraId="1F02FEC9" w14:textId="04C4832A" w:rsidR="00C84D48" w:rsidRPr="009C488E" w:rsidRDefault="00C84D48" w:rsidP="00013432">
            <w:pPr>
              <w:pStyle w:val="Tablecellwithpercentage"/>
            </w:pPr>
            <w:r w:rsidRPr="009C488E">
              <w:t>10%</w:t>
            </w:r>
          </w:p>
        </w:tc>
        <w:tc>
          <w:tcPr>
            <w:tcW w:w="992" w:type="dxa"/>
            <w:noWrap/>
            <w:hideMark/>
          </w:tcPr>
          <w:p w14:paraId="50F52EF9" w14:textId="556E6051" w:rsidR="00C84D48" w:rsidRPr="009C488E" w:rsidRDefault="00C84D48" w:rsidP="00CA0C4C">
            <w:pPr>
              <w:pStyle w:val="Tablecell"/>
            </w:pPr>
            <w:r w:rsidRPr="009C488E">
              <w:t>car with info</w:t>
            </w:r>
          </w:p>
        </w:tc>
        <w:tc>
          <w:tcPr>
            <w:tcW w:w="1404" w:type="dxa"/>
            <w:noWrap/>
            <w:hideMark/>
          </w:tcPr>
          <w:p w14:paraId="6917EB02" w14:textId="5C4D5F54" w:rsidR="00C84D48" w:rsidRPr="009C488E" w:rsidRDefault="00C84D48" w:rsidP="00CA0C4C">
            <w:pPr>
              <w:pStyle w:val="Tablecell"/>
            </w:pPr>
            <w:r w:rsidRPr="009C488E">
              <w:t>visually impaired</w:t>
            </w:r>
          </w:p>
        </w:tc>
      </w:tr>
      <w:tr w:rsidR="00E660F5" w:rsidRPr="009C488E" w14:paraId="759F514F" w14:textId="77777777" w:rsidTr="004332FD">
        <w:trPr>
          <w:cnfStyle w:val="000000100000" w:firstRow="0" w:lastRow="0" w:firstColumn="0" w:lastColumn="0" w:oddVBand="0" w:evenVBand="0" w:oddHBand="1" w:evenHBand="0" w:firstRowFirstColumn="0" w:firstRowLastColumn="0" w:lastRowFirstColumn="0" w:lastRowLastColumn="0"/>
          <w:trHeight w:val="288"/>
        </w:trPr>
        <w:tc>
          <w:tcPr>
            <w:tcW w:w="2689" w:type="dxa"/>
          </w:tcPr>
          <w:p w14:paraId="6834EAE9" w14:textId="36899150" w:rsidR="00C84D48" w:rsidRPr="009C488E" w:rsidRDefault="00C84D48" w:rsidP="00CA0C4C">
            <w:pPr>
              <w:pStyle w:val="Tablecell"/>
            </w:pPr>
            <w:proofErr w:type="spellStart"/>
            <w:r w:rsidRPr="009C488E">
              <w:t>GC_scenery</w:t>
            </w:r>
            <w:proofErr w:type="spellEnd"/>
          </w:p>
        </w:tc>
        <w:tc>
          <w:tcPr>
            <w:tcW w:w="1417" w:type="dxa"/>
            <w:noWrap/>
            <w:hideMark/>
          </w:tcPr>
          <w:p w14:paraId="5124CA14" w14:textId="329ED6E3" w:rsidR="00C84D48" w:rsidRPr="009C488E" w:rsidRDefault="00C84D48" w:rsidP="00013432">
            <w:pPr>
              <w:pStyle w:val="Tablecellwithpercentage"/>
            </w:pPr>
            <w:r w:rsidRPr="009C488E">
              <w:t>50%</w:t>
            </w:r>
          </w:p>
        </w:tc>
        <w:tc>
          <w:tcPr>
            <w:tcW w:w="1276" w:type="dxa"/>
            <w:noWrap/>
            <w:hideMark/>
          </w:tcPr>
          <w:p w14:paraId="0B694E84" w14:textId="1A09CD91" w:rsidR="00C84D48" w:rsidRPr="009C488E" w:rsidRDefault="00C84D48" w:rsidP="00013432">
            <w:pPr>
              <w:pStyle w:val="Tablecellwithpercentage"/>
            </w:pPr>
            <w:r w:rsidRPr="009C488E">
              <w:t>40%</w:t>
            </w:r>
          </w:p>
        </w:tc>
        <w:tc>
          <w:tcPr>
            <w:tcW w:w="1276" w:type="dxa"/>
            <w:noWrap/>
            <w:hideMark/>
          </w:tcPr>
          <w:p w14:paraId="61F5CAFC" w14:textId="3518C7A6" w:rsidR="00C84D48" w:rsidRPr="009C488E" w:rsidRDefault="00C84D48" w:rsidP="00013432">
            <w:pPr>
              <w:pStyle w:val="Tablecellwithpercentage"/>
            </w:pPr>
            <w:r w:rsidRPr="009C488E">
              <w:t>10%</w:t>
            </w:r>
          </w:p>
        </w:tc>
        <w:tc>
          <w:tcPr>
            <w:tcW w:w="992" w:type="dxa"/>
            <w:noWrap/>
            <w:hideMark/>
          </w:tcPr>
          <w:p w14:paraId="2D7905C2" w14:textId="05F02C0C" w:rsidR="00C84D48" w:rsidRPr="009C488E" w:rsidRDefault="00C84D48" w:rsidP="00CA0C4C">
            <w:pPr>
              <w:pStyle w:val="Tablecell"/>
            </w:pPr>
            <w:r w:rsidRPr="009C488E">
              <w:t>bus</w:t>
            </w:r>
          </w:p>
        </w:tc>
        <w:tc>
          <w:tcPr>
            <w:tcW w:w="1404" w:type="dxa"/>
            <w:noWrap/>
            <w:hideMark/>
          </w:tcPr>
          <w:p w14:paraId="16DE9FA6" w14:textId="65E64091" w:rsidR="00C84D48" w:rsidRPr="009C488E" w:rsidRDefault="00C84D48" w:rsidP="00CA0C4C">
            <w:pPr>
              <w:pStyle w:val="Tablecell"/>
            </w:pPr>
            <w:r w:rsidRPr="009C488E">
              <w:t>visually impaired</w:t>
            </w:r>
          </w:p>
        </w:tc>
      </w:tr>
      <w:tr w:rsidR="00E660F5" w:rsidRPr="009C488E" w14:paraId="7F58CEB3" w14:textId="77777777" w:rsidTr="004332FD">
        <w:trPr>
          <w:trHeight w:val="288"/>
        </w:trPr>
        <w:tc>
          <w:tcPr>
            <w:tcW w:w="2689" w:type="dxa"/>
          </w:tcPr>
          <w:p w14:paraId="7BFF31C4" w14:textId="58A212C3" w:rsidR="00C84D48" w:rsidRPr="009C488E" w:rsidRDefault="00C84D48" w:rsidP="00CA0C4C">
            <w:pPr>
              <w:pStyle w:val="Tablecell"/>
            </w:pPr>
            <w:proofErr w:type="spellStart"/>
            <w:r w:rsidRPr="009C488E">
              <w:t>PC_social_status_peers</w:t>
            </w:r>
            <w:proofErr w:type="spellEnd"/>
          </w:p>
        </w:tc>
        <w:tc>
          <w:tcPr>
            <w:tcW w:w="1417" w:type="dxa"/>
            <w:noWrap/>
            <w:hideMark/>
          </w:tcPr>
          <w:p w14:paraId="082525F7" w14:textId="6471D335" w:rsidR="00C84D48" w:rsidRPr="009C488E" w:rsidRDefault="00C84D48" w:rsidP="00013432">
            <w:pPr>
              <w:pStyle w:val="Tablecellwithpercentage"/>
            </w:pPr>
            <w:r w:rsidRPr="009C488E">
              <w:t>34%</w:t>
            </w:r>
          </w:p>
        </w:tc>
        <w:tc>
          <w:tcPr>
            <w:tcW w:w="1276" w:type="dxa"/>
            <w:noWrap/>
            <w:hideMark/>
          </w:tcPr>
          <w:p w14:paraId="142E2EA7" w14:textId="60329759" w:rsidR="00C84D48" w:rsidRPr="009C488E" w:rsidRDefault="00C84D48" w:rsidP="00013432">
            <w:pPr>
              <w:pStyle w:val="Tablecellwithpercentage"/>
            </w:pPr>
            <w:r w:rsidRPr="009C488E">
              <w:t>55%</w:t>
            </w:r>
          </w:p>
        </w:tc>
        <w:tc>
          <w:tcPr>
            <w:tcW w:w="1276" w:type="dxa"/>
            <w:noWrap/>
            <w:hideMark/>
          </w:tcPr>
          <w:p w14:paraId="4AC07FCE" w14:textId="6293D584" w:rsidR="00C84D48" w:rsidRPr="009C488E" w:rsidRDefault="00C84D48" w:rsidP="00013432">
            <w:pPr>
              <w:pStyle w:val="Tablecellwithpercentage"/>
            </w:pPr>
            <w:r w:rsidRPr="009C488E">
              <w:t>11%</w:t>
            </w:r>
          </w:p>
        </w:tc>
        <w:tc>
          <w:tcPr>
            <w:tcW w:w="992" w:type="dxa"/>
            <w:noWrap/>
            <w:hideMark/>
          </w:tcPr>
          <w:p w14:paraId="55F3D215" w14:textId="43C33178" w:rsidR="00C84D48" w:rsidRPr="009C488E" w:rsidRDefault="00C84D48" w:rsidP="00CA0C4C">
            <w:pPr>
              <w:pStyle w:val="Tablecell"/>
            </w:pPr>
            <w:r w:rsidRPr="009C488E">
              <w:t>bus</w:t>
            </w:r>
          </w:p>
        </w:tc>
        <w:tc>
          <w:tcPr>
            <w:tcW w:w="1404" w:type="dxa"/>
            <w:noWrap/>
            <w:hideMark/>
          </w:tcPr>
          <w:p w14:paraId="05CF5E14" w14:textId="67A24AE4" w:rsidR="00C84D48" w:rsidRPr="009C488E" w:rsidRDefault="00C84D48" w:rsidP="00CA0C4C">
            <w:pPr>
              <w:pStyle w:val="Tablecell"/>
            </w:pPr>
            <w:r w:rsidRPr="009C488E">
              <w:t>visually impaired</w:t>
            </w:r>
          </w:p>
        </w:tc>
      </w:tr>
      <w:tr w:rsidR="00E660F5" w:rsidRPr="009C488E" w14:paraId="39E8134C" w14:textId="77777777" w:rsidTr="004332FD">
        <w:trPr>
          <w:cnfStyle w:val="000000100000" w:firstRow="0" w:lastRow="0" w:firstColumn="0" w:lastColumn="0" w:oddVBand="0" w:evenVBand="0" w:oddHBand="1" w:evenHBand="0" w:firstRowFirstColumn="0" w:firstRowLastColumn="0" w:lastRowFirstColumn="0" w:lastRowLastColumn="0"/>
          <w:trHeight w:val="288"/>
        </w:trPr>
        <w:tc>
          <w:tcPr>
            <w:tcW w:w="2689" w:type="dxa"/>
          </w:tcPr>
          <w:p w14:paraId="0CFE9407" w14:textId="5D3CA4A2" w:rsidR="00C84D48" w:rsidRPr="009C488E" w:rsidRDefault="00C84D48" w:rsidP="00CA0C4C">
            <w:pPr>
              <w:pStyle w:val="Tablecell"/>
            </w:pPr>
            <w:proofErr w:type="spellStart"/>
            <w:r w:rsidRPr="009C488E">
              <w:t>PC_social_party</w:t>
            </w:r>
            <w:proofErr w:type="spellEnd"/>
          </w:p>
        </w:tc>
        <w:tc>
          <w:tcPr>
            <w:tcW w:w="1417" w:type="dxa"/>
            <w:noWrap/>
            <w:hideMark/>
          </w:tcPr>
          <w:p w14:paraId="1D8192B5" w14:textId="528D1F85" w:rsidR="00C84D48" w:rsidRPr="009C488E" w:rsidRDefault="00C84D48" w:rsidP="00013432">
            <w:pPr>
              <w:pStyle w:val="Tablecellwithpercentage"/>
            </w:pPr>
            <w:r w:rsidRPr="009C488E">
              <w:t>28%</w:t>
            </w:r>
          </w:p>
        </w:tc>
        <w:tc>
          <w:tcPr>
            <w:tcW w:w="1276" w:type="dxa"/>
            <w:noWrap/>
            <w:hideMark/>
          </w:tcPr>
          <w:p w14:paraId="0EE5EC25" w14:textId="776CB767" w:rsidR="00C84D48" w:rsidRPr="009C488E" w:rsidRDefault="00C84D48" w:rsidP="00013432">
            <w:pPr>
              <w:pStyle w:val="Tablecellwithpercentage"/>
            </w:pPr>
            <w:r w:rsidRPr="009C488E">
              <w:t>50%</w:t>
            </w:r>
          </w:p>
        </w:tc>
        <w:tc>
          <w:tcPr>
            <w:tcW w:w="1276" w:type="dxa"/>
            <w:noWrap/>
            <w:hideMark/>
          </w:tcPr>
          <w:p w14:paraId="25A0F85F" w14:textId="3EB158C4" w:rsidR="00C84D48" w:rsidRPr="009C488E" w:rsidRDefault="00C84D48" w:rsidP="00013432">
            <w:pPr>
              <w:pStyle w:val="Tablecellwithpercentage"/>
            </w:pPr>
            <w:r w:rsidRPr="009C488E">
              <w:t>23%</w:t>
            </w:r>
          </w:p>
        </w:tc>
        <w:tc>
          <w:tcPr>
            <w:tcW w:w="992" w:type="dxa"/>
            <w:noWrap/>
            <w:hideMark/>
          </w:tcPr>
          <w:p w14:paraId="2B651F71" w14:textId="0CA129B7" w:rsidR="00C84D48" w:rsidRPr="009C488E" w:rsidRDefault="00C84D48" w:rsidP="00CA0C4C">
            <w:pPr>
              <w:pStyle w:val="Tablecell"/>
            </w:pPr>
            <w:r w:rsidRPr="009C488E">
              <w:t>bus</w:t>
            </w:r>
          </w:p>
        </w:tc>
        <w:tc>
          <w:tcPr>
            <w:tcW w:w="1404" w:type="dxa"/>
            <w:noWrap/>
            <w:hideMark/>
          </w:tcPr>
          <w:p w14:paraId="6173FE1A" w14:textId="6B3290E8" w:rsidR="00C84D48" w:rsidRPr="009C488E" w:rsidRDefault="00C84D48" w:rsidP="00CA0C4C">
            <w:pPr>
              <w:pStyle w:val="Tablecell"/>
            </w:pPr>
            <w:r w:rsidRPr="009C488E">
              <w:t>visually impaired</w:t>
            </w:r>
          </w:p>
        </w:tc>
      </w:tr>
      <w:tr w:rsidR="00E660F5" w:rsidRPr="009C488E" w14:paraId="3A1A47CC" w14:textId="77777777" w:rsidTr="004332FD">
        <w:trPr>
          <w:trHeight w:val="288"/>
        </w:trPr>
        <w:tc>
          <w:tcPr>
            <w:tcW w:w="2689" w:type="dxa"/>
          </w:tcPr>
          <w:p w14:paraId="17391B03" w14:textId="7D0E3ED5" w:rsidR="00C84D48" w:rsidRPr="009C488E" w:rsidRDefault="00C84D48" w:rsidP="00CA0C4C">
            <w:pPr>
              <w:pStyle w:val="Tablecell"/>
            </w:pPr>
            <w:proofErr w:type="spellStart"/>
            <w:r w:rsidRPr="009C488E">
              <w:t>PC_surveillance</w:t>
            </w:r>
            <w:proofErr w:type="spellEnd"/>
          </w:p>
        </w:tc>
        <w:tc>
          <w:tcPr>
            <w:tcW w:w="1417" w:type="dxa"/>
            <w:noWrap/>
            <w:hideMark/>
          </w:tcPr>
          <w:p w14:paraId="04CDF1C0" w14:textId="1CE64076" w:rsidR="00C84D48" w:rsidRPr="009C488E" w:rsidRDefault="00C84D48" w:rsidP="00013432">
            <w:pPr>
              <w:pStyle w:val="Tablecellwithpercentage"/>
            </w:pPr>
            <w:r w:rsidRPr="009C488E">
              <w:t>16%</w:t>
            </w:r>
          </w:p>
        </w:tc>
        <w:tc>
          <w:tcPr>
            <w:tcW w:w="1276" w:type="dxa"/>
            <w:noWrap/>
            <w:hideMark/>
          </w:tcPr>
          <w:p w14:paraId="6BBFF3F1" w14:textId="65A97C49" w:rsidR="00C84D48" w:rsidRPr="009C488E" w:rsidRDefault="00C84D48" w:rsidP="00013432">
            <w:pPr>
              <w:pStyle w:val="Tablecellwithpercentage"/>
            </w:pPr>
            <w:r w:rsidRPr="009C488E">
              <w:t>24%</w:t>
            </w:r>
          </w:p>
        </w:tc>
        <w:tc>
          <w:tcPr>
            <w:tcW w:w="1276" w:type="dxa"/>
            <w:noWrap/>
            <w:hideMark/>
          </w:tcPr>
          <w:p w14:paraId="3DFE504C" w14:textId="745E964D" w:rsidR="00C84D48" w:rsidRPr="009C488E" w:rsidRDefault="00C84D48" w:rsidP="00013432">
            <w:pPr>
              <w:pStyle w:val="Tablecellwithpercentage"/>
            </w:pPr>
            <w:r w:rsidRPr="009C488E">
              <w:t>60%</w:t>
            </w:r>
          </w:p>
        </w:tc>
        <w:tc>
          <w:tcPr>
            <w:tcW w:w="992" w:type="dxa"/>
            <w:noWrap/>
            <w:hideMark/>
          </w:tcPr>
          <w:p w14:paraId="605B553D" w14:textId="35029218" w:rsidR="00C84D48" w:rsidRPr="009C488E" w:rsidRDefault="00C84D48" w:rsidP="00CA0C4C">
            <w:pPr>
              <w:pStyle w:val="Tablecell"/>
            </w:pPr>
            <w:r w:rsidRPr="009C488E">
              <w:t>bus</w:t>
            </w:r>
          </w:p>
        </w:tc>
        <w:tc>
          <w:tcPr>
            <w:tcW w:w="1404" w:type="dxa"/>
            <w:noWrap/>
            <w:hideMark/>
          </w:tcPr>
          <w:p w14:paraId="2AE1F900" w14:textId="4FD6F9A9" w:rsidR="00C84D48" w:rsidRPr="009C488E" w:rsidRDefault="00C84D48" w:rsidP="00CA0C4C">
            <w:pPr>
              <w:pStyle w:val="Tablecell"/>
            </w:pPr>
            <w:r w:rsidRPr="009C488E">
              <w:t>visually impaired</w:t>
            </w:r>
          </w:p>
        </w:tc>
      </w:tr>
      <w:tr w:rsidR="00E660F5" w:rsidRPr="009C488E" w14:paraId="072B7F46" w14:textId="77777777" w:rsidTr="004332FD">
        <w:trPr>
          <w:cnfStyle w:val="000000100000" w:firstRow="0" w:lastRow="0" w:firstColumn="0" w:lastColumn="0" w:oddVBand="0" w:evenVBand="0" w:oddHBand="1" w:evenHBand="0" w:firstRowFirstColumn="0" w:firstRowLastColumn="0" w:lastRowFirstColumn="0" w:lastRowLastColumn="0"/>
          <w:trHeight w:val="288"/>
        </w:trPr>
        <w:tc>
          <w:tcPr>
            <w:tcW w:w="2689" w:type="dxa"/>
          </w:tcPr>
          <w:p w14:paraId="1D412BF0" w14:textId="5093DA35" w:rsidR="00C84D48" w:rsidRPr="009C488E" w:rsidRDefault="00C84D48" w:rsidP="00CA0C4C">
            <w:pPr>
              <w:pStyle w:val="Tablecell"/>
            </w:pPr>
            <w:proofErr w:type="spellStart"/>
            <w:r w:rsidRPr="009C488E">
              <w:lastRenderedPageBreak/>
              <w:t>GC_fear_hacking</w:t>
            </w:r>
            <w:proofErr w:type="spellEnd"/>
          </w:p>
        </w:tc>
        <w:tc>
          <w:tcPr>
            <w:tcW w:w="1417" w:type="dxa"/>
            <w:noWrap/>
            <w:hideMark/>
          </w:tcPr>
          <w:p w14:paraId="683F4CF5" w14:textId="1B943EB3" w:rsidR="00C84D48" w:rsidRPr="009C488E" w:rsidRDefault="00C84D48" w:rsidP="00013432">
            <w:pPr>
              <w:pStyle w:val="Tablecellwithpercentage"/>
            </w:pPr>
            <w:r w:rsidRPr="009C488E">
              <w:t>13%</w:t>
            </w:r>
          </w:p>
        </w:tc>
        <w:tc>
          <w:tcPr>
            <w:tcW w:w="1276" w:type="dxa"/>
            <w:noWrap/>
            <w:hideMark/>
          </w:tcPr>
          <w:p w14:paraId="5F784ABD" w14:textId="36250D83" w:rsidR="00C84D48" w:rsidRPr="009C488E" w:rsidRDefault="00C84D48" w:rsidP="00013432">
            <w:pPr>
              <w:pStyle w:val="Tablecellwithpercentage"/>
            </w:pPr>
            <w:r w:rsidRPr="009C488E">
              <w:t>40%</w:t>
            </w:r>
          </w:p>
        </w:tc>
        <w:tc>
          <w:tcPr>
            <w:tcW w:w="1276" w:type="dxa"/>
            <w:noWrap/>
            <w:hideMark/>
          </w:tcPr>
          <w:p w14:paraId="24D8188B" w14:textId="588BB541" w:rsidR="00C84D48" w:rsidRPr="009C488E" w:rsidRDefault="00C84D48" w:rsidP="00013432">
            <w:pPr>
              <w:pStyle w:val="Tablecellwithpercentage"/>
            </w:pPr>
            <w:r w:rsidRPr="009C488E">
              <w:t>48%</w:t>
            </w:r>
          </w:p>
        </w:tc>
        <w:tc>
          <w:tcPr>
            <w:tcW w:w="992" w:type="dxa"/>
            <w:noWrap/>
            <w:hideMark/>
          </w:tcPr>
          <w:p w14:paraId="113244D8" w14:textId="02096C13" w:rsidR="00C84D48" w:rsidRPr="009C488E" w:rsidRDefault="00C84D48" w:rsidP="00CA0C4C">
            <w:pPr>
              <w:pStyle w:val="Tablecell"/>
            </w:pPr>
            <w:r w:rsidRPr="009C488E">
              <w:t>bus</w:t>
            </w:r>
          </w:p>
        </w:tc>
        <w:tc>
          <w:tcPr>
            <w:tcW w:w="1404" w:type="dxa"/>
            <w:noWrap/>
            <w:hideMark/>
          </w:tcPr>
          <w:p w14:paraId="5087DCB9" w14:textId="61D60C75" w:rsidR="00C84D48" w:rsidRPr="009C488E" w:rsidRDefault="00C84D48" w:rsidP="00CA0C4C">
            <w:pPr>
              <w:pStyle w:val="Tablecell"/>
            </w:pPr>
            <w:r w:rsidRPr="009C488E">
              <w:t>visually impaired</w:t>
            </w:r>
          </w:p>
        </w:tc>
      </w:tr>
      <w:tr w:rsidR="00E660F5" w:rsidRPr="009C488E" w14:paraId="2FE55429" w14:textId="77777777" w:rsidTr="004332FD">
        <w:trPr>
          <w:trHeight w:val="288"/>
        </w:trPr>
        <w:tc>
          <w:tcPr>
            <w:tcW w:w="2689" w:type="dxa"/>
          </w:tcPr>
          <w:p w14:paraId="2ABE60A5" w14:textId="45CB8E6C" w:rsidR="00C84D48" w:rsidRPr="009C488E" w:rsidRDefault="00C84D48" w:rsidP="00CA0C4C">
            <w:pPr>
              <w:pStyle w:val="Tablecell"/>
            </w:pPr>
            <w:proofErr w:type="spellStart"/>
            <w:r w:rsidRPr="009C488E">
              <w:t>PC_per_trip_cost</w:t>
            </w:r>
            <w:proofErr w:type="spellEnd"/>
          </w:p>
        </w:tc>
        <w:tc>
          <w:tcPr>
            <w:tcW w:w="1417" w:type="dxa"/>
            <w:noWrap/>
            <w:hideMark/>
          </w:tcPr>
          <w:p w14:paraId="648E66F7" w14:textId="4AD9AABB" w:rsidR="00C84D48" w:rsidRPr="009C488E" w:rsidRDefault="00C84D48" w:rsidP="00013432">
            <w:pPr>
              <w:pStyle w:val="Tablecellwithpercentage"/>
            </w:pPr>
            <w:r w:rsidRPr="009C488E">
              <w:t>41%</w:t>
            </w:r>
          </w:p>
        </w:tc>
        <w:tc>
          <w:tcPr>
            <w:tcW w:w="1276" w:type="dxa"/>
            <w:noWrap/>
            <w:hideMark/>
          </w:tcPr>
          <w:p w14:paraId="46110771" w14:textId="555E136E" w:rsidR="00C84D48" w:rsidRPr="009C488E" w:rsidRDefault="00C84D48" w:rsidP="00013432">
            <w:pPr>
              <w:pStyle w:val="Tablecellwithpercentage"/>
            </w:pPr>
            <w:r w:rsidRPr="009C488E">
              <w:t>49%</w:t>
            </w:r>
          </w:p>
        </w:tc>
        <w:tc>
          <w:tcPr>
            <w:tcW w:w="1276" w:type="dxa"/>
            <w:noWrap/>
            <w:hideMark/>
          </w:tcPr>
          <w:p w14:paraId="1657619B" w14:textId="7ADBED88" w:rsidR="00C84D48" w:rsidRPr="009C488E" w:rsidRDefault="00C84D48" w:rsidP="00013432">
            <w:pPr>
              <w:pStyle w:val="Tablecellwithpercentage"/>
            </w:pPr>
            <w:r w:rsidRPr="009C488E">
              <w:t>10%</w:t>
            </w:r>
          </w:p>
        </w:tc>
        <w:tc>
          <w:tcPr>
            <w:tcW w:w="992" w:type="dxa"/>
            <w:noWrap/>
            <w:hideMark/>
          </w:tcPr>
          <w:p w14:paraId="31482BD6" w14:textId="13CBF35A" w:rsidR="00C84D48" w:rsidRPr="009C488E" w:rsidRDefault="00C84D48" w:rsidP="00CA0C4C">
            <w:pPr>
              <w:pStyle w:val="Tablecell"/>
            </w:pPr>
            <w:r w:rsidRPr="009C488E">
              <w:t>bus</w:t>
            </w:r>
          </w:p>
        </w:tc>
        <w:tc>
          <w:tcPr>
            <w:tcW w:w="1404" w:type="dxa"/>
            <w:noWrap/>
            <w:hideMark/>
          </w:tcPr>
          <w:p w14:paraId="38C670E2" w14:textId="4131454E" w:rsidR="00C84D48" w:rsidRPr="009C488E" w:rsidRDefault="00C84D48" w:rsidP="00CA0C4C">
            <w:pPr>
              <w:pStyle w:val="Tablecell"/>
            </w:pPr>
            <w:r w:rsidRPr="009C488E">
              <w:t>visually impaired</w:t>
            </w:r>
          </w:p>
        </w:tc>
      </w:tr>
      <w:tr w:rsidR="00E660F5" w:rsidRPr="009C488E" w14:paraId="3C2ABF7A" w14:textId="77777777" w:rsidTr="004332FD">
        <w:trPr>
          <w:cnfStyle w:val="000000100000" w:firstRow="0" w:lastRow="0" w:firstColumn="0" w:lastColumn="0" w:oddVBand="0" w:evenVBand="0" w:oddHBand="1" w:evenHBand="0" w:firstRowFirstColumn="0" w:firstRowLastColumn="0" w:lastRowFirstColumn="0" w:lastRowLastColumn="0"/>
          <w:trHeight w:val="288"/>
        </w:trPr>
        <w:tc>
          <w:tcPr>
            <w:tcW w:w="2689" w:type="dxa"/>
          </w:tcPr>
          <w:p w14:paraId="0BDA7C5E" w14:textId="6B3AA266" w:rsidR="00C84D48" w:rsidRPr="009C488E" w:rsidRDefault="00C84D48" w:rsidP="00CA0C4C">
            <w:pPr>
              <w:pStyle w:val="Tablecell"/>
            </w:pPr>
            <w:proofErr w:type="spellStart"/>
            <w:r w:rsidRPr="009C488E">
              <w:t>PC_social_status_so</w:t>
            </w:r>
            <w:r w:rsidR="00D36AB2">
              <w:softHyphen/>
            </w:r>
            <w:r w:rsidRPr="009C488E">
              <w:t>ciety</w:t>
            </w:r>
            <w:proofErr w:type="spellEnd"/>
          </w:p>
        </w:tc>
        <w:tc>
          <w:tcPr>
            <w:tcW w:w="1417" w:type="dxa"/>
            <w:noWrap/>
            <w:hideMark/>
          </w:tcPr>
          <w:p w14:paraId="57E1E2F6" w14:textId="133E4A36" w:rsidR="00C84D48" w:rsidRPr="009C488E" w:rsidRDefault="00C84D48" w:rsidP="00013432">
            <w:pPr>
              <w:pStyle w:val="Tablecellwithpercentage"/>
            </w:pPr>
            <w:r w:rsidRPr="009C488E">
              <w:t>30%</w:t>
            </w:r>
          </w:p>
        </w:tc>
        <w:tc>
          <w:tcPr>
            <w:tcW w:w="1276" w:type="dxa"/>
            <w:noWrap/>
            <w:hideMark/>
          </w:tcPr>
          <w:p w14:paraId="0FCCD5C8" w14:textId="55F12766" w:rsidR="00C84D48" w:rsidRPr="009C488E" w:rsidRDefault="00C84D48" w:rsidP="00013432">
            <w:pPr>
              <w:pStyle w:val="Tablecellwithpercentage"/>
            </w:pPr>
            <w:r w:rsidRPr="009C488E">
              <w:t>58%</w:t>
            </w:r>
          </w:p>
        </w:tc>
        <w:tc>
          <w:tcPr>
            <w:tcW w:w="1276" w:type="dxa"/>
            <w:noWrap/>
            <w:hideMark/>
          </w:tcPr>
          <w:p w14:paraId="4032080A" w14:textId="406AA6C9" w:rsidR="00C84D48" w:rsidRPr="009C488E" w:rsidRDefault="00C84D48" w:rsidP="00013432">
            <w:pPr>
              <w:pStyle w:val="Tablecellwithpercentage"/>
            </w:pPr>
            <w:r w:rsidRPr="009C488E">
              <w:t>13%</w:t>
            </w:r>
          </w:p>
        </w:tc>
        <w:tc>
          <w:tcPr>
            <w:tcW w:w="992" w:type="dxa"/>
            <w:noWrap/>
            <w:hideMark/>
          </w:tcPr>
          <w:p w14:paraId="5A6B2BD1" w14:textId="01E4BA21" w:rsidR="00C84D48" w:rsidRPr="009C488E" w:rsidRDefault="00C84D48" w:rsidP="00CA0C4C">
            <w:pPr>
              <w:pStyle w:val="Tablecell"/>
            </w:pPr>
            <w:r w:rsidRPr="009C488E">
              <w:t>bus</w:t>
            </w:r>
          </w:p>
        </w:tc>
        <w:tc>
          <w:tcPr>
            <w:tcW w:w="1404" w:type="dxa"/>
            <w:noWrap/>
            <w:hideMark/>
          </w:tcPr>
          <w:p w14:paraId="5C7CD601" w14:textId="2D07D7C3" w:rsidR="00C84D48" w:rsidRPr="009C488E" w:rsidRDefault="00C84D48" w:rsidP="00CA0C4C">
            <w:pPr>
              <w:pStyle w:val="Tablecell"/>
            </w:pPr>
            <w:r w:rsidRPr="009C488E">
              <w:t>visually impaired</w:t>
            </w:r>
          </w:p>
        </w:tc>
      </w:tr>
      <w:tr w:rsidR="00E660F5" w:rsidRPr="009C488E" w14:paraId="642E4F5D" w14:textId="77777777" w:rsidTr="004332FD">
        <w:trPr>
          <w:trHeight w:val="288"/>
        </w:trPr>
        <w:tc>
          <w:tcPr>
            <w:tcW w:w="2689" w:type="dxa"/>
          </w:tcPr>
          <w:p w14:paraId="4F00805D" w14:textId="4482CEF4" w:rsidR="00C84D48" w:rsidRPr="009C488E" w:rsidRDefault="00C84D48" w:rsidP="00CA0C4C">
            <w:pPr>
              <w:pStyle w:val="Tablecell"/>
            </w:pPr>
            <w:proofErr w:type="spellStart"/>
            <w:r w:rsidRPr="009C488E">
              <w:t>GC_public_health</w:t>
            </w:r>
            <w:proofErr w:type="spellEnd"/>
          </w:p>
        </w:tc>
        <w:tc>
          <w:tcPr>
            <w:tcW w:w="1417" w:type="dxa"/>
            <w:noWrap/>
            <w:hideMark/>
          </w:tcPr>
          <w:p w14:paraId="61494FD7" w14:textId="618FB53B" w:rsidR="00C84D48" w:rsidRPr="009C488E" w:rsidRDefault="00C84D48" w:rsidP="00013432">
            <w:pPr>
              <w:pStyle w:val="Tablecellwithpercentage"/>
            </w:pPr>
            <w:r w:rsidRPr="009C488E">
              <w:t>50%</w:t>
            </w:r>
          </w:p>
        </w:tc>
        <w:tc>
          <w:tcPr>
            <w:tcW w:w="1276" w:type="dxa"/>
            <w:noWrap/>
            <w:hideMark/>
          </w:tcPr>
          <w:p w14:paraId="5488E610" w14:textId="6C048770" w:rsidR="00C84D48" w:rsidRPr="009C488E" w:rsidRDefault="00C84D48" w:rsidP="00013432">
            <w:pPr>
              <w:pStyle w:val="Tablecellwithpercentage"/>
            </w:pPr>
            <w:r w:rsidRPr="009C488E">
              <w:t>38%</w:t>
            </w:r>
          </w:p>
        </w:tc>
        <w:tc>
          <w:tcPr>
            <w:tcW w:w="1276" w:type="dxa"/>
            <w:noWrap/>
            <w:hideMark/>
          </w:tcPr>
          <w:p w14:paraId="22EED06D" w14:textId="3F6874E8" w:rsidR="00C84D48" w:rsidRPr="009C488E" w:rsidRDefault="00C84D48" w:rsidP="00013432">
            <w:pPr>
              <w:pStyle w:val="Tablecellwithpercentage"/>
            </w:pPr>
            <w:r w:rsidRPr="009C488E">
              <w:t>13%</w:t>
            </w:r>
          </w:p>
        </w:tc>
        <w:tc>
          <w:tcPr>
            <w:tcW w:w="992" w:type="dxa"/>
            <w:noWrap/>
            <w:hideMark/>
          </w:tcPr>
          <w:p w14:paraId="3EBEAC8E" w14:textId="7CF7EDC5" w:rsidR="00C84D48" w:rsidRPr="009C488E" w:rsidRDefault="00C84D48" w:rsidP="00CA0C4C">
            <w:pPr>
              <w:pStyle w:val="Tablecell"/>
            </w:pPr>
            <w:r w:rsidRPr="009C488E">
              <w:t>bus</w:t>
            </w:r>
          </w:p>
        </w:tc>
        <w:tc>
          <w:tcPr>
            <w:tcW w:w="1404" w:type="dxa"/>
            <w:noWrap/>
            <w:hideMark/>
          </w:tcPr>
          <w:p w14:paraId="33EE9DF3" w14:textId="44A96123" w:rsidR="00C84D48" w:rsidRPr="009C488E" w:rsidRDefault="00C84D48" w:rsidP="00CA0C4C">
            <w:pPr>
              <w:pStyle w:val="Tablecell"/>
            </w:pPr>
            <w:r w:rsidRPr="009C488E">
              <w:t>visually impaired</w:t>
            </w:r>
          </w:p>
        </w:tc>
      </w:tr>
      <w:tr w:rsidR="00E660F5" w:rsidRPr="009C488E" w14:paraId="045F0690" w14:textId="77777777" w:rsidTr="004332FD">
        <w:trPr>
          <w:cnfStyle w:val="000000100000" w:firstRow="0" w:lastRow="0" w:firstColumn="0" w:lastColumn="0" w:oddVBand="0" w:evenVBand="0" w:oddHBand="1" w:evenHBand="0" w:firstRowFirstColumn="0" w:firstRowLastColumn="0" w:lastRowFirstColumn="0" w:lastRowLastColumn="0"/>
          <w:trHeight w:val="288"/>
        </w:trPr>
        <w:tc>
          <w:tcPr>
            <w:tcW w:w="2689" w:type="dxa"/>
          </w:tcPr>
          <w:p w14:paraId="5FA785B0" w14:textId="778DFB59" w:rsidR="00C84D48" w:rsidRPr="009C488E" w:rsidRDefault="00C84D48" w:rsidP="00CA0C4C">
            <w:pPr>
              <w:pStyle w:val="Tablecell"/>
            </w:pPr>
            <w:proofErr w:type="spellStart"/>
            <w:r w:rsidRPr="009C488E">
              <w:t>PC_travel_feel</w:t>
            </w:r>
            <w:proofErr w:type="spellEnd"/>
          </w:p>
        </w:tc>
        <w:tc>
          <w:tcPr>
            <w:tcW w:w="1417" w:type="dxa"/>
            <w:noWrap/>
            <w:hideMark/>
          </w:tcPr>
          <w:p w14:paraId="38C0A826" w14:textId="4E4EB7D6" w:rsidR="00C84D48" w:rsidRPr="009C488E" w:rsidRDefault="00C84D48" w:rsidP="00013432">
            <w:pPr>
              <w:pStyle w:val="Tablecellwithpercentage"/>
            </w:pPr>
            <w:r w:rsidRPr="009C488E">
              <w:t>24%</w:t>
            </w:r>
          </w:p>
        </w:tc>
        <w:tc>
          <w:tcPr>
            <w:tcW w:w="1276" w:type="dxa"/>
            <w:noWrap/>
            <w:hideMark/>
          </w:tcPr>
          <w:p w14:paraId="51FF9345" w14:textId="457BE81B" w:rsidR="00C84D48" w:rsidRPr="009C488E" w:rsidRDefault="00C84D48" w:rsidP="00013432">
            <w:pPr>
              <w:pStyle w:val="Tablecellwithpercentage"/>
            </w:pPr>
            <w:r w:rsidRPr="009C488E">
              <w:t>40%</w:t>
            </w:r>
          </w:p>
        </w:tc>
        <w:tc>
          <w:tcPr>
            <w:tcW w:w="1276" w:type="dxa"/>
            <w:noWrap/>
            <w:hideMark/>
          </w:tcPr>
          <w:p w14:paraId="54C19342" w14:textId="120074AE" w:rsidR="00C84D48" w:rsidRPr="009C488E" w:rsidRDefault="00C84D48" w:rsidP="00013432">
            <w:pPr>
              <w:pStyle w:val="Tablecellwithpercentage"/>
            </w:pPr>
            <w:r w:rsidRPr="009C488E">
              <w:t>36%</w:t>
            </w:r>
          </w:p>
        </w:tc>
        <w:tc>
          <w:tcPr>
            <w:tcW w:w="992" w:type="dxa"/>
            <w:noWrap/>
            <w:hideMark/>
          </w:tcPr>
          <w:p w14:paraId="213B38F9" w14:textId="3DE250A3" w:rsidR="00C84D48" w:rsidRPr="009C488E" w:rsidRDefault="00C84D48" w:rsidP="00CA0C4C">
            <w:pPr>
              <w:pStyle w:val="Tablecell"/>
            </w:pPr>
            <w:r w:rsidRPr="009C488E">
              <w:t>bus</w:t>
            </w:r>
          </w:p>
        </w:tc>
        <w:tc>
          <w:tcPr>
            <w:tcW w:w="1404" w:type="dxa"/>
            <w:noWrap/>
            <w:hideMark/>
          </w:tcPr>
          <w:p w14:paraId="780574CE" w14:textId="591E85B3" w:rsidR="00C84D48" w:rsidRPr="009C488E" w:rsidRDefault="00C84D48" w:rsidP="00CA0C4C">
            <w:pPr>
              <w:pStyle w:val="Tablecell"/>
            </w:pPr>
            <w:r w:rsidRPr="009C488E">
              <w:t>visually impaired</w:t>
            </w:r>
          </w:p>
        </w:tc>
      </w:tr>
      <w:tr w:rsidR="00E660F5" w:rsidRPr="009C488E" w14:paraId="64B5CE6C" w14:textId="77777777" w:rsidTr="004332FD">
        <w:trPr>
          <w:trHeight w:val="288"/>
        </w:trPr>
        <w:tc>
          <w:tcPr>
            <w:tcW w:w="2689" w:type="dxa"/>
          </w:tcPr>
          <w:p w14:paraId="4C8B8260" w14:textId="1B467CCB" w:rsidR="00C84D48" w:rsidRPr="009C488E" w:rsidRDefault="00C84D48" w:rsidP="00CA0C4C">
            <w:pPr>
              <w:pStyle w:val="Tablecell"/>
            </w:pPr>
            <w:proofErr w:type="spellStart"/>
            <w:r w:rsidRPr="009C488E">
              <w:t>PC_pleasure_driving</w:t>
            </w:r>
            <w:proofErr w:type="spellEnd"/>
          </w:p>
        </w:tc>
        <w:tc>
          <w:tcPr>
            <w:tcW w:w="1417" w:type="dxa"/>
            <w:noWrap/>
            <w:hideMark/>
          </w:tcPr>
          <w:p w14:paraId="1F158255" w14:textId="5A005E14" w:rsidR="00C84D48" w:rsidRPr="009C488E" w:rsidRDefault="00C84D48" w:rsidP="00013432">
            <w:pPr>
              <w:pStyle w:val="Tablecellwithpercentage"/>
            </w:pPr>
            <w:r w:rsidRPr="009C488E">
              <w:t>20%</w:t>
            </w:r>
          </w:p>
        </w:tc>
        <w:tc>
          <w:tcPr>
            <w:tcW w:w="1276" w:type="dxa"/>
            <w:noWrap/>
            <w:hideMark/>
          </w:tcPr>
          <w:p w14:paraId="1735A81C" w14:textId="5B1787B9" w:rsidR="00C84D48" w:rsidRPr="009C488E" w:rsidRDefault="00C84D48" w:rsidP="00013432">
            <w:pPr>
              <w:pStyle w:val="Tablecellwithpercentage"/>
            </w:pPr>
            <w:r w:rsidRPr="009C488E">
              <w:t>56%</w:t>
            </w:r>
          </w:p>
        </w:tc>
        <w:tc>
          <w:tcPr>
            <w:tcW w:w="1276" w:type="dxa"/>
            <w:noWrap/>
            <w:hideMark/>
          </w:tcPr>
          <w:p w14:paraId="007EFA9D" w14:textId="1BC7C3C6" w:rsidR="00C84D48" w:rsidRPr="009C488E" w:rsidRDefault="00C84D48" w:rsidP="00013432">
            <w:pPr>
              <w:pStyle w:val="Tablecellwithpercentage"/>
            </w:pPr>
            <w:r w:rsidRPr="009C488E">
              <w:t>24%</w:t>
            </w:r>
          </w:p>
        </w:tc>
        <w:tc>
          <w:tcPr>
            <w:tcW w:w="992" w:type="dxa"/>
            <w:noWrap/>
            <w:hideMark/>
          </w:tcPr>
          <w:p w14:paraId="2261149B" w14:textId="0FDC523E" w:rsidR="00C84D48" w:rsidRPr="009C488E" w:rsidRDefault="00C84D48" w:rsidP="00CA0C4C">
            <w:pPr>
              <w:pStyle w:val="Tablecell"/>
            </w:pPr>
            <w:r w:rsidRPr="009C488E">
              <w:t>bus</w:t>
            </w:r>
          </w:p>
        </w:tc>
        <w:tc>
          <w:tcPr>
            <w:tcW w:w="1404" w:type="dxa"/>
            <w:noWrap/>
            <w:hideMark/>
          </w:tcPr>
          <w:p w14:paraId="0160414D" w14:textId="02D99BEE" w:rsidR="00C84D48" w:rsidRPr="009C488E" w:rsidRDefault="00C84D48" w:rsidP="00CA0C4C">
            <w:pPr>
              <w:pStyle w:val="Tablecell"/>
            </w:pPr>
            <w:r w:rsidRPr="009C488E">
              <w:t>visually impaired</w:t>
            </w:r>
          </w:p>
        </w:tc>
      </w:tr>
      <w:tr w:rsidR="00E660F5" w:rsidRPr="009C488E" w14:paraId="7B799608" w14:textId="77777777" w:rsidTr="004332FD">
        <w:trPr>
          <w:cnfStyle w:val="000000100000" w:firstRow="0" w:lastRow="0" w:firstColumn="0" w:lastColumn="0" w:oddVBand="0" w:evenVBand="0" w:oddHBand="1" w:evenHBand="0" w:firstRowFirstColumn="0" w:firstRowLastColumn="0" w:lastRowFirstColumn="0" w:lastRowLastColumn="0"/>
          <w:trHeight w:val="288"/>
        </w:trPr>
        <w:tc>
          <w:tcPr>
            <w:tcW w:w="2689" w:type="dxa"/>
          </w:tcPr>
          <w:p w14:paraId="2DBCE435" w14:textId="3478323D" w:rsidR="00C84D48" w:rsidRPr="009C488E" w:rsidRDefault="00C84D48" w:rsidP="00CA0C4C">
            <w:pPr>
              <w:pStyle w:val="Tablecell"/>
            </w:pPr>
            <w:proofErr w:type="spellStart"/>
            <w:r w:rsidRPr="009C488E">
              <w:t>GC_number_accidents</w:t>
            </w:r>
            <w:proofErr w:type="spellEnd"/>
          </w:p>
        </w:tc>
        <w:tc>
          <w:tcPr>
            <w:tcW w:w="1417" w:type="dxa"/>
            <w:noWrap/>
            <w:hideMark/>
          </w:tcPr>
          <w:p w14:paraId="428BA038" w14:textId="73B991A7" w:rsidR="00C84D48" w:rsidRPr="009C488E" w:rsidRDefault="00C84D48" w:rsidP="00013432">
            <w:pPr>
              <w:pStyle w:val="Tablecellwithpercentage"/>
            </w:pPr>
            <w:r w:rsidRPr="009C488E">
              <w:t>70%</w:t>
            </w:r>
          </w:p>
        </w:tc>
        <w:tc>
          <w:tcPr>
            <w:tcW w:w="1276" w:type="dxa"/>
            <w:noWrap/>
            <w:hideMark/>
          </w:tcPr>
          <w:p w14:paraId="018E4B74" w14:textId="24C5872D" w:rsidR="00C84D48" w:rsidRPr="009C488E" w:rsidRDefault="00C84D48" w:rsidP="00013432">
            <w:pPr>
              <w:pStyle w:val="Tablecellwithpercentage"/>
            </w:pPr>
            <w:r w:rsidRPr="009C488E">
              <w:t>17%</w:t>
            </w:r>
          </w:p>
        </w:tc>
        <w:tc>
          <w:tcPr>
            <w:tcW w:w="1276" w:type="dxa"/>
            <w:noWrap/>
            <w:hideMark/>
          </w:tcPr>
          <w:p w14:paraId="4AF16314" w14:textId="44D22DA3" w:rsidR="00C84D48" w:rsidRPr="009C488E" w:rsidRDefault="00C84D48" w:rsidP="00013432">
            <w:pPr>
              <w:pStyle w:val="Tablecellwithpercentage"/>
            </w:pPr>
            <w:r w:rsidRPr="009C488E">
              <w:t>12%</w:t>
            </w:r>
          </w:p>
        </w:tc>
        <w:tc>
          <w:tcPr>
            <w:tcW w:w="992" w:type="dxa"/>
            <w:noWrap/>
            <w:hideMark/>
          </w:tcPr>
          <w:p w14:paraId="2972CA1D" w14:textId="48959CEB" w:rsidR="00C84D48" w:rsidRPr="009C488E" w:rsidRDefault="00C84D48" w:rsidP="00CA0C4C">
            <w:pPr>
              <w:pStyle w:val="Tablecell"/>
            </w:pPr>
            <w:r w:rsidRPr="009C488E">
              <w:t>car</w:t>
            </w:r>
          </w:p>
        </w:tc>
        <w:tc>
          <w:tcPr>
            <w:tcW w:w="1404" w:type="dxa"/>
            <w:noWrap/>
            <w:hideMark/>
          </w:tcPr>
          <w:p w14:paraId="33C0834B" w14:textId="768BD191" w:rsidR="00C84D48" w:rsidRPr="009C488E" w:rsidRDefault="00C84D48" w:rsidP="00CA0C4C">
            <w:pPr>
              <w:pStyle w:val="Tablecell"/>
            </w:pPr>
            <w:r w:rsidRPr="009C488E">
              <w:t>visually impaired</w:t>
            </w:r>
          </w:p>
        </w:tc>
      </w:tr>
    </w:tbl>
    <w:p w14:paraId="5AD80B8E" w14:textId="1B06A3A8" w:rsidR="00C84D48" w:rsidRPr="00E11D99" w:rsidRDefault="00C84D48" w:rsidP="0070140A">
      <w:pPr>
        <w:spacing w:before="0" w:after="0"/>
        <w:jc w:val="left"/>
        <w:rPr>
          <w:rFonts w:cs="Arial"/>
          <w:sz w:val="20"/>
          <w:szCs w:val="18"/>
          <w:lang w:val="en-GB"/>
        </w:rPr>
      </w:pPr>
    </w:p>
    <w:p w14:paraId="68C1128F" w14:textId="77777777" w:rsidR="00C84D48" w:rsidRPr="00E11D99" w:rsidRDefault="00C84D48" w:rsidP="0070140A">
      <w:pPr>
        <w:spacing w:before="0" w:after="0"/>
        <w:jc w:val="left"/>
        <w:rPr>
          <w:rFonts w:cs="Arial"/>
          <w:sz w:val="20"/>
          <w:szCs w:val="18"/>
          <w:lang w:val="en-GB"/>
        </w:rPr>
      </w:pPr>
    </w:p>
    <w:p w14:paraId="46823E11" w14:textId="479F1E01" w:rsidR="00C84D48" w:rsidRPr="00CD1E9F" w:rsidRDefault="00C84D48" w:rsidP="00F66DA4">
      <w:pPr>
        <w:pStyle w:val="Lgende"/>
        <w:jc w:val="left"/>
      </w:pPr>
      <w:bookmarkStart w:id="98" w:name="_Toc66274733"/>
      <w:r w:rsidRPr="00CD1E9F">
        <w:t xml:space="preserve">Table </w:t>
      </w:r>
      <w:r w:rsidR="00794F1F">
        <w:fldChar w:fldCharType="begin"/>
      </w:r>
      <w:r w:rsidR="00794F1F">
        <w:instrText xml:space="preserve"> SEQ Table \* ARABIC </w:instrText>
      </w:r>
      <w:r w:rsidR="00794F1F">
        <w:fldChar w:fldCharType="separate"/>
      </w:r>
      <w:r w:rsidR="002570B3">
        <w:rPr>
          <w:noProof/>
        </w:rPr>
        <w:t>16</w:t>
      </w:r>
      <w:r w:rsidR="00794F1F">
        <w:rPr>
          <w:noProof/>
        </w:rPr>
        <w:fldChar w:fldCharType="end"/>
      </w:r>
      <w:r w:rsidRPr="00CD1E9F">
        <w:t>. Percentages for top ten most important items of professional drivers.</w:t>
      </w:r>
      <w:bookmarkEnd w:id="98"/>
    </w:p>
    <w:tbl>
      <w:tblPr>
        <w:tblStyle w:val="TableauGrille4"/>
        <w:tblW w:w="9054" w:type="dxa"/>
        <w:tblLayout w:type="fixed"/>
        <w:tblLook w:val="0420" w:firstRow="1" w:lastRow="0" w:firstColumn="0" w:lastColumn="0" w:noHBand="0" w:noVBand="1"/>
        <w:tblCaption w:val="Percentages for top ten most important items of professional drivers."/>
      </w:tblPr>
      <w:tblGrid>
        <w:gridCol w:w="2405"/>
        <w:gridCol w:w="1418"/>
        <w:gridCol w:w="1275"/>
        <w:gridCol w:w="1417"/>
        <w:gridCol w:w="1279"/>
        <w:gridCol w:w="1260"/>
      </w:tblGrid>
      <w:tr w:rsidR="00536C92" w:rsidRPr="004949CD" w14:paraId="787D5B9F" w14:textId="77777777" w:rsidTr="004C2286">
        <w:trPr>
          <w:cnfStyle w:val="100000000000" w:firstRow="1" w:lastRow="0" w:firstColumn="0" w:lastColumn="0" w:oddVBand="0" w:evenVBand="0" w:oddHBand="0" w:evenHBand="0" w:firstRowFirstColumn="0" w:firstRowLastColumn="0" w:lastRowFirstColumn="0" w:lastRowLastColumn="0"/>
          <w:trHeight w:val="288"/>
          <w:tblHeader/>
        </w:trPr>
        <w:tc>
          <w:tcPr>
            <w:tcW w:w="2405" w:type="dxa"/>
          </w:tcPr>
          <w:p w14:paraId="020D1C5D" w14:textId="595998DC" w:rsidR="00C84D48" w:rsidRPr="004949CD" w:rsidRDefault="005805EA" w:rsidP="00013432">
            <w:pPr>
              <w:pStyle w:val="Tableheading"/>
            </w:pPr>
            <w:r>
              <w:t>I</w:t>
            </w:r>
            <w:r w:rsidR="00C84D48" w:rsidRPr="004949CD">
              <w:t>tem</w:t>
            </w:r>
          </w:p>
        </w:tc>
        <w:tc>
          <w:tcPr>
            <w:tcW w:w="1418" w:type="dxa"/>
            <w:noWrap/>
            <w:hideMark/>
          </w:tcPr>
          <w:p w14:paraId="4C05C2F9" w14:textId="54D83D0F" w:rsidR="00C84D48" w:rsidRPr="004949CD" w:rsidRDefault="005805EA" w:rsidP="00013432">
            <w:pPr>
              <w:pStyle w:val="Tableheading"/>
            </w:pPr>
            <w:r>
              <w:t>I</w:t>
            </w:r>
            <w:r w:rsidR="00C84D48" w:rsidRPr="004949CD">
              <w:t>mprove</w:t>
            </w:r>
          </w:p>
        </w:tc>
        <w:tc>
          <w:tcPr>
            <w:tcW w:w="1275" w:type="dxa"/>
            <w:noWrap/>
            <w:hideMark/>
          </w:tcPr>
          <w:p w14:paraId="1415A43A" w14:textId="068B34B9" w:rsidR="00C84D48" w:rsidRPr="004949CD" w:rsidRDefault="00536C92" w:rsidP="00013432">
            <w:pPr>
              <w:pStyle w:val="Tableheading"/>
            </w:pPr>
            <w:r>
              <w:t>N</w:t>
            </w:r>
            <w:r w:rsidR="00C84D48" w:rsidRPr="004949CD">
              <w:t>o</w:t>
            </w:r>
            <w:r>
              <w:t xml:space="preserve"> </w:t>
            </w:r>
            <w:r w:rsidR="00C84D48" w:rsidRPr="004949CD">
              <w:t>impact</w:t>
            </w:r>
          </w:p>
        </w:tc>
        <w:tc>
          <w:tcPr>
            <w:tcW w:w="1417" w:type="dxa"/>
            <w:noWrap/>
            <w:hideMark/>
          </w:tcPr>
          <w:p w14:paraId="1D4A006A" w14:textId="72296D6A" w:rsidR="00C84D48" w:rsidRPr="004949CD" w:rsidRDefault="005805EA" w:rsidP="00013432">
            <w:pPr>
              <w:pStyle w:val="Tableheading"/>
            </w:pPr>
            <w:r>
              <w:t>W</w:t>
            </w:r>
            <w:r w:rsidR="00C84D48" w:rsidRPr="004949CD">
              <w:t>orsen</w:t>
            </w:r>
          </w:p>
        </w:tc>
        <w:tc>
          <w:tcPr>
            <w:tcW w:w="1279" w:type="dxa"/>
            <w:noWrap/>
            <w:hideMark/>
          </w:tcPr>
          <w:p w14:paraId="3AFEB6F4" w14:textId="25FBE792" w:rsidR="00C84D48" w:rsidRPr="004949CD" w:rsidRDefault="005805EA" w:rsidP="00013432">
            <w:pPr>
              <w:pStyle w:val="Tableheading"/>
            </w:pPr>
            <w:r>
              <w:t>C</w:t>
            </w:r>
            <w:r w:rsidR="00C84D48" w:rsidRPr="004949CD">
              <w:t>ondi</w:t>
            </w:r>
            <w:r w:rsidR="00490518">
              <w:softHyphen/>
            </w:r>
            <w:r w:rsidR="00C84D48" w:rsidRPr="004949CD">
              <w:t>tion</w:t>
            </w:r>
          </w:p>
        </w:tc>
        <w:tc>
          <w:tcPr>
            <w:tcW w:w="1260" w:type="dxa"/>
            <w:noWrap/>
            <w:hideMark/>
          </w:tcPr>
          <w:p w14:paraId="58BD7D50" w14:textId="4BEFA3B4" w:rsidR="00C84D48" w:rsidRPr="004949CD" w:rsidRDefault="005805EA" w:rsidP="00013432">
            <w:pPr>
              <w:pStyle w:val="Tableheading"/>
            </w:pPr>
            <w:r>
              <w:t>P</w:t>
            </w:r>
            <w:r w:rsidR="00C84D48" w:rsidRPr="004949CD">
              <w:t>opula</w:t>
            </w:r>
            <w:r w:rsidR="00490518">
              <w:softHyphen/>
            </w:r>
            <w:r w:rsidR="00C84D48" w:rsidRPr="004949CD">
              <w:t>tion</w:t>
            </w:r>
          </w:p>
        </w:tc>
      </w:tr>
      <w:tr w:rsidR="00536C92" w:rsidRPr="004949CD" w14:paraId="5C03C979" w14:textId="77777777" w:rsidTr="00490518">
        <w:trPr>
          <w:cnfStyle w:val="000000100000" w:firstRow="0" w:lastRow="0" w:firstColumn="0" w:lastColumn="0" w:oddVBand="0" w:evenVBand="0" w:oddHBand="1" w:evenHBand="0" w:firstRowFirstColumn="0" w:firstRowLastColumn="0" w:lastRowFirstColumn="0" w:lastRowLastColumn="0"/>
          <w:trHeight w:val="288"/>
        </w:trPr>
        <w:tc>
          <w:tcPr>
            <w:tcW w:w="2405" w:type="dxa"/>
          </w:tcPr>
          <w:p w14:paraId="7C30E2BC" w14:textId="22305225" w:rsidR="00C84D48" w:rsidRPr="004949CD" w:rsidRDefault="00C84D48" w:rsidP="00CA0C4C">
            <w:pPr>
              <w:pStyle w:val="Tablecell"/>
            </w:pPr>
            <w:proofErr w:type="spellStart"/>
            <w:r w:rsidRPr="004949CD">
              <w:t>PC_social_party</w:t>
            </w:r>
            <w:proofErr w:type="spellEnd"/>
          </w:p>
        </w:tc>
        <w:tc>
          <w:tcPr>
            <w:tcW w:w="1418" w:type="dxa"/>
            <w:noWrap/>
            <w:hideMark/>
          </w:tcPr>
          <w:p w14:paraId="7A774FC9" w14:textId="5998A45E" w:rsidR="00C84D48" w:rsidRPr="004949CD" w:rsidRDefault="00C84D48" w:rsidP="00013432">
            <w:pPr>
              <w:pStyle w:val="Tablecellwithpercentage"/>
            </w:pPr>
            <w:r w:rsidRPr="004949CD">
              <w:t>27%</w:t>
            </w:r>
          </w:p>
        </w:tc>
        <w:tc>
          <w:tcPr>
            <w:tcW w:w="1275" w:type="dxa"/>
            <w:noWrap/>
            <w:hideMark/>
          </w:tcPr>
          <w:p w14:paraId="4E3CDE36" w14:textId="5C08B40F" w:rsidR="00C84D48" w:rsidRPr="004949CD" w:rsidRDefault="00C84D48" w:rsidP="00013432">
            <w:pPr>
              <w:pStyle w:val="Tablecellwithpercentage"/>
            </w:pPr>
            <w:r w:rsidRPr="004949CD">
              <w:t>62%</w:t>
            </w:r>
          </w:p>
        </w:tc>
        <w:tc>
          <w:tcPr>
            <w:tcW w:w="1417" w:type="dxa"/>
            <w:noWrap/>
            <w:hideMark/>
          </w:tcPr>
          <w:p w14:paraId="102591C4" w14:textId="2CAC6765" w:rsidR="00C84D48" w:rsidRPr="004949CD" w:rsidRDefault="00C84D48" w:rsidP="00013432">
            <w:pPr>
              <w:pStyle w:val="Tablecellwithpercentage"/>
            </w:pPr>
            <w:r w:rsidRPr="004949CD">
              <w:t>12%</w:t>
            </w:r>
          </w:p>
        </w:tc>
        <w:tc>
          <w:tcPr>
            <w:tcW w:w="1279" w:type="dxa"/>
            <w:noWrap/>
            <w:hideMark/>
          </w:tcPr>
          <w:p w14:paraId="0C55BF02" w14:textId="4FEDA026" w:rsidR="00C84D48" w:rsidRPr="004949CD" w:rsidRDefault="00C84D48" w:rsidP="00CA0C4C">
            <w:pPr>
              <w:pStyle w:val="Tablecell"/>
            </w:pPr>
            <w:r w:rsidRPr="004949CD">
              <w:t>car</w:t>
            </w:r>
          </w:p>
        </w:tc>
        <w:tc>
          <w:tcPr>
            <w:tcW w:w="1260" w:type="dxa"/>
            <w:noWrap/>
            <w:hideMark/>
          </w:tcPr>
          <w:p w14:paraId="508D690C" w14:textId="408D3DC1" w:rsidR="00C84D48" w:rsidRPr="004949CD" w:rsidRDefault="00C84D48" w:rsidP="00CA0C4C">
            <w:pPr>
              <w:pStyle w:val="Tablecell"/>
            </w:pPr>
            <w:r w:rsidRPr="004949CD">
              <w:t>prof. drivers</w:t>
            </w:r>
          </w:p>
        </w:tc>
      </w:tr>
      <w:tr w:rsidR="00536C92" w:rsidRPr="004949CD" w14:paraId="180EEC3B" w14:textId="77777777" w:rsidTr="00490518">
        <w:trPr>
          <w:trHeight w:val="288"/>
        </w:trPr>
        <w:tc>
          <w:tcPr>
            <w:tcW w:w="2405" w:type="dxa"/>
          </w:tcPr>
          <w:p w14:paraId="1855182D" w14:textId="23E31FD1" w:rsidR="00C84D48" w:rsidRPr="004949CD" w:rsidRDefault="00C84D48" w:rsidP="00CA0C4C">
            <w:pPr>
              <w:pStyle w:val="Tablecell"/>
            </w:pPr>
            <w:proofErr w:type="spellStart"/>
            <w:r w:rsidRPr="004949CD">
              <w:t>GC_job_security</w:t>
            </w:r>
            <w:proofErr w:type="spellEnd"/>
          </w:p>
        </w:tc>
        <w:tc>
          <w:tcPr>
            <w:tcW w:w="1418" w:type="dxa"/>
            <w:noWrap/>
            <w:hideMark/>
          </w:tcPr>
          <w:p w14:paraId="138D3B6F" w14:textId="00505A9C" w:rsidR="00C84D48" w:rsidRPr="004949CD" w:rsidRDefault="00C84D48" w:rsidP="00013432">
            <w:pPr>
              <w:pStyle w:val="Tablecellwithpercentage"/>
            </w:pPr>
            <w:r w:rsidRPr="004949CD">
              <w:t>38%</w:t>
            </w:r>
          </w:p>
        </w:tc>
        <w:tc>
          <w:tcPr>
            <w:tcW w:w="1275" w:type="dxa"/>
            <w:noWrap/>
            <w:hideMark/>
          </w:tcPr>
          <w:p w14:paraId="2C2DD6EF" w14:textId="096F3454" w:rsidR="00C84D48" w:rsidRPr="004949CD" w:rsidRDefault="00C84D48" w:rsidP="00013432">
            <w:pPr>
              <w:pStyle w:val="Tablecellwithpercentage"/>
            </w:pPr>
            <w:r w:rsidRPr="004949CD">
              <w:t>42%</w:t>
            </w:r>
          </w:p>
        </w:tc>
        <w:tc>
          <w:tcPr>
            <w:tcW w:w="1417" w:type="dxa"/>
            <w:noWrap/>
            <w:hideMark/>
          </w:tcPr>
          <w:p w14:paraId="759B5ED8" w14:textId="0059CD0E" w:rsidR="00C84D48" w:rsidRPr="004949CD" w:rsidRDefault="00C84D48" w:rsidP="00013432">
            <w:pPr>
              <w:pStyle w:val="Tablecellwithpercentage"/>
            </w:pPr>
            <w:r w:rsidRPr="004949CD">
              <w:t>19%</w:t>
            </w:r>
          </w:p>
        </w:tc>
        <w:tc>
          <w:tcPr>
            <w:tcW w:w="1279" w:type="dxa"/>
            <w:noWrap/>
            <w:hideMark/>
          </w:tcPr>
          <w:p w14:paraId="6492845F" w14:textId="27CDB52D" w:rsidR="00C84D48" w:rsidRPr="004949CD" w:rsidRDefault="00C84D48" w:rsidP="00CA0C4C">
            <w:pPr>
              <w:pStyle w:val="Tablecell"/>
            </w:pPr>
            <w:r w:rsidRPr="004949CD">
              <w:t>car</w:t>
            </w:r>
          </w:p>
        </w:tc>
        <w:tc>
          <w:tcPr>
            <w:tcW w:w="1260" w:type="dxa"/>
            <w:noWrap/>
            <w:hideMark/>
          </w:tcPr>
          <w:p w14:paraId="63ED0CBF" w14:textId="0316A97A" w:rsidR="00C84D48" w:rsidRPr="004949CD" w:rsidRDefault="00C84D48" w:rsidP="00CA0C4C">
            <w:pPr>
              <w:pStyle w:val="Tablecell"/>
            </w:pPr>
            <w:r w:rsidRPr="004949CD">
              <w:t>prof. drivers</w:t>
            </w:r>
          </w:p>
        </w:tc>
      </w:tr>
      <w:tr w:rsidR="00536C92" w:rsidRPr="004949CD" w14:paraId="51C0F08F" w14:textId="77777777" w:rsidTr="00490518">
        <w:trPr>
          <w:cnfStyle w:val="000000100000" w:firstRow="0" w:lastRow="0" w:firstColumn="0" w:lastColumn="0" w:oddVBand="0" w:evenVBand="0" w:oddHBand="1" w:evenHBand="0" w:firstRowFirstColumn="0" w:firstRowLastColumn="0" w:lastRowFirstColumn="0" w:lastRowLastColumn="0"/>
          <w:trHeight w:val="288"/>
        </w:trPr>
        <w:tc>
          <w:tcPr>
            <w:tcW w:w="2405" w:type="dxa"/>
          </w:tcPr>
          <w:p w14:paraId="0F895C0B" w14:textId="4C10715D" w:rsidR="00C84D48" w:rsidRPr="004949CD" w:rsidRDefault="00C84D48" w:rsidP="00CA0C4C">
            <w:pPr>
              <w:pStyle w:val="Tablecell"/>
            </w:pPr>
            <w:proofErr w:type="spellStart"/>
            <w:r w:rsidRPr="004949CD">
              <w:t>GC_parking_sapces</w:t>
            </w:r>
            <w:proofErr w:type="spellEnd"/>
          </w:p>
        </w:tc>
        <w:tc>
          <w:tcPr>
            <w:tcW w:w="1418" w:type="dxa"/>
            <w:noWrap/>
            <w:hideMark/>
          </w:tcPr>
          <w:p w14:paraId="239CC5D9" w14:textId="18481298" w:rsidR="00C84D48" w:rsidRPr="004949CD" w:rsidRDefault="00C84D48" w:rsidP="00013432">
            <w:pPr>
              <w:pStyle w:val="Tablecellwithpercentage"/>
            </w:pPr>
            <w:r w:rsidRPr="004949CD">
              <w:t>42%</w:t>
            </w:r>
          </w:p>
        </w:tc>
        <w:tc>
          <w:tcPr>
            <w:tcW w:w="1275" w:type="dxa"/>
            <w:noWrap/>
            <w:hideMark/>
          </w:tcPr>
          <w:p w14:paraId="505EE3FB" w14:textId="70B61EEF" w:rsidR="00C84D48" w:rsidRPr="004949CD" w:rsidRDefault="00C84D48" w:rsidP="00013432">
            <w:pPr>
              <w:pStyle w:val="Tablecellwithpercentage"/>
            </w:pPr>
            <w:r w:rsidRPr="004949CD">
              <w:t>42%</w:t>
            </w:r>
          </w:p>
        </w:tc>
        <w:tc>
          <w:tcPr>
            <w:tcW w:w="1417" w:type="dxa"/>
            <w:noWrap/>
            <w:hideMark/>
          </w:tcPr>
          <w:p w14:paraId="635CFF54" w14:textId="0F3B6192" w:rsidR="00C84D48" w:rsidRPr="004949CD" w:rsidRDefault="00C84D48" w:rsidP="00013432">
            <w:pPr>
              <w:pStyle w:val="Tablecellwithpercentage"/>
            </w:pPr>
            <w:r w:rsidRPr="004949CD">
              <w:t>15%</w:t>
            </w:r>
          </w:p>
        </w:tc>
        <w:tc>
          <w:tcPr>
            <w:tcW w:w="1279" w:type="dxa"/>
            <w:noWrap/>
            <w:hideMark/>
          </w:tcPr>
          <w:p w14:paraId="01BC2FFB" w14:textId="4426A3A7" w:rsidR="00C84D48" w:rsidRPr="004949CD" w:rsidRDefault="00C84D48" w:rsidP="00CA0C4C">
            <w:pPr>
              <w:pStyle w:val="Tablecell"/>
            </w:pPr>
            <w:r w:rsidRPr="004949CD">
              <w:t>car</w:t>
            </w:r>
          </w:p>
        </w:tc>
        <w:tc>
          <w:tcPr>
            <w:tcW w:w="1260" w:type="dxa"/>
            <w:noWrap/>
            <w:hideMark/>
          </w:tcPr>
          <w:p w14:paraId="2B896A54" w14:textId="3A0C87B7" w:rsidR="00C84D48" w:rsidRPr="004949CD" w:rsidRDefault="00C84D48" w:rsidP="00CA0C4C">
            <w:pPr>
              <w:pStyle w:val="Tablecell"/>
            </w:pPr>
            <w:r w:rsidRPr="004949CD">
              <w:t>prof. drivers</w:t>
            </w:r>
          </w:p>
        </w:tc>
      </w:tr>
      <w:tr w:rsidR="00536C92" w:rsidRPr="004949CD" w14:paraId="6A785D22" w14:textId="77777777" w:rsidTr="00490518">
        <w:trPr>
          <w:trHeight w:val="288"/>
        </w:trPr>
        <w:tc>
          <w:tcPr>
            <w:tcW w:w="2405" w:type="dxa"/>
          </w:tcPr>
          <w:p w14:paraId="71D978D6" w14:textId="7C412F41" w:rsidR="00C84D48" w:rsidRPr="004949CD" w:rsidRDefault="00C84D48" w:rsidP="00CA0C4C">
            <w:pPr>
              <w:pStyle w:val="Tablecell"/>
            </w:pPr>
            <w:proofErr w:type="spellStart"/>
            <w:r w:rsidRPr="004949CD">
              <w:t>GC_gov_control</w:t>
            </w:r>
            <w:proofErr w:type="spellEnd"/>
          </w:p>
        </w:tc>
        <w:tc>
          <w:tcPr>
            <w:tcW w:w="1418" w:type="dxa"/>
            <w:noWrap/>
            <w:hideMark/>
          </w:tcPr>
          <w:p w14:paraId="3EFD903F" w14:textId="1399E573" w:rsidR="00C84D48" w:rsidRPr="004949CD" w:rsidRDefault="00C84D48" w:rsidP="00013432">
            <w:pPr>
              <w:pStyle w:val="Tablecellwithpercentage"/>
            </w:pPr>
            <w:r w:rsidRPr="004949CD">
              <w:t>4%</w:t>
            </w:r>
          </w:p>
        </w:tc>
        <w:tc>
          <w:tcPr>
            <w:tcW w:w="1275" w:type="dxa"/>
            <w:noWrap/>
            <w:hideMark/>
          </w:tcPr>
          <w:p w14:paraId="209386F2" w14:textId="456157BF" w:rsidR="00C84D48" w:rsidRPr="004949CD" w:rsidRDefault="00C84D48" w:rsidP="00013432">
            <w:pPr>
              <w:pStyle w:val="Tablecellwithpercentage"/>
            </w:pPr>
            <w:r w:rsidRPr="004949CD">
              <w:t>19%</w:t>
            </w:r>
          </w:p>
        </w:tc>
        <w:tc>
          <w:tcPr>
            <w:tcW w:w="1417" w:type="dxa"/>
            <w:noWrap/>
            <w:hideMark/>
          </w:tcPr>
          <w:p w14:paraId="56ACC562" w14:textId="6348A9C5" w:rsidR="00C84D48" w:rsidRPr="004949CD" w:rsidRDefault="00C84D48" w:rsidP="00013432">
            <w:pPr>
              <w:pStyle w:val="Tablecellwithpercentage"/>
            </w:pPr>
            <w:r w:rsidRPr="004949CD">
              <w:t>77%</w:t>
            </w:r>
          </w:p>
        </w:tc>
        <w:tc>
          <w:tcPr>
            <w:tcW w:w="1279" w:type="dxa"/>
            <w:noWrap/>
            <w:hideMark/>
          </w:tcPr>
          <w:p w14:paraId="3D1D27C7" w14:textId="78BF1E26" w:rsidR="00C84D48" w:rsidRPr="004949CD" w:rsidRDefault="00C84D48" w:rsidP="00CA0C4C">
            <w:pPr>
              <w:pStyle w:val="Tablecell"/>
            </w:pPr>
            <w:r w:rsidRPr="004949CD">
              <w:t>car</w:t>
            </w:r>
          </w:p>
        </w:tc>
        <w:tc>
          <w:tcPr>
            <w:tcW w:w="1260" w:type="dxa"/>
            <w:noWrap/>
            <w:hideMark/>
          </w:tcPr>
          <w:p w14:paraId="228BDBB4" w14:textId="00DFD1D2" w:rsidR="00C84D48" w:rsidRPr="004949CD" w:rsidRDefault="00C84D48" w:rsidP="00CA0C4C">
            <w:pPr>
              <w:pStyle w:val="Tablecell"/>
            </w:pPr>
            <w:r w:rsidRPr="004949CD">
              <w:t>prof. drivers</w:t>
            </w:r>
          </w:p>
        </w:tc>
      </w:tr>
      <w:tr w:rsidR="00536C92" w:rsidRPr="004949CD" w14:paraId="5C768279" w14:textId="77777777" w:rsidTr="00490518">
        <w:trPr>
          <w:cnfStyle w:val="000000100000" w:firstRow="0" w:lastRow="0" w:firstColumn="0" w:lastColumn="0" w:oddVBand="0" w:evenVBand="0" w:oddHBand="1" w:evenHBand="0" w:firstRowFirstColumn="0" w:firstRowLastColumn="0" w:lastRowFirstColumn="0" w:lastRowLastColumn="0"/>
          <w:trHeight w:val="288"/>
        </w:trPr>
        <w:tc>
          <w:tcPr>
            <w:tcW w:w="2405" w:type="dxa"/>
          </w:tcPr>
          <w:p w14:paraId="2699CBE7" w14:textId="665D74D4" w:rsidR="00C84D48" w:rsidRPr="004949CD" w:rsidRDefault="00C84D48" w:rsidP="00CA0C4C">
            <w:pPr>
              <w:pStyle w:val="Tablecell"/>
            </w:pPr>
            <w:proofErr w:type="spellStart"/>
            <w:r w:rsidRPr="004949CD">
              <w:t>GC_public_safety</w:t>
            </w:r>
            <w:proofErr w:type="spellEnd"/>
          </w:p>
        </w:tc>
        <w:tc>
          <w:tcPr>
            <w:tcW w:w="1418" w:type="dxa"/>
            <w:noWrap/>
            <w:hideMark/>
          </w:tcPr>
          <w:p w14:paraId="75301BA1" w14:textId="0785A2F9" w:rsidR="00C84D48" w:rsidRPr="004949CD" w:rsidRDefault="00C84D48" w:rsidP="00013432">
            <w:pPr>
              <w:pStyle w:val="Tablecellwithpercentage"/>
            </w:pPr>
            <w:r w:rsidRPr="004949CD">
              <w:t>31%</w:t>
            </w:r>
          </w:p>
        </w:tc>
        <w:tc>
          <w:tcPr>
            <w:tcW w:w="1275" w:type="dxa"/>
            <w:noWrap/>
            <w:hideMark/>
          </w:tcPr>
          <w:p w14:paraId="51A0F0F7" w14:textId="56513722" w:rsidR="00C84D48" w:rsidRPr="004949CD" w:rsidRDefault="00C84D48" w:rsidP="00013432">
            <w:pPr>
              <w:pStyle w:val="Tablecellwithpercentage"/>
            </w:pPr>
            <w:r w:rsidRPr="004949CD">
              <w:t>50%</w:t>
            </w:r>
          </w:p>
        </w:tc>
        <w:tc>
          <w:tcPr>
            <w:tcW w:w="1417" w:type="dxa"/>
            <w:noWrap/>
            <w:hideMark/>
          </w:tcPr>
          <w:p w14:paraId="264908C7" w14:textId="62AA1704" w:rsidR="00C84D48" w:rsidRPr="004949CD" w:rsidRDefault="00C84D48" w:rsidP="00013432">
            <w:pPr>
              <w:pStyle w:val="Tablecellwithpercentage"/>
            </w:pPr>
            <w:r w:rsidRPr="004949CD">
              <w:t>19%</w:t>
            </w:r>
          </w:p>
        </w:tc>
        <w:tc>
          <w:tcPr>
            <w:tcW w:w="1279" w:type="dxa"/>
            <w:noWrap/>
            <w:hideMark/>
          </w:tcPr>
          <w:p w14:paraId="5AE273FD" w14:textId="26B869B0" w:rsidR="00C84D48" w:rsidRPr="004949CD" w:rsidRDefault="00C84D48" w:rsidP="00CA0C4C">
            <w:pPr>
              <w:pStyle w:val="Tablecell"/>
            </w:pPr>
            <w:r w:rsidRPr="004949CD">
              <w:t>car</w:t>
            </w:r>
          </w:p>
        </w:tc>
        <w:tc>
          <w:tcPr>
            <w:tcW w:w="1260" w:type="dxa"/>
            <w:noWrap/>
            <w:hideMark/>
          </w:tcPr>
          <w:p w14:paraId="3C888581" w14:textId="2CF957EF" w:rsidR="00C84D48" w:rsidRPr="004949CD" w:rsidRDefault="00C84D48" w:rsidP="00CA0C4C">
            <w:pPr>
              <w:pStyle w:val="Tablecell"/>
            </w:pPr>
            <w:r w:rsidRPr="004949CD">
              <w:t>prof. drivers</w:t>
            </w:r>
          </w:p>
        </w:tc>
      </w:tr>
      <w:tr w:rsidR="00536C92" w:rsidRPr="004949CD" w14:paraId="08581147" w14:textId="77777777" w:rsidTr="00490518">
        <w:trPr>
          <w:trHeight w:val="288"/>
        </w:trPr>
        <w:tc>
          <w:tcPr>
            <w:tcW w:w="2405" w:type="dxa"/>
          </w:tcPr>
          <w:p w14:paraId="49784947" w14:textId="00B4B798" w:rsidR="00C84D48" w:rsidRPr="004949CD" w:rsidRDefault="00C84D48" w:rsidP="00CA0C4C">
            <w:pPr>
              <w:pStyle w:val="Tablecell"/>
            </w:pPr>
            <w:proofErr w:type="spellStart"/>
            <w:r w:rsidRPr="004949CD">
              <w:t>PC_social_status_society</w:t>
            </w:r>
            <w:proofErr w:type="spellEnd"/>
          </w:p>
        </w:tc>
        <w:tc>
          <w:tcPr>
            <w:tcW w:w="1418" w:type="dxa"/>
            <w:noWrap/>
            <w:hideMark/>
          </w:tcPr>
          <w:p w14:paraId="26A00329" w14:textId="3A8A9D57" w:rsidR="00C84D48" w:rsidRPr="004949CD" w:rsidRDefault="00C84D48" w:rsidP="00013432">
            <w:pPr>
              <w:pStyle w:val="Tablecellwithpercentage"/>
            </w:pPr>
            <w:r w:rsidRPr="004949CD">
              <w:t>31%</w:t>
            </w:r>
          </w:p>
        </w:tc>
        <w:tc>
          <w:tcPr>
            <w:tcW w:w="1275" w:type="dxa"/>
            <w:noWrap/>
            <w:hideMark/>
          </w:tcPr>
          <w:p w14:paraId="63A5F19E" w14:textId="3C2AA539" w:rsidR="00C84D48" w:rsidRPr="004949CD" w:rsidRDefault="00C84D48" w:rsidP="00013432">
            <w:pPr>
              <w:pStyle w:val="Tablecellwithpercentage"/>
            </w:pPr>
            <w:r w:rsidRPr="004949CD">
              <w:t>46%</w:t>
            </w:r>
          </w:p>
        </w:tc>
        <w:tc>
          <w:tcPr>
            <w:tcW w:w="1417" w:type="dxa"/>
            <w:noWrap/>
            <w:hideMark/>
          </w:tcPr>
          <w:p w14:paraId="70331D4D" w14:textId="7059CC91" w:rsidR="00C84D48" w:rsidRPr="004949CD" w:rsidRDefault="00C84D48" w:rsidP="00013432">
            <w:pPr>
              <w:pStyle w:val="Tablecellwithpercentage"/>
            </w:pPr>
            <w:r w:rsidRPr="004949CD">
              <w:t>23%</w:t>
            </w:r>
          </w:p>
        </w:tc>
        <w:tc>
          <w:tcPr>
            <w:tcW w:w="1279" w:type="dxa"/>
            <w:noWrap/>
            <w:hideMark/>
          </w:tcPr>
          <w:p w14:paraId="73F80A2E" w14:textId="533216BF" w:rsidR="00C84D48" w:rsidRPr="004949CD" w:rsidRDefault="00C84D48" w:rsidP="00CA0C4C">
            <w:pPr>
              <w:pStyle w:val="Tablecell"/>
            </w:pPr>
            <w:r w:rsidRPr="004949CD">
              <w:t>car</w:t>
            </w:r>
          </w:p>
        </w:tc>
        <w:tc>
          <w:tcPr>
            <w:tcW w:w="1260" w:type="dxa"/>
            <w:noWrap/>
            <w:hideMark/>
          </w:tcPr>
          <w:p w14:paraId="0DAB869E" w14:textId="56CAA7F5" w:rsidR="00C84D48" w:rsidRPr="004949CD" w:rsidRDefault="00C84D48" w:rsidP="00CA0C4C">
            <w:pPr>
              <w:pStyle w:val="Tablecell"/>
            </w:pPr>
            <w:r w:rsidRPr="004949CD">
              <w:t>prof. drivers</w:t>
            </w:r>
          </w:p>
        </w:tc>
      </w:tr>
      <w:tr w:rsidR="00536C92" w:rsidRPr="004949CD" w14:paraId="55FF6D15" w14:textId="77777777" w:rsidTr="00490518">
        <w:trPr>
          <w:cnfStyle w:val="000000100000" w:firstRow="0" w:lastRow="0" w:firstColumn="0" w:lastColumn="0" w:oddVBand="0" w:evenVBand="0" w:oddHBand="1" w:evenHBand="0" w:firstRowFirstColumn="0" w:firstRowLastColumn="0" w:lastRowFirstColumn="0" w:lastRowLastColumn="0"/>
          <w:trHeight w:val="288"/>
        </w:trPr>
        <w:tc>
          <w:tcPr>
            <w:tcW w:w="2405" w:type="dxa"/>
          </w:tcPr>
          <w:p w14:paraId="359B74E9" w14:textId="35B11FB7" w:rsidR="00C84D48" w:rsidRPr="004949CD" w:rsidRDefault="00C84D48" w:rsidP="00CA0C4C">
            <w:pPr>
              <w:pStyle w:val="Tablecell"/>
            </w:pPr>
            <w:proofErr w:type="spellStart"/>
            <w:r w:rsidRPr="004949CD">
              <w:t>PC_pleasure_driving</w:t>
            </w:r>
            <w:proofErr w:type="spellEnd"/>
          </w:p>
        </w:tc>
        <w:tc>
          <w:tcPr>
            <w:tcW w:w="1418" w:type="dxa"/>
            <w:noWrap/>
            <w:hideMark/>
          </w:tcPr>
          <w:p w14:paraId="27E0D740" w14:textId="7F694816" w:rsidR="00C84D48" w:rsidRPr="004949CD" w:rsidRDefault="00C84D48" w:rsidP="00013432">
            <w:pPr>
              <w:pStyle w:val="Tablecellwithpercentage"/>
            </w:pPr>
            <w:r w:rsidRPr="004949CD">
              <w:t>15%</w:t>
            </w:r>
          </w:p>
        </w:tc>
        <w:tc>
          <w:tcPr>
            <w:tcW w:w="1275" w:type="dxa"/>
            <w:noWrap/>
            <w:hideMark/>
          </w:tcPr>
          <w:p w14:paraId="77AE8C76" w14:textId="58F97E63" w:rsidR="00C84D48" w:rsidRPr="004949CD" w:rsidRDefault="00C84D48" w:rsidP="00013432">
            <w:pPr>
              <w:pStyle w:val="Tablecellwithpercentage"/>
            </w:pPr>
            <w:r w:rsidRPr="004949CD">
              <w:t>19%</w:t>
            </w:r>
          </w:p>
        </w:tc>
        <w:tc>
          <w:tcPr>
            <w:tcW w:w="1417" w:type="dxa"/>
            <w:noWrap/>
            <w:hideMark/>
          </w:tcPr>
          <w:p w14:paraId="7E4F7F61" w14:textId="227CB639" w:rsidR="00C84D48" w:rsidRPr="004949CD" w:rsidRDefault="00C84D48" w:rsidP="00013432">
            <w:pPr>
              <w:pStyle w:val="Tablecellwithpercentage"/>
            </w:pPr>
            <w:r w:rsidRPr="004949CD">
              <w:t>65%</w:t>
            </w:r>
          </w:p>
        </w:tc>
        <w:tc>
          <w:tcPr>
            <w:tcW w:w="1279" w:type="dxa"/>
            <w:noWrap/>
            <w:hideMark/>
          </w:tcPr>
          <w:p w14:paraId="4AD69776" w14:textId="0B257348" w:rsidR="00C84D48" w:rsidRPr="004949CD" w:rsidRDefault="00C84D48" w:rsidP="00CA0C4C">
            <w:pPr>
              <w:pStyle w:val="Tablecell"/>
            </w:pPr>
            <w:r w:rsidRPr="004949CD">
              <w:t>car</w:t>
            </w:r>
          </w:p>
        </w:tc>
        <w:tc>
          <w:tcPr>
            <w:tcW w:w="1260" w:type="dxa"/>
            <w:noWrap/>
            <w:hideMark/>
          </w:tcPr>
          <w:p w14:paraId="257D6103" w14:textId="236FC22E" w:rsidR="00C84D48" w:rsidRPr="004949CD" w:rsidRDefault="00C84D48" w:rsidP="00CA0C4C">
            <w:pPr>
              <w:pStyle w:val="Tablecell"/>
            </w:pPr>
            <w:r w:rsidRPr="004949CD">
              <w:t>prof. drivers</w:t>
            </w:r>
          </w:p>
        </w:tc>
      </w:tr>
      <w:tr w:rsidR="00536C92" w:rsidRPr="004949CD" w14:paraId="75E3E088" w14:textId="77777777" w:rsidTr="00490518">
        <w:trPr>
          <w:trHeight w:val="288"/>
        </w:trPr>
        <w:tc>
          <w:tcPr>
            <w:tcW w:w="2405" w:type="dxa"/>
          </w:tcPr>
          <w:p w14:paraId="430892EC" w14:textId="6F0032FC" w:rsidR="00C84D48" w:rsidRPr="004949CD" w:rsidRDefault="00C84D48" w:rsidP="00CA0C4C">
            <w:pPr>
              <w:pStyle w:val="Tablecell"/>
            </w:pPr>
            <w:proofErr w:type="spellStart"/>
            <w:r w:rsidRPr="004949CD">
              <w:t>GC_number_accidents</w:t>
            </w:r>
            <w:proofErr w:type="spellEnd"/>
          </w:p>
        </w:tc>
        <w:tc>
          <w:tcPr>
            <w:tcW w:w="1418" w:type="dxa"/>
            <w:noWrap/>
            <w:hideMark/>
          </w:tcPr>
          <w:p w14:paraId="3AF94ED6" w14:textId="1B875F93" w:rsidR="00C84D48" w:rsidRPr="004949CD" w:rsidRDefault="00C84D48" w:rsidP="00013432">
            <w:pPr>
              <w:pStyle w:val="Tablecellwithpercentage"/>
            </w:pPr>
            <w:r w:rsidRPr="004949CD">
              <w:t>69%</w:t>
            </w:r>
          </w:p>
        </w:tc>
        <w:tc>
          <w:tcPr>
            <w:tcW w:w="1275" w:type="dxa"/>
            <w:noWrap/>
            <w:hideMark/>
          </w:tcPr>
          <w:p w14:paraId="09523F30" w14:textId="0F67204F" w:rsidR="00C84D48" w:rsidRPr="004949CD" w:rsidRDefault="00C84D48" w:rsidP="00013432">
            <w:pPr>
              <w:pStyle w:val="Tablecellwithpercentage"/>
            </w:pPr>
            <w:r w:rsidRPr="004949CD">
              <w:t>19%</w:t>
            </w:r>
          </w:p>
        </w:tc>
        <w:tc>
          <w:tcPr>
            <w:tcW w:w="1417" w:type="dxa"/>
            <w:noWrap/>
            <w:hideMark/>
          </w:tcPr>
          <w:p w14:paraId="334EC6F1" w14:textId="31C71562" w:rsidR="00C84D48" w:rsidRPr="004949CD" w:rsidRDefault="00C84D48" w:rsidP="00013432">
            <w:pPr>
              <w:pStyle w:val="Tablecellwithpercentage"/>
            </w:pPr>
            <w:r w:rsidRPr="004949CD">
              <w:t>12%</w:t>
            </w:r>
          </w:p>
        </w:tc>
        <w:tc>
          <w:tcPr>
            <w:tcW w:w="1279" w:type="dxa"/>
            <w:noWrap/>
            <w:hideMark/>
          </w:tcPr>
          <w:p w14:paraId="7032CF5C" w14:textId="44032836" w:rsidR="00C84D48" w:rsidRPr="004949CD" w:rsidRDefault="00C84D48" w:rsidP="00CA0C4C">
            <w:pPr>
              <w:pStyle w:val="Tablecell"/>
            </w:pPr>
            <w:r w:rsidRPr="004949CD">
              <w:t>car</w:t>
            </w:r>
          </w:p>
        </w:tc>
        <w:tc>
          <w:tcPr>
            <w:tcW w:w="1260" w:type="dxa"/>
            <w:noWrap/>
            <w:hideMark/>
          </w:tcPr>
          <w:p w14:paraId="6849E505" w14:textId="1F433D89" w:rsidR="00C84D48" w:rsidRPr="004949CD" w:rsidRDefault="00C84D48" w:rsidP="00CA0C4C">
            <w:pPr>
              <w:pStyle w:val="Tablecell"/>
            </w:pPr>
            <w:r w:rsidRPr="004949CD">
              <w:t>prof. drivers</w:t>
            </w:r>
          </w:p>
        </w:tc>
      </w:tr>
      <w:tr w:rsidR="00536C92" w:rsidRPr="004949CD" w14:paraId="3BD7688C" w14:textId="77777777" w:rsidTr="00490518">
        <w:trPr>
          <w:cnfStyle w:val="000000100000" w:firstRow="0" w:lastRow="0" w:firstColumn="0" w:lastColumn="0" w:oddVBand="0" w:evenVBand="0" w:oddHBand="1" w:evenHBand="0" w:firstRowFirstColumn="0" w:firstRowLastColumn="0" w:lastRowFirstColumn="0" w:lastRowLastColumn="0"/>
          <w:trHeight w:val="288"/>
        </w:trPr>
        <w:tc>
          <w:tcPr>
            <w:tcW w:w="2405" w:type="dxa"/>
          </w:tcPr>
          <w:p w14:paraId="4229BAF1" w14:textId="173D3C62" w:rsidR="00C84D48" w:rsidRPr="004949CD" w:rsidRDefault="00C84D48" w:rsidP="00CA0C4C">
            <w:pPr>
              <w:pStyle w:val="Tablecell"/>
            </w:pPr>
            <w:proofErr w:type="spellStart"/>
            <w:r w:rsidRPr="004949CD">
              <w:t>GC_environmental_cost</w:t>
            </w:r>
            <w:proofErr w:type="spellEnd"/>
          </w:p>
        </w:tc>
        <w:tc>
          <w:tcPr>
            <w:tcW w:w="1418" w:type="dxa"/>
            <w:noWrap/>
            <w:hideMark/>
          </w:tcPr>
          <w:p w14:paraId="55F57B01" w14:textId="3C122F94" w:rsidR="00C84D48" w:rsidRPr="004949CD" w:rsidRDefault="00C84D48" w:rsidP="00013432">
            <w:pPr>
              <w:pStyle w:val="Tablecellwithpercentage"/>
            </w:pPr>
            <w:r w:rsidRPr="004949CD">
              <w:t>65%</w:t>
            </w:r>
          </w:p>
        </w:tc>
        <w:tc>
          <w:tcPr>
            <w:tcW w:w="1275" w:type="dxa"/>
            <w:noWrap/>
            <w:hideMark/>
          </w:tcPr>
          <w:p w14:paraId="457CABD5" w14:textId="4FE794BE" w:rsidR="00C84D48" w:rsidRPr="004949CD" w:rsidRDefault="00C84D48" w:rsidP="00013432">
            <w:pPr>
              <w:pStyle w:val="Tablecellwithpercentage"/>
            </w:pPr>
            <w:r w:rsidRPr="004949CD">
              <w:t>27%</w:t>
            </w:r>
          </w:p>
        </w:tc>
        <w:tc>
          <w:tcPr>
            <w:tcW w:w="1417" w:type="dxa"/>
            <w:noWrap/>
            <w:hideMark/>
          </w:tcPr>
          <w:p w14:paraId="5AD8D561" w14:textId="3BD8B4F1" w:rsidR="00C84D48" w:rsidRPr="004949CD" w:rsidRDefault="00C84D48" w:rsidP="00013432">
            <w:pPr>
              <w:pStyle w:val="Tablecellwithpercentage"/>
            </w:pPr>
            <w:r w:rsidRPr="004949CD">
              <w:t>8%</w:t>
            </w:r>
          </w:p>
        </w:tc>
        <w:tc>
          <w:tcPr>
            <w:tcW w:w="1279" w:type="dxa"/>
            <w:noWrap/>
            <w:hideMark/>
          </w:tcPr>
          <w:p w14:paraId="4B7EE39F" w14:textId="056281F9" w:rsidR="00C84D48" w:rsidRPr="004949CD" w:rsidRDefault="00C84D48" w:rsidP="00CA0C4C">
            <w:pPr>
              <w:pStyle w:val="Tablecell"/>
            </w:pPr>
            <w:r w:rsidRPr="004949CD">
              <w:t>car</w:t>
            </w:r>
          </w:p>
        </w:tc>
        <w:tc>
          <w:tcPr>
            <w:tcW w:w="1260" w:type="dxa"/>
            <w:noWrap/>
            <w:hideMark/>
          </w:tcPr>
          <w:p w14:paraId="5DEF2E7D" w14:textId="1D6A4B17" w:rsidR="00C84D48" w:rsidRPr="004949CD" w:rsidRDefault="00C84D48" w:rsidP="00CA0C4C">
            <w:pPr>
              <w:pStyle w:val="Tablecell"/>
            </w:pPr>
            <w:r w:rsidRPr="004949CD">
              <w:t>prof. drivers</w:t>
            </w:r>
          </w:p>
        </w:tc>
      </w:tr>
      <w:tr w:rsidR="00536C92" w:rsidRPr="004949CD" w14:paraId="37C33697" w14:textId="77777777" w:rsidTr="00490518">
        <w:trPr>
          <w:trHeight w:val="288"/>
        </w:trPr>
        <w:tc>
          <w:tcPr>
            <w:tcW w:w="2405" w:type="dxa"/>
          </w:tcPr>
          <w:p w14:paraId="51D2955B" w14:textId="5F7E0CF8" w:rsidR="00C84D48" w:rsidRPr="004949CD" w:rsidRDefault="00C84D48" w:rsidP="00CA0C4C">
            <w:pPr>
              <w:pStyle w:val="Tablecell"/>
            </w:pPr>
            <w:proofErr w:type="spellStart"/>
            <w:r w:rsidRPr="004949CD">
              <w:lastRenderedPageBreak/>
              <w:t>PC_job_productive</w:t>
            </w:r>
            <w:proofErr w:type="spellEnd"/>
          </w:p>
        </w:tc>
        <w:tc>
          <w:tcPr>
            <w:tcW w:w="1418" w:type="dxa"/>
            <w:noWrap/>
            <w:hideMark/>
          </w:tcPr>
          <w:p w14:paraId="16B89D60" w14:textId="65BB0455" w:rsidR="00C84D48" w:rsidRPr="004949CD" w:rsidRDefault="00C84D48" w:rsidP="00013432">
            <w:pPr>
              <w:pStyle w:val="Tablecellwithpercentage"/>
            </w:pPr>
            <w:r w:rsidRPr="004949CD">
              <w:t>27%</w:t>
            </w:r>
          </w:p>
        </w:tc>
        <w:tc>
          <w:tcPr>
            <w:tcW w:w="1275" w:type="dxa"/>
            <w:noWrap/>
            <w:hideMark/>
          </w:tcPr>
          <w:p w14:paraId="437A3322" w14:textId="2DA1BC19" w:rsidR="00C84D48" w:rsidRPr="004949CD" w:rsidRDefault="00C84D48" w:rsidP="00013432">
            <w:pPr>
              <w:pStyle w:val="Tablecellwithpercentage"/>
            </w:pPr>
            <w:r w:rsidRPr="004949CD">
              <w:t>31%</w:t>
            </w:r>
          </w:p>
        </w:tc>
        <w:tc>
          <w:tcPr>
            <w:tcW w:w="1417" w:type="dxa"/>
            <w:noWrap/>
            <w:hideMark/>
          </w:tcPr>
          <w:p w14:paraId="42086F3A" w14:textId="64179FDB" w:rsidR="00C84D48" w:rsidRPr="004949CD" w:rsidRDefault="00C84D48" w:rsidP="00013432">
            <w:pPr>
              <w:pStyle w:val="Tablecellwithpercentage"/>
            </w:pPr>
            <w:r w:rsidRPr="004949CD">
              <w:t>42%</w:t>
            </w:r>
          </w:p>
        </w:tc>
        <w:tc>
          <w:tcPr>
            <w:tcW w:w="1279" w:type="dxa"/>
            <w:noWrap/>
            <w:hideMark/>
          </w:tcPr>
          <w:p w14:paraId="589FCFAC" w14:textId="6D962799" w:rsidR="00C84D48" w:rsidRPr="004949CD" w:rsidRDefault="00C84D48" w:rsidP="00CA0C4C">
            <w:pPr>
              <w:pStyle w:val="Tablecell"/>
            </w:pPr>
            <w:r w:rsidRPr="004949CD">
              <w:t>car</w:t>
            </w:r>
          </w:p>
        </w:tc>
        <w:tc>
          <w:tcPr>
            <w:tcW w:w="1260" w:type="dxa"/>
            <w:noWrap/>
            <w:hideMark/>
          </w:tcPr>
          <w:p w14:paraId="05EEDDE4" w14:textId="4A18B426" w:rsidR="00C84D48" w:rsidRPr="004949CD" w:rsidRDefault="00C84D48" w:rsidP="00CA0C4C">
            <w:pPr>
              <w:pStyle w:val="Tablecell"/>
            </w:pPr>
            <w:r w:rsidRPr="004949CD">
              <w:t>prof. drivers</w:t>
            </w:r>
          </w:p>
        </w:tc>
      </w:tr>
      <w:tr w:rsidR="00536C92" w:rsidRPr="004949CD" w14:paraId="1B91451F" w14:textId="77777777" w:rsidTr="00490518">
        <w:trPr>
          <w:cnfStyle w:val="000000100000" w:firstRow="0" w:lastRow="0" w:firstColumn="0" w:lastColumn="0" w:oddVBand="0" w:evenVBand="0" w:oddHBand="1" w:evenHBand="0" w:firstRowFirstColumn="0" w:firstRowLastColumn="0" w:lastRowFirstColumn="0" w:lastRowLastColumn="0"/>
          <w:trHeight w:val="288"/>
        </w:trPr>
        <w:tc>
          <w:tcPr>
            <w:tcW w:w="2405" w:type="dxa"/>
          </w:tcPr>
          <w:p w14:paraId="571212A0" w14:textId="65A29792" w:rsidR="00C84D48" w:rsidRPr="004949CD" w:rsidRDefault="00C84D48" w:rsidP="00CA0C4C">
            <w:pPr>
              <w:pStyle w:val="Tablecell"/>
            </w:pPr>
            <w:proofErr w:type="spellStart"/>
            <w:r w:rsidRPr="004949CD">
              <w:t>PC_social_peers</w:t>
            </w:r>
            <w:proofErr w:type="spellEnd"/>
          </w:p>
        </w:tc>
        <w:tc>
          <w:tcPr>
            <w:tcW w:w="1418" w:type="dxa"/>
            <w:noWrap/>
            <w:hideMark/>
          </w:tcPr>
          <w:p w14:paraId="6B6160CF" w14:textId="21B05AB1" w:rsidR="00C84D48" w:rsidRPr="004949CD" w:rsidRDefault="00C84D48" w:rsidP="00013432">
            <w:pPr>
              <w:pStyle w:val="Tablecellwithpercentage"/>
            </w:pPr>
            <w:r w:rsidRPr="004949CD">
              <w:t>27%</w:t>
            </w:r>
          </w:p>
        </w:tc>
        <w:tc>
          <w:tcPr>
            <w:tcW w:w="1275" w:type="dxa"/>
            <w:noWrap/>
            <w:hideMark/>
          </w:tcPr>
          <w:p w14:paraId="11CBD97E" w14:textId="18CB8BD1" w:rsidR="00C84D48" w:rsidRPr="004949CD" w:rsidRDefault="00C84D48" w:rsidP="00013432">
            <w:pPr>
              <w:pStyle w:val="Tablecellwithpercentage"/>
            </w:pPr>
            <w:r w:rsidRPr="004949CD">
              <w:t>58%</w:t>
            </w:r>
          </w:p>
        </w:tc>
        <w:tc>
          <w:tcPr>
            <w:tcW w:w="1417" w:type="dxa"/>
            <w:noWrap/>
            <w:hideMark/>
          </w:tcPr>
          <w:p w14:paraId="546366A7" w14:textId="79A562C7" w:rsidR="00C84D48" w:rsidRPr="004949CD" w:rsidRDefault="00C84D48" w:rsidP="00013432">
            <w:pPr>
              <w:pStyle w:val="Tablecellwithpercentage"/>
            </w:pPr>
            <w:r w:rsidRPr="004949CD">
              <w:t>15%</w:t>
            </w:r>
          </w:p>
        </w:tc>
        <w:tc>
          <w:tcPr>
            <w:tcW w:w="1279" w:type="dxa"/>
            <w:noWrap/>
            <w:hideMark/>
          </w:tcPr>
          <w:p w14:paraId="0465F122" w14:textId="103628A4" w:rsidR="00C84D48" w:rsidRPr="004949CD" w:rsidRDefault="00C84D48" w:rsidP="00CA0C4C">
            <w:pPr>
              <w:pStyle w:val="Tablecell"/>
            </w:pPr>
            <w:r w:rsidRPr="004949CD">
              <w:t>car</w:t>
            </w:r>
          </w:p>
        </w:tc>
        <w:tc>
          <w:tcPr>
            <w:tcW w:w="1260" w:type="dxa"/>
            <w:noWrap/>
            <w:hideMark/>
          </w:tcPr>
          <w:p w14:paraId="55E05E5F" w14:textId="0FD7AAC0" w:rsidR="00C84D48" w:rsidRPr="004949CD" w:rsidRDefault="00C84D48" w:rsidP="00CA0C4C">
            <w:pPr>
              <w:pStyle w:val="Tablecell"/>
            </w:pPr>
            <w:r w:rsidRPr="004949CD">
              <w:t>prof. drivers</w:t>
            </w:r>
          </w:p>
        </w:tc>
      </w:tr>
      <w:tr w:rsidR="00536C92" w:rsidRPr="004949CD" w14:paraId="53A3EECB" w14:textId="77777777" w:rsidTr="00490518">
        <w:trPr>
          <w:trHeight w:val="288"/>
        </w:trPr>
        <w:tc>
          <w:tcPr>
            <w:tcW w:w="2405" w:type="dxa"/>
          </w:tcPr>
          <w:p w14:paraId="2F156B3D" w14:textId="211544AF" w:rsidR="00C84D48" w:rsidRPr="004949CD" w:rsidRDefault="00C84D48" w:rsidP="00CA0C4C">
            <w:pPr>
              <w:pStyle w:val="Tablecell"/>
            </w:pPr>
            <w:proofErr w:type="spellStart"/>
            <w:r w:rsidRPr="004949CD">
              <w:t>PC_social_peers</w:t>
            </w:r>
            <w:proofErr w:type="spellEnd"/>
          </w:p>
        </w:tc>
        <w:tc>
          <w:tcPr>
            <w:tcW w:w="1418" w:type="dxa"/>
            <w:noWrap/>
            <w:hideMark/>
          </w:tcPr>
          <w:p w14:paraId="63BFC6BE" w14:textId="29135837" w:rsidR="00C84D48" w:rsidRPr="004949CD" w:rsidRDefault="00C84D48" w:rsidP="00013432">
            <w:pPr>
              <w:pStyle w:val="Tablecellwithpercentage"/>
            </w:pPr>
            <w:r w:rsidRPr="004949CD">
              <w:t>17%</w:t>
            </w:r>
          </w:p>
        </w:tc>
        <w:tc>
          <w:tcPr>
            <w:tcW w:w="1275" w:type="dxa"/>
            <w:noWrap/>
            <w:hideMark/>
          </w:tcPr>
          <w:p w14:paraId="4F386115" w14:textId="3FBBC740" w:rsidR="00C84D48" w:rsidRPr="004949CD" w:rsidRDefault="00C84D48" w:rsidP="00013432">
            <w:pPr>
              <w:pStyle w:val="Tablecellwithpercentage"/>
            </w:pPr>
            <w:r w:rsidRPr="004949CD">
              <w:t>69%</w:t>
            </w:r>
          </w:p>
        </w:tc>
        <w:tc>
          <w:tcPr>
            <w:tcW w:w="1417" w:type="dxa"/>
            <w:noWrap/>
            <w:hideMark/>
          </w:tcPr>
          <w:p w14:paraId="40F13859" w14:textId="6D012865" w:rsidR="00C84D48" w:rsidRPr="004949CD" w:rsidRDefault="00C84D48" w:rsidP="00013432">
            <w:pPr>
              <w:pStyle w:val="Tablecellwithpercentage"/>
            </w:pPr>
            <w:r w:rsidRPr="004949CD">
              <w:t>14%</w:t>
            </w:r>
          </w:p>
        </w:tc>
        <w:tc>
          <w:tcPr>
            <w:tcW w:w="1279" w:type="dxa"/>
            <w:noWrap/>
            <w:hideMark/>
          </w:tcPr>
          <w:p w14:paraId="010B8062" w14:textId="67E15C03" w:rsidR="00C84D48" w:rsidRPr="004949CD" w:rsidRDefault="00C84D48" w:rsidP="00CA0C4C">
            <w:pPr>
              <w:pStyle w:val="Tablecell"/>
            </w:pPr>
            <w:r w:rsidRPr="004949CD">
              <w:t>car with info</w:t>
            </w:r>
          </w:p>
        </w:tc>
        <w:tc>
          <w:tcPr>
            <w:tcW w:w="1260" w:type="dxa"/>
            <w:noWrap/>
            <w:hideMark/>
          </w:tcPr>
          <w:p w14:paraId="3148DF1B" w14:textId="7E6965C6" w:rsidR="00C84D48" w:rsidRPr="004949CD" w:rsidRDefault="00C84D48" w:rsidP="00CA0C4C">
            <w:pPr>
              <w:pStyle w:val="Tablecell"/>
            </w:pPr>
            <w:r w:rsidRPr="004949CD">
              <w:t>prof. drivers</w:t>
            </w:r>
          </w:p>
        </w:tc>
      </w:tr>
      <w:tr w:rsidR="00536C92" w:rsidRPr="004949CD" w14:paraId="67F3D6D8" w14:textId="77777777" w:rsidTr="00490518">
        <w:trPr>
          <w:cnfStyle w:val="000000100000" w:firstRow="0" w:lastRow="0" w:firstColumn="0" w:lastColumn="0" w:oddVBand="0" w:evenVBand="0" w:oddHBand="1" w:evenHBand="0" w:firstRowFirstColumn="0" w:firstRowLastColumn="0" w:lastRowFirstColumn="0" w:lastRowLastColumn="0"/>
          <w:trHeight w:val="288"/>
        </w:trPr>
        <w:tc>
          <w:tcPr>
            <w:tcW w:w="2405" w:type="dxa"/>
          </w:tcPr>
          <w:p w14:paraId="530CBADF" w14:textId="3ACA8EC2" w:rsidR="00C84D48" w:rsidRPr="004949CD" w:rsidRDefault="00C84D48" w:rsidP="00CA0C4C">
            <w:pPr>
              <w:pStyle w:val="Tablecell"/>
            </w:pPr>
            <w:proofErr w:type="spellStart"/>
            <w:r w:rsidRPr="004949CD">
              <w:t>GC_GHG_emmissions</w:t>
            </w:r>
            <w:proofErr w:type="spellEnd"/>
          </w:p>
        </w:tc>
        <w:tc>
          <w:tcPr>
            <w:tcW w:w="1418" w:type="dxa"/>
            <w:noWrap/>
            <w:hideMark/>
          </w:tcPr>
          <w:p w14:paraId="2A69EC5B" w14:textId="5507F3F4" w:rsidR="00C84D48" w:rsidRPr="004949CD" w:rsidRDefault="00C84D48" w:rsidP="00013432">
            <w:pPr>
              <w:pStyle w:val="Tablecellwithpercentage"/>
            </w:pPr>
            <w:r w:rsidRPr="004949CD">
              <w:t>48%</w:t>
            </w:r>
          </w:p>
        </w:tc>
        <w:tc>
          <w:tcPr>
            <w:tcW w:w="1275" w:type="dxa"/>
            <w:noWrap/>
            <w:hideMark/>
          </w:tcPr>
          <w:p w14:paraId="3C9D35C0" w14:textId="43EBC565" w:rsidR="00C84D48" w:rsidRPr="004949CD" w:rsidRDefault="00C84D48" w:rsidP="00013432">
            <w:pPr>
              <w:pStyle w:val="Tablecellwithpercentage"/>
            </w:pPr>
            <w:r w:rsidRPr="004949CD">
              <w:t>21%</w:t>
            </w:r>
          </w:p>
        </w:tc>
        <w:tc>
          <w:tcPr>
            <w:tcW w:w="1417" w:type="dxa"/>
            <w:noWrap/>
            <w:hideMark/>
          </w:tcPr>
          <w:p w14:paraId="7623E6A8" w14:textId="7A1499A7" w:rsidR="00C84D48" w:rsidRPr="004949CD" w:rsidRDefault="00C84D48" w:rsidP="00013432">
            <w:pPr>
              <w:pStyle w:val="Tablecellwithpercentage"/>
            </w:pPr>
            <w:r w:rsidRPr="004949CD">
              <w:t>31%</w:t>
            </w:r>
          </w:p>
        </w:tc>
        <w:tc>
          <w:tcPr>
            <w:tcW w:w="1279" w:type="dxa"/>
            <w:noWrap/>
            <w:hideMark/>
          </w:tcPr>
          <w:p w14:paraId="5A54A80D" w14:textId="548D59F7" w:rsidR="00C84D48" w:rsidRPr="004949CD" w:rsidRDefault="00C84D48" w:rsidP="00CA0C4C">
            <w:pPr>
              <w:pStyle w:val="Tablecell"/>
            </w:pPr>
            <w:r w:rsidRPr="004949CD">
              <w:t>car with info</w:t>
            </w:r>
          </w:p>
        </w:tc>
        <w:tc>
          <w:tcPr>
            <w:tcW w:w="1260" w:type="dxa"/>
            <w:noWrap/>
            <w:hideMark/>
          </w:tcPr>
          <w:p w14:paraId="7CBFDFA6" w14:textId="094D6ABD" w:rsidR="00C84D48" w:rsidRPr="004949CD" w:rsidRDefault="00C84D48" w:rsidP="00CA0C4C">
            <w:pPr>
              <w:pStyle w:val="Tablecell"/>
            </w:pPr>
            <w:r w:rsidRPr="004949CD">
              <w:t>prof. drivers</w:t>
            </w:r>
          </w:p>
        </w:tc>
      </w:tr>
      <w:tr w:rsidR="00536C92" w:rsidRPr="004949CD" w14:paraId="23439D94" w14:textId="77777777" w:rsidTr="00490518">
        <w:trPr>
          <w:trHeight w:val="288"/>
        </w:trPr>
        <w:tc>
          <w:tcPr>
            <w:tcW w:w="2405" w:type="dxa"/>
          </w:tcPr>
          <w:p w14:paraId="1085F9E8" w14:textId="1B3AD4A4" w:rsidR="00C84D48" w:rsidRPr="004949CD" w:rsidRDefault="00C84D48" w:rsidP="00CA0C4C">
            <w:pPr>
              <w:pStyle w:val="Tablecell"/>
            </w:pPr>
            <w:proofErr w:type="spellStart"/>
            <w:r w:rsidRPr="004949CD">
              <w:t>PC_travel_comfort</w:t>
            </w:r>
            <w:proofErr w:type="spellEnd"/>
          </w:p>
        </w:tc>
        <w:tc>
          <w:tcPr>
            <w:tcW w:w="1418" w:type="dxa"/>
            <w:noWrap/>
            <w:hideMark/>
          </w:tcPr>
          <w:p w14:paraId="7ED10029" w14:textId="7B203208" w:rsidR="00C84D48" w:rsidRPr="004949CD" w:rsidRDefault="00C84D48" w:rsidP="00013432">
            <w:pPr>
              <w:pStyle w:val="Tablecellwithpercentage"/>
            </w:pPr>
            <w:r w:rsidRPr="004949CD">
              <w:t>52%</w:t>
            </w:r>
          </w:p>
        </w:tc>
        <w:tc>
          <w:tcPr>
            <w:tcW w:w="1275" w:type="dxa"/>
            <w:noWrap/>
            <w:hideMark/>
          </w:tcPr>
          <w:p w14:paraId="33001EA7" w14:textId="493395F9" w:rsidR="00C84D48" w:rsidRPr="004949CD" w:rsidRDefault="00C84D48" w:rsidP="00013432">
            <w:pPr>
              <w:pStyle w:val="Tablecellwithpercentage"/>
            </w:pPr>
            <w:r w:rsidRPr="004949CD">
              <w:t>34%</w:t>
            </w:r>
          </w:p>
        </w:tc>
        <w:tc>
          <w:tcPr>
            <w:tcW w:w="1417" w:type="dxa"/>
            <w:noWrap/>
            <w:hideMark/>
          </w:tcPr>
          <w:p w14:paraId="26A4CCF4" w14:textId="264568D9" w:rsidR="00C84D48" w:rsidRPr="004949CD" w:rsidRDefault="00C84D48" w:rsidP="00013432">
            <w:pPr>
              <w:pStyle w:val="Tablecellwithpercentage"/>
            </w:pPr>
            <w:r w:rsidRPr="004949CD">
              <w:t>14%</w:t>
            </w:r>
          </w:p>
        </w:tc>
        <w:tc>
          <w:tcPr>
            <w:tcW w:w="1279" w:type="dxa"/>
            <w:noWrap/>
            <w:hideMark/>
          </w:tcPr>
          <w:p w14:paraId="1B576FC7" w14:textId="138143D9" w:rsidR="00C84D48" w:rsidRPr="004949CD" w:rsidRDefault="00C84D48" w:rsidP="00CA0C4C">
            <w:pPr>
              <w:pStyle w:val="Tablecell"/>
            </w:pPr>
            <w:r w:rsidRPr="004949CD">
              <w:t>car with info</w:t>
            </w:r>
          </w:p>
        </w:tc>
        <w:tc>
          <w:tcPr>
            <w:tcW w:w="1260" w:type="dxa"/>
            <w:noWrap/>
            <w:hideMark/>
          </w:tcPr>
          <w:p w14:paraId="0467F58C" w14:textId="6E1AEC3D" w:rsidR="00C84D48" w:rsidRPr="004949CD" w:rsidRDefault="00C84D48" w:rsidP="00CA0C4C">
            <w:pPr>
              <w:pStyle w:val="Tablecell"/>
            </w:pPr>
            <w:r w:rsidRPr="004949CD">
              <w:t>prof. drivers</w:t>
            </w:r>
          </w:p>
        </w:tc>
      </w:tr>
      <w:tr w:rsidR="00536C92" w:rsidRPr="004949CD" w14:paraId="151602B0" w14:textId="77777777" w:rsidTr="00490518">
        <w:trPr>
          <w:cnfStyle w:val="000000100000" w:firstRow="0" w:lastRow="0" w:firstColumn="0" w:lastColumn="0" w:oddVBand="0" w:evenVBand="0" w:oddHBand="1" w:evenHBand="0" w:firstRowFirstColumn="0" w:firstRowLastColumn="0" w:lastRowFirstColumn="0" w:lastRowLastColumn="0"/>
          <w:trHeight w:val="288"/>
        </w:trPr>
        <w:tc>
          <w:tcPr>
            <w:tcW w:w="2405" w:type="dxa"/>
          </w:tcPr>
          <w:p w14:paraId="74010690" w14:textId="1F876805" w:rsidR="00C84D48" w:rsidRPr="004949CD" w:rsidRDefault="00C84D48" w:rsidP="00CA0C4C">
            <w:pPr>
              <w:pStyle w:val="Tablecell"/>
            </w:pPr>
            <w:proofErr w:type="spellStart"/>
            <w:r w:rsidRPr="004949CD">
              <w:t>GC_health_burden</w:t>
            </w:r>
            <w:proofErr w:type="spellEnd"/>
          </w:p>
        </w:tc>
        <w:tc>
          <w:tcPr>
            <w:tcW w:w="1418" w:type="dxa"/>
            <w:noWrap/>
            <w:hideMark/>
          </w:tcPr>
          <w:p w14:paraId="6665AD4F" w14:textId="409E0CFA" w:rsidR="00C84D48" w:rsidRPr="004949CD" w:rsidRDefault="00C84D48" w:rsidP="00013432">
            <w:pPr>
              <w:pStyle w:val="Tablecellwithpercentage"/>
            </w:pPr>
            <w:r w:rsidRPr="004949CD">
              <w:t>34%</w:t>
            </w:r>
          </w:p>
        </w:tc>
        <w:tc>
          <w:tcPr>
            <w:tcW w:w="1275" w:type="dxa"/>
            <w:noWrap/>
            <w:hideMark/>
          </w:tcPr>
          <w:p w14:paraId="65B69839" w14:textId="52C506A0" w:rsidR="00C84D48" w:rsidRPr="004949CD" w:rsidRDefault="00C84D48" w:rsidP="00013432">
            <w:pPr>
              <w:pStyle w:val="Tablecellwithpercentage"/>
            </w:pPr>
            <w:r w:rsidRPr="004949CD">
              <w:t>41%</w:t>
            </w:r>
          </w:p>
        </w:tc>
        <w:tc>
          <w:tcPr>
            <w:tcW w:w="1417" w:type="dxa"/>
            <w:noWrap/>
            <w:hideMark/>
          </w:tcPr>
          <w:p w14:paraId="28FAAB75" w14:textId="5E822A2E" w:rsidR="00C84D48" w:rsidRPr="004949CD" w:rsidRDefault="00C84D48" w:rsidP="00013432">
            <w:pPr>
              <w:pStyle w:val="Tablecellwithpercentage"/>
            </w:pPr>
            <w:r w:rsidRPr="004949CD">
              <w:t>24%</w:t>
            </w:r>
          </w:p>
        </w:tc>
        <w:tc>
          <w:tcPr>
            <w:tcW w:w="1279" w:type="dxa"/>
            <w:noWrap/>
            <w:hideMark/>
          </w:tcPr>
          <w:p w14:paraId="33907ECC" w14:textId="060F8C5C" w:rsidR="00C84D48" w:rsidRPr="004949CD" w:rsidRDefault="00C84D48" w:rsidP="00CA0C4C">
            <w:pPr>
              <w:pStyle w:val="Tablecell"/>
            </w:pPr>
            <w:r w:rsidRPr="004949CD">
              <w:t>car with info</w:t>
            </w:r>
          </w:p>
        </w:tc>
        <w:tc>
          <w:tcPr>
            <w:tcW w:w="1260" w:type="dxa"/>
            <w:noWrap/>
            <w:hideMark/>
          </w:tcPr>
          <w:p w14:paraId="495D230A" w14:textId="12A4C2C8" w:rsidR="00C84D48" w:rsidRPr="004949CD" w:rsidRDefault="00C84D48" w:rsidP="00CA0C4C">
            <w:pPr>
              <w:pStyle w:val="Tablecell"/>
            </w:pPr>
            <w:r w:rsidRPr="004949CD">
              <w:t>prof. drivers</w:t>
            </w:r>
          </w:p>
        </w:tc>
      </w:tr>
      <w:tr w:rsidR="00536C92" w:rsidRPr="004949CD" w14:paraId="0E10948F" w14:textId="77777777" w:rsidTr="00490518">
        <w:trPr>
          <w:trHeight w:val="288"/>
        </w:trPr>
        <w:tc>
          <w:tcPr>
            <w:tcW w:w="2405" w:type="dxa"/>
          </w:tcPr>
          <w:p w14:paraId="0871DB6E" w14:textId="5548E5A8" w:rsidR="00C84D48" w:rsidRPr="004949CD" w:rsidRDefault="00C84D48" w:rsidP="00CA0C4C">
            <w:pPr>
              <w:pStyle w:val="Tablecell"/>
            </w:pPr>
            <w:proofErr w:type="spellStart"/>
            <w:r w:rsidRPr="004949CD">
              <w:t>GC_public_health</w:t>
            </w:r>
            <w:proofErr w:type="spellEnd"/>
          </w:p>
        </w:tc>
        <w:tc>
          <w:tcPr>
            <w:tcW w:w="1418" w:type="dxa"/>
            <w:noWrap/>
            <w:hideMark/>
          </w:tcPr>
          <w:p w14:paraId="12FBB500" w14:textId="4368070F" w:rsidR="00C84D48" w:rsidRPr="004949CD" w:rsidRDefault="00C84D48" w:rsidP="00013432">
            <w:pPr>
              <w:pStyle w:val="Tablecellwithpercentage"/>
            </w:pPr>
            <w:r w:rsidRPr="004949CD">
              <w:t>34%</w:t>
            </w:r>
          </w:p>
        </w:tc>
        <w:tc>
          <w:tcPr>
            <w:tcW w:w="1275" w:type="dxa"/>
            <w:noWrap/>
            <w:hideMark/>
          </w:tcPr>
          <w:p w14:paraId="5D5B70A7" w14:textId="1DD25733" w:rsidR="00C84D48" w:rsidRPr="004949CD" w:rsidRDefault="00C84D48" w:rsidP="00013432">
            <w:pPr>
              <w:pStyle w:val="Tablecellwithpercentage"/>
            </w:pPr>
            <w:r w:rsidRPr="004949CD">
              <w:t>41%</w:t>
            </w:r>
          </w:p>
        </w:tc>
        <w:tc>
          <w:tcPr>
            <w:tcW w:w="1417" w:type="dxa"/>
            <w:noWrap/>
            <w:hideMark/>
          </w:tcPr>
          <w:p w14:paraId="17FDA497" w14:textId="148EB747" w:rsidR="00C84D48" w:rsidRPr="004949CD" w:rsidRDefault="00C84D48" w:rsidP="00013432">
            <w:pPr>
              <w:pStyle w:val="Tablecellwithpercentage"/>
            </w:pPr>
            <w:r w:rsidRPr="004949CD">
              <w:t>24%</w:t>
            </w:r>
          </w:p>
        </w:tc>
        <w:tc>
          <w:tcPr>
            <w:tcW w:w="1279" w:type="dxa"/>
            <w:noWrap/>
            <w:hideMark/>
          </w:tcPr>
          <w:p w14:paraId="789FFA3C" w14:textId="76C38EC8" w:rsidR="00C84D48" w:rsidRPr="004949CD" w:rsidRDefault="00C84D48" w:rsidP="00CA0C4C">
            <w:pPr>
              <w:pStyle w:val="Tablecell"/>
            </w:pPr>
            <w:r w:rsidRPr="004949CD">
              <w:t>car with info</w:t>
            </w:r>
          </w:p>
        </w:tc>
        <w:tc>
          <w:tcPr>
            <w:tcW w:w="1260" w:type="dxa"/>
            <w:noWrap/>
            <w:hideMark/>
          </w:tcPr>
          <w:p w14:paraId="2C4FD7A5" w14:textId="6CB25764" w:rsidR="00C84D48" w:rsidRPr="004949CD" w:rsidRDefault="00C84D48" w:rsidP="00CA0C4C">
            <w:pPr>
              <w:pStyle w:val="Tablecell"/>
            </w:pPr>
            <w:r w:rsidRPr="004949CD">
              <w:t>prof. drivers</w:t>
            </w:r>
          </w:p>
        </w:tc>
      </w:tr>
      <w:tr w:rsidR="00536C92" w:rsidRPr="004949CD" w14:paraId="73CFD0B9" w14:textId="77777777" w:rsidTr="00490518">
        <w:trPr>
          <w:cnfStyle w:val="000000100000" w:firstRow="0" w:lastRow="0" w:firstColumn="0" w:lastColumn="0" w:oddVBand="0" w:evenVBand="0" w:oddHBand="1" w:evenHBand="0" w:firstRowFirstColumn="0" w:firstRowLastColumn="0" w:lastRowFirstColumn="0" w:lastRowLastColumn="0"/>
          <w:trHeight w:val="288"/>
        </w:trPr>
        <w:tc>
          <w:tcPr>
            <w:tcW w:w="2405" w:type="dxa"/>
          </w:tcPr>
          <w:p w14:paraId="2D1FED98" w14:textId="02E75CEB" w:rsidR="00C84D48" w:rsidRPr="004949CD" w:rsidRDefault="00C84D48" w:rsidP="00CA0C4C">
            <w:pPr>
              <w:pStyle w:val="Tablecell"/>
            </w:pPr>
            <w:proofErr w:type="spellStart"/>
            <w:r w:rsidRPr="004949CD">
              <w:t>GC_life_quality</w:t>
            </w:r>
            <w:proofErr w:type="spellEnd"/>
          </w:p>
        </w:tc>
        <w:tc>
          <w:tcPr>
            <w:tcW w:w="1418" w:type="dxa"/>
            <w:noWrap/>
            <w:hideMark/>
          </w:tcPr>
          <w:p w14:paraId="3CEAAA2C" w14:textId="53A52BD7" w:rsidR="00C84D48" w:rsidRPr="004949CD" w:rsidRDefault="00C84D48" w:rsidP="00013432">
            <w:pPr>
              <w:pStyle w:val="Tablecellwithpercentage"/>
            </w:pPr>
            <w:r w:rsidRPr="004949CD">
              <w:t>41%</w:t>
            </w:r>
          </w:p>
        </w:tc>
        <w:tc>
          <w:tcPr>
            <w:tcW w:w="1275" w:type="dxa"/>
            <w:noWrap/>
            <w:hideMark/>
          </w:tcPr>
          <w:p w14:paraId="118F3E8B" w14:textId="5FC2B240" w:rsidR="00C84D48" w:rsidRPr="004949CD" w:rsidRDefault="00C84D48" w:rsidP="00013432">
            <w:pPr>
              <w:pStyle w:val="Tablecellwithpercentage"/>
            </w:pPr>
            <w:r w:rsidRPr="004949CD">
              <w:t>38%</w:t>
            </w:r>
          </w:p>
        </w:tc>
        <w:tc>
          <w:tcPr>
            <w:tcW w:w="1417" w:type="dxa"/>
            <w:noWrap/>
            <w:hideMark/>
          </w:tcPr>
          <w:p w14:paraId="3F5F04D5" w14:textId="03563DC0" w:rsidR="00C84D48" w:rsidRPr="004949CD" w:rsidRDefault="00C84D48" w:rsidP="00013432">
            <w:pPr>
              <w:pStyle w:val="Tablecellwithpercentage"/>
            </w:pPr>
            <w:r w:rsidRPr="004949CD">
              <w:t>21%</w:t>
            </w:r>
          </w:p>
        </w:tc>
        <w:tc>
          <w:tcPr>
            <w:tcW w:w="1279" w:type="dxa"/>
            <w:noWrap/>
            <w:hideMark/>
          </w:tcPr>
          <w:p w14:paraId="3B492AE8" w14:textId="6B407ABE" w:rsidR="00C84D48" w:rsidRPr="004949CD" w:rsidRDefault="00C84D48" w:rsidP="00CA0C4C">
            <w:pPr>
              <w:pStyle w:val="Tablecell"/>
            </w:pPr>
            <w:r w:rsidRPr="004949CD">
              <w:t>car with info</w:t>
            </w:r>
          </w:p>
        </w:tc>
        <w:tc>
          <w:tcPr>
            <w:tcW w:w="1260" w:type="dxa"/>
            <w:noWrap/>
            <w:hideMark/>
          </w:tcPr>
          <w:p w14:paraId="00FFE3B9" w14:textId="764A07C3" w:rsidR="00C84D48" w:rsidRPr="004949CD" w:rsidRDefault="00C84D48" w:rsidP="00CA0C4C">
            <w:pPr>
              <w:pStyle w:val="Tablecell"/>
            </w:pPr>
            <w:r w:rsidRPr="004949CD">
              <w:t>prof. drivers</w:t>
            </w:r>
          </w:p>
        </w:tc>
      </w:tr>
      <w:tr w:rsidR="00536C92" w:rsidRPr="004949CD" w14:paraId="072D78B8" w14:textId="77777777" w:rsidTr="00490518">
        <w:trPr>
          <w:trHeight w:val="288"/>
        </w:trPr>
        <w:tc>
          <w:tcPr>
            <w:tcW w:w="2405" w:type="dxa"/>
          </w:tcPr>
          <w:p w14:paraId="068742F8" w14:textId="7EC9844B" w:rsidR="00C84D48" w:rsidRPr="004949CD" w:rsidRDefault="00C84D48" w:rsidP="00CA0C4C">
            <w:pPr>
              <w:pStyle w:val="Tablecell"/>
            </w:pPr>
            <w:proofErr w:type="spellStart"/>
            <w:r w:rsidRPr="004949CD">
              <w:t>GC_pollution</w:t>
            </w:r>
            <w:proofErr w:type="spellEnd"/>
          </w:p>
        </w:tc>
        <w:tc>
          <w:tcPr>
            <w:tcW w:w="1418" w:type="dxa"/>
            <w:noWrap/>
            <w:hideMark/>
          </w:tcPr>
          <w:p w14:paraId="0E20E98E" w14:textId="59E08385" w:rsidR="00C84D48" w:rsidRPr="004949CD" w:rsidRDefault="00C84D48" w:rsidP="00013432">
            <w:pPr>
              <w:pStyle w:val="Tablecellwithpercentage"/>
            </w:pPr>
            <w:r w:rsidRPr="004949CD">
              <w:t>45%</w:t>
            </w:r>
          </w:p>
        </w:tc>
        <w:tc>
          <w:tcPr>
            <w:tcW w:w="1275" w:type="dxa"/>
            <w:noWrap/>
            <w:hideMark/>
          </w:tcPr>
          <w:p w14:paraId="1FACAEAD" w14:textId="670D40A2" w:rsidR="00C84D48" w:rsidRPr="004949CD" w:rsidRDefault="00C84D48" w:rsidP="00013432">
            <w:pPr>
              <w:pStyle w:val="Tablecellwithpercentage"/>
            </w:pPr>
            <w:r w:rsidRPr="004949CD">
              <w:t>31%</w:t>
            </w:r>
          </w:p>
        </w:tc>
        <w:tc>
          <w:tcPr>
            <w:tcW w:w="1417" w:type="dxa"/>
            <w:noWrap/>
            <w:hideMark/>
          </w:tcPr>
          <w:p w14:paraId="3EB5DE44" w14:textId="71B6D6A9" w:rsidR="00C84D48" w:rsidRPr="004949CD" w:rsidRDefault="00C84D48" w:rsidP="00013432">
            <w:pPr>
              <w:pStyle w:val="Tablecellwithpercentage"/>
            </w:pPr>
            <w:r w:rsidRPr="004949CD">
              <w:t>24%</w:t>
            </w:r>
          </w:p>
        </w:tc>
        <w:tc>
          <w:tcPr>
            <w:tcW w:w="1279" w:type="dxa"/>
            <w:noWrap/>
            <w:hideMark/>
          </w:tcPr>
          <w:p w14:paraId="621CB21D" w14:textId="156FB489" w:rsidR="00C84D48" w:rsidRPr="004949CD" w:rsidRDefault="00C84D48" w:rsidP="00CA0C4C">
            <w:pPr>
              <w:pStyle w:val="Tablecell"/>
            </w:pPr>
            <w:r w:rsidRPr="004949CD">
              <w:t>car with info</w:t>
            </w:r>
          </w:p>
        </w:tc>
        <w:tc>
          <w:tcPr>
            <w:tcW w:w="1260" w:type="dxa"/>
            <w:noWrap/>
            <w:hideMark/>
          </w:tcPr>
          <w:p w14:paraId="01E9F375" w14:textId="7EC7D6F1" w:rsidR="00C84D48" w:rsidRPr="004949CD" w:rsidRDefault="00C84D48" w:rsidP="00CA0C4C">
            <w:pPr>
              <w:pStyle w:val="Tablecell"/>
            </w:pPr>
            <w:r w:rsidRPr="004949CD">
              <w:t>prof. drivers</w:t>
            </w:r>
          </w:p>
        </w:tc>
      </w:tr>
      <w:tr w:rsidR="00536C92" w:rsidRPr="004949CD" w14:paraId="10A59D44" w14:textId="77777777" w:rsidTr="00490518">
        <w:trPr>
          <w:cnfStyle w:val="000000100000" w:firstRow="0" w:lastRow="0" w:firstColumn="0" w:lastColumn="0" w:oddVBand="0" w:evenVBand="0" w:oddHBand="1" w:evenHBand="0" w:firstRowFirstColumn="0" w:firstRowLastColumn="0" w:lastRowFirstColumn="0" w:lastRowLastColumn="0"/>
          <w:trHeight w:val="288"/>
        </w:trPr>
        <w:tc>
          <w:tcPr>
            <w:tcW w:w="2405" w:type="dxa"/>
          </w:tcPr>
          <w:p w14:paraId="767CDA93" w14:textId="0359D6B1" w:rsidR="00C84D48" w:rsidRPr="004949CD" w:rsidRDefault="00C84D48" w:rsidP="00CA0C4C">
            <w:pPr>
              <w:pStyle w:val="Tablecell"/>
            </w:pPr>
            <w:proofErr w:type="spellStart"/>
            <w:r w:rsidRPr="004949CD">
              <w:t>PC_social_status_peers</w:t>
            </w:r>
            <w:proofErr w:type="spellEnd"/>
          </w:p>
        </w:tc>
        <w:tc>
          <w:tcPr>
            <w:tcW w:w="1418" w:type="dxa"/>
            <w:noWrap/>
            <w:hideMark/>
          </w:tcPr>
          <w:p w14:paraId="2EDA1EEC" w14:textId="6B52E8D9" w:rsidR="00C84D48" w:rsidRPr="004949CD" w:rsidRDefault="00C84D48" w:rsidP="00013432">
            <w:pPr>
              <w:pStyle w:val="Tablecellwithpercentage"/>
            </w:pPr>
            <w:r w:rsidRPr="004949CD">
              <w:t>38%</w:t>
            </w:r>
          </w:p>
        </w:tc>
        <w:tc>
          <w:tcPr>
            <w:tcW w:w="1275" w:type="dxa"/>
            <w:noWrap/>
            <w:hideMark/>
          </w:tcPr>
          <w:p w14:paraId="00E11316" w14:textId="4B851D29" w:rsidR="00C84D48" w:rsidRPr="004949CD" w:rsidRDefault="00C84D48" w:rsidP="00013432">
            <w:pPr>
              <w:pStyle w:val="Tablecellwithpercentage"/>
            </w:pPr>
            <w:r w:rsidRPr="004949CD">
              <w:t>45%</w:t>
            </w:r>
          </w:p>
        </w:tc>
        <w:tc>
          <w:tcPr>
            <w:tcW w:w="1417" w:type="dxa"/>
            <w:noWrap/>
            <w:hideMark/>
          </w:tcPr>
          <w:p w14:paraId="55A5F42E" w14:textId="77512D3C" w:rsidR="00C84D48" w:rsidRPr="004949CD" w:rsidRDefault="00C84D48" w:rsidP="00013432">
            <w:pPr>
              <w:pStyle w:val="Tablecellwithpercentage"/>
            </w:pPr>
            <w:r w:rsidRPr="004949CD">
              <w:t>17%</w:t>
            </w:r>
          </w:p>
        </w:tc>
        <w:tc>
          <w:tcPr>
            <w:tcW w:w="1279" w:type="dxa"/>
            <w:noWrap/>
            <w:hideMark/>
          </w:tcPr>
          <w:p w14:paraId="5A956399" w14:textId="63046B94" w:rsidR="00C84D48" w:rsidRPr="004949CD" w:rsidRDefault="00C84D48" w:rsidP="00CA0C4C">
            <w:pPr>
              <w:pStyle w:val="Tablecell"/>
            </w:pPr>
            <w:r w:rsidRPr="004949CD">
              <w:t>car with info</w:t>
            </w:r>
          </w:p>
        </w:tc>
        <w:tc>
          <w:tcPr>
            <w:tcW w:w="1260" w:type="dxa"/>
            <w:noWrap/>
            <w:hideMark/>
          </w:tcPr>
          <w:p w14:paraId="301AD68D" w14:textId="042D1C87" w:rsidR="00C84D48" w:rsidRPr="004949CD" w:rsidRDefault="00C84D48" w:rsidP="00CA0C4C">
            <w:pPr>
              <w:pStyle w:val="Tablecell"/>
            </w:pPr>
            <w:r w:rsidRPr="004949CD">
              <w:t>prof. drivers</w:t>
            </w:r>
          </w:p>
        </w:tc>
      </w:tr>
      <w:tr w:rsidR="00536C92" w:rsidRPr="004949CD" w14:paraId="2BEF911F" w14:textId="77777777" w:rsidTr="00490518">
        <w:trPr>
          <w:trHeight w:val="288"/>
        </w:trPr>
        <w:tc>
          <w:tcPr>
            <w:tcW w:w="2405" w:type="dxa"/>
          </w:tcPr>
          <w:p w14:paraId="3C8EFC77" w14:textId="5514745F" w:rsidR="00C84D48" w:rsidRPr="004949CD" w:rsidRDefault="00C84D48" w:rsidP="00CA0C4C">
            <w:pPr>
              <w:pStyle w:val="Tablecell"/>
            </w:pPr>
            <w:proofErr w:type="spellStart"/>
            <w:r w:rsidRPr="004949CD">
              <w:t>PC_mobility_cost</w:t>
            </w:r>
            <w:proofErr w:type="spellEnd"/>
          </w:p>
        </w:tc>
        <w:tc>
          <w:tcPr>
            <w:tcW w:w="1418" w:type="dxa"/>
            <w:noWrap/>
            <w:hideMark/>
          </w:tcPr>
          <w:p w14:paraId="54783500" w14:textId="6E2466A1" w:rsidR="00C84D48" w:rsidRPr="004949CD" w:rsidRDefault="00C84D48" w:rsidP="00013432">
            <w:pPr>
              <w:pStyle w:val="Tablecellwithpercentage"/>
            </w:pPr>
            <w:r w:rsidRPr="004949CD">
              <w:t>28%</w:t>
            </w:r>
          </w:p>
        </w:tc>
        <w:tc>
          <w:tcPr>
            <w:tcW w:w="1275" w:type="dxa"/>
            <w:noWrap/>
            <w:hideMark/>
          </w:tcPr>
          <w:p w14:paraId="22961DB0" w14:textId="6C0A07B5" w:rsidR="00C84D48" w:rsidRPr="004949CD" w:rsidRDefault="00C84D48" w:rsidP="00013432">
            <w:pPr>
              <w:pStyle w:val="Tablecellwithpercentage"/>
            </w:pPr>
            <w:r w:rsidRPr="004949CD">
              <w:t>41%</w:t>
            </w:r>
          </w:p>
        </w:tc>
        <w:tc>
          <w:tcPr>
            <w:tcW w:w="1417" w:type="dxa"/>
            <w:noWrap/>
            <w:hideMark/>
          </w:tcPr>
          <w:p w14:paraId="73FDB6DC" w14:textId="5DC314DB" w:rsidR="00C84D48" w:rsidRPr="004949CD" w:rsidRDefault="00C84D48" w:rsidP="00013432">
            <w:pPr>
              <w:pStyle w:val="Tablecellwithpercentage"/>
            </w:pPr>
            <w:r w:rsidRPr="004949CD">
              <w:t>31%</w:t>
            </w:r>
          </w:p>
        </w:tc>
        <w:tc>
          <w:tcPr>
            <w:tcW w:w="1279" w:type="dxa"/>
            <w:noWrap/>
            <w:hideMark/>
          </w:tcPr>
          <w:p w14:paraId="675D1287" w14:textId="5387FC44" w:rsidR="00C84D48" w:rsidRPr="004949CD" w:rsidRDefault="00C84D48" w:rsidP="00CA0C4C">
            <w:pPr>
              <w:pStyle w:val="Tablecell"/>
            </w:pPr>
            <w:r w:rsidRPr="004949CD">
              <w:t>car with info</w:t>
            </w:r>
          </w:p>
        </w:tc>
        <w:tc>
          <w:tcPr>
            <w:tcW w:w="1260" w:type="dxa"/>
            <w:noWrap/>
            <w:hideMark/>
          </w:tcPr>
          <w:p w14:paraId="789CA194" w14:textId="5F98E3F7" w:rsidR="00C84D48" w:rsidRPr="004949CD" w:rsidRDefault="00C84D48" w:rsidP="00CA0C4C">
            <w:pPr>
              <w:pStyle w:val="Tablecell"/>
            </w:pPr>
            <w:r w:rsidRPr="004949CD">
              <w:t>prof. drivers</w:t>
            </w:r>
          </w:p>
        </w:tc>
      </w:tr>
      <w:tr w:rsidR="00536C92" w:rsidRPr="004949CD" w14:paraId="6C653196" w14:textId="77777777" w:rsidTr="00490518">
        <w:trPr>
          <w:cnfStyle w:val="000000100000" w:firstRow="0" w:lastRow="0" w:firstColumn="0" w:lastColumn="0" w:oddVBand="0" w:evenVBand="0" w:oddHBand="1" w:evenHBand="0" w:firstRowFirstColumn="0" w:firstRowLastColumn="0" w:lastRowFirstColumn="0" w:lastRowLastColumn="0"/>
          <w:trHeight w:val="288"/>
        </w:trPr>
        <w:tc>
          <w:tcPr>
            <w:tcW w:w="2405" w:type="dxa"/>
          </w:tcPr>
          <w:p w14:paraId="209F0A89" w14:textId="070E0EFD" w:rsidR="00C84D48" w:rsidRPr="004949CD" w:rsidRDefault="00C84D48" w:rsidP="00CA0C4C">
            <w:pPr>
              <w:pStyle w:val="Tablecell"/>
            </w:pPr>
            <w:proofErr w:type="spellStart"/>
            <w:r w:rsidRPr="004949CD">
              <w:t>GC_environmental_degra</w:t>
            </w:r>
            <w:r w:rsidR="00536C92">
              <w:softHyphen/>
            </w:r>
            <w:r w:rsidRPr="004949CD">
              <w:t>dation</w:t>
            </w:r>
            <w:proofErr w:type="spellEnd"/>
          </w:p>
        </w:tc>
        <w:tc>
          <w:tcPr>
            <w:tcW w:w="1418" w:type="dxa"/>
            <w:noWrap/>
            <w:hideMark/>
          </w:tcPr>
          <w:p w14:paraId="1063ED0F" w14:textId="4F677B64" w:rsidR="00C84D48" w:rsidRPr="004949CD" w:rsidRDefault="00C84D48" w:rsidP="00013432">
            <w:pPr>
              <w:pStyle w:val="Tablecellwithpercentage"/>
            </w:pPr>
            <w:r w:rsidRPr="004949CD">
              <w:t>52%</w:t>
            </w:r>
          </w:p>
        </w:tc>
        <w:tc>
          <w:tcPr>
            <w:tcW w:w="1275" w:type="dxa"/>
            <w:noWrap/>
            <w:hideMark/>
          </w:tcPr>
          <w:p w14:paraId="648A1045" w14:textId="1AF99DAA" w:rsidR="00C84D48" w:rsidRPr="004949CD" w:rsidRDefault="00C84D48" w:rsidP="00013432">
            <w:pPr>
              <w:pStyle w:val="Tablecellwithpercentage"/>
            </w:pPr>
            <w:r w:rsidRPr="004949CD">
              <w:t>24%</w:t>
            </w:r>
          </w:p>
        </w:tc>
        <w:tc>
          <w:tcPr>
            <w:tcW w:w="1417" w:type="dxa"/>
            <w:noWrap/>
            <w:hideMark/>
          </w:tcPr>
          <w:p w14:paraId="1F9F0D45" w14:textId="3D9E40ED" w:rsidR="00C84D48" w:rsidRPr="004949CD" w:rsidRDefault="00C84D48" w:rsidP="00013432">
            <w:pPr>
              <w:pStyle w:val="Tablecellwithpercentage"/>
            </w:pPr>
            <w:r w:rsidRPr="004949CD">
              <w:t>24%</w:t>
            </w:r>
          </w:p>
        </w:tc>
        <w:tc>
          <w:tcPr>
            <w:tcW w:w="1279" w:type="dxa"/>
            <w:noWrap/>
            <w:hideMark/>
          </w:tcPr>
          <w:p w14:paraId="33CCE09E" w14:textId="1D986E50" w:rsidR="00C84D48" w:rsidRPr="004949CD" w:rsidRDefault="00C84D48" w:rsidP="00CA0C4C">
            <w:pPr>
              <w:pStyle w:val="Tablecell"/>
            </w:pPr>
            <w:r w:rsidRPr="004949CD">
              <w:t>car with info</w:t>
            </w:r>
          </w:p>
        </w:tc>
        <w:tc>
          <w:tcPr>
            <w:tcW w:w="1260" w:type="dxa"/>
            <w:noWrap/>
            <w:hideMark/>
          </w:tcPr>
          <w:p w14:paraId="55D1CAFD" w14:textId="78B5A46B" w:rsidR="00C84D48" w:rsidRPr="004949CD" w:rsidRDefault="00C84D48" w:rsidP="00CA0C4C">
            <w:pPr>
              <w:pStyle w:val="Tablecell"/>
            </w:pPr>
            <w:r w:rsidRPr="004949CD">
              <w:t>prof. drivers</w:t>
            </w:r>
          </w:p>
        </w:tc>
      </w:tr>
      <w:tr w:rsidR="00536C92" w:rsidRPr="004949CD" w14:paraId="22D16580" w14:textId="77777777" w:rsidTr="00490518">
        <w:trPr>
          <w:trHeight w:val="288"/>
        </w:trPr>
        <w:tc>
          <w:tcPr>
            <w:tcW w:w="2405" w:type="dxa"/>
          </w:tcPr>
          <w:p w14:paraId="012C33FE" w14:textId="7E704CFE" w:rsidR="00C84D48" w:rsidRPr="004949CD" w:rsidRDefault="00C84D48" w:rsidP="00CA0C4C">
            <w:pPr>
              <w:pStyle w:val="Tablecell"/>
            </w:pPr>
            <w:proofErr w:type="spellStart"/>
            <w:r w:rsidRPr="004949CD">
              <w:t>PC_job_hassle</w:t>
            </w:r>
            <w:proofErr w:type="spellEnd"/>
          </w:p>
        </w:tc>
        <w:tc>
          <w:tcPr>
            <w:tcW w:w="1418" w:type="dxa"/>
            <w:noWrap/>
            <w:hideMark/>
          </w:tcPr>
          <w:p w14:paraId="17D34B5A" w14:textId="74A10710" w:rsidR="00C84D48" w:rsidRPr="004949CD" w:rsidRDefault="00C84D48" w:rsidP="00013432">
            <w:pPr>
              <w:pStyle w:val="Tablecellwithpercentage"/>
            </w:pPr>
            <w:r w:rsidRPr="004949CD">
              <w:t>38%</w:t>
            </w:r>
          </w:p>
        </w:tc>
        <w:tc>
          <w:tcPr>
            <w:tcW w:w="1275" w:type="dxa"/>
            <w:noWrap/>
            <w:hideMark/>
          </w:tcPr>
          <w:p w14:paraId="1FFE7864" w14:textId="64B6AB8B" w:rsidR="00C84D48" w:rsidRPr="004949CD" w:rsidRDefault="00C84D48" w:rsidP="00013432">
            <w:pPr>
              <w:pStyle w:val="Tablecellwithpercentage"/>
            </w:pPr>
            <w:r w:rsidRPr="004949CD">
              <w:t>52%</w:t>
            </w:r>
          </w:p>
        </w:tc>
        <w:tc>
          <w:tcPr>
            <w:tcW w:w="1417" w:type="dxa"/>
            <w:noWrap/>
            <w:hideMark/>
          </w:tcPr>
          <w:p w14:paraId="005D5841" w14:textId="7CE3363E" w:rsidR="00C84D48" w:rsidRPr="004949CD" w:rsidRDefault="00C84D48" w:rsidP="00013432">
            <w:pPr>
              <w:pStyle w:val="Tablecellwithpercentage"/>
            </w:pPr>
            <w:r w:rsidRPr="004949CD">
              <w:t>10%</w:t>
            </w:r>
          </w:p>
        </w:tc>
        <w:tc>
          <w:tcPr>
            <w:tcW w:w="1279" w:type="dxa"/>
            <w:noWrap/>
            <w:hideMark/>
          </w:tcPr>
          <w:p w14:paraId="180F6F20" w14:textId="5A66C363" w:rsidR="00C84D48" w:rsidRPr="004949CD" w:rsidRDefault="00C84D48" w:rsidP="00CA0C4C">
            <w:pPr>
              <w:pStyle w:val="Tablecell"/>
            </w:pPr>
            <w:r w:rsidRPr="004949CD">
              <w:t>car with info</w:t>
            </w:r>
          </w:p>
        </w:tc>
        <w:tc>
          <w:tcPr>
            <w:tcW w:w="1260" w:type="dxa"/>
            <w:noWrap/>
            <w:hideMark/>
          </w:tcPr>
          <w:p w14:paraId="2326CE9F" w14:textId="64E60980" w:rsidR="00C84D48" w:rsidRPr="004949CD" w:rsidRDefault="00C84D48" w:rsidP="00CA0C4C">
            <w:pPr>
              <w:pStyle w:val="Tablecell"/>
            </w:pPr>
            <w:r w:rsidRPr="004949CD">
              <w:t>prof. drivers</w:t>
            </w:r>
          </w:p>
        </w:tc>
      </w:tr>
      <w:tr w:rsidR="00536C92" w:rsidRPr="004949CD" w14:paraId="4C69FF58" w14:textId="77777777" w:rsidTr="00490518">
        <w:trPr>
          <w:cnfStyle w:val="000000100000" w:firstRow="0" w:lastRow="0" w:firstColumn="0" w:lastColumn="0" w:oddVBand="0" w:evenVBand="0" w:oddHBand="1" w:evenHBand="0" w:firstRowFirstColumn="0" w:firstRowLastColumn="0" w:lastRowFirstColumn="0" w:lastRowLastColumn="0"/>
          <w:trHeight w:val="288"/>
        </w:trPr>
        <w:tc>
          <w:tcPr>
            <w:tcW w:w="2405" w:type="dxa"/>
          </w:tcPr>
          <w:p w14:paraId="562FA88E" w14:textId="7BDE2C63" w:rsidR="00C84D48" w:rsidRPr="004949CD" w:rsidRDefault="00C84D48" w:rsidP="00CA0C4C">
            <w:pPr>
              <w:pStyle w:val="Tablecell"/>
            </w:pPr>
            <w:proofErr w:type="spellStart"/>
            <w:r w:rsidRPr="004949CD">
              <w:t>GC_scenery</w:t>
            </w:r>
            <w:proofErr w:type="spellEnd"/>
          </w:p>
        </w:tc>
        <w:tc>
          <w:tcPr>
            <w:tcW w:w="1418" w:type="dxa"/>
            <w:noWrap/>
            <w:hideMark/>
          </w:tcPr>
          <w:p w14:paraId="7D622D3E" w14:textId="2EA1D2D2" w:rsidR="00C84D48" w:rsidRPr="004949CD" w:rsidRDefault="00C84D48" w:rsidP="00013432">
            <w:pPr>
              <w:pStyle w:val="Tablecellwithpercentage"/>
            </w:pPr>
            <w:r w:rsidRPr="004949CD">
              <w:t>75%</w:t>
            </w:r>
          </w:p>
        </w:tc>
        <w:tc>
          <w:tcPr>
            <w:tcW w:w="1275" w:type="dxa"/>
            <w:noWrap/>
            <w:hideMark/>
          </w:tcPr>
          <w:p w14:paraId="3A6EA5AD" w14:textId="4DF7379F" w:rsidR="00C84D48" w:rsidRPr="004949CD" w:rsidRDefault="00C84D48" w:rsidP="00013432">
            <w:pPr>
              <w:pStyle w:val="Tablecellwithpercentage"/>
            </w:pPr>
            <w:r w:rsidRPr="004949CD">
              <w:t>13%</w:t>
            </w:r>
          </w:p>
        </w:tc>
        <w:tc>
          <w:tcPr>
            <w:tcW w:w="1417" w:type="dxa"/>
            <w:noWrap/>
            <w:hideMark/>
          </w:tcPr>
          <w:p w14:paraId="41D6A4F4" w14:textId="2DE54197" w:rsidR="00C84D48" w:rsidRPr="004949CD" w:rsidRDefault="00C84D48" w:rsidP="00013432">
            <w:pPr>
              <w:pStyle w:val="Tablecellwithpercentage"/>
            </w:pPr>
            <w:r w:rsidRPr="004949CD">
              <w:t>13%</w:t>
            </w:r>
          </w:p>
        </w:tc>
        <w:tc>
          <w:tcPr>
            <w:tcW w:w="1279" w:type="dxa"/>
            <w:noWrap/>
            <w:hideMark/>
          </w:tcPr>
          <w:p w14:paraId="62830CF0" w14:textId="0420F978" w:rsidR="00C84D48" w:rsidRPr="004949CD" w:rsidRDefault="00C84D48" w:rsidP="00CA0C4C">
            <w:pPr>
              <w:pStyle w:val="Tablecell"/>
            </w:pPr>
            <w:r w:rsidRPr="004949CD">
              <w:t>bus</w:t>
            </w:r>
          </w:p>
        </w:tc>
        <w:tc>
          <w:tcPr>
            <w:tcW w:w="1260" w:type="dxa"/>
            <w:noWrap/>
            <w:hideMark/>
          </w:tcPr>
          <w:p w14:paraId="58944D65" w14:textId="607471DF" w:rsidR="00C84D48" w:rsidRPr="004949CD" w:rsidRDefault="00C84D48" w:rsidP="00CA0C4C">
            <w:pPr>
              <w:pStyle w:val="Tablecell"/>
            </w:pPr>
            <w:r w:rsidRPr="004949CD">
              <w:t>prof. drivers</w:t>
            </w:r>
          </w:p>
        </w:tc>
      </w:tr>
      <w:tr w:rsidR="00536C92" w:rsidRPr="004949CD" w14:paraId="466BC67D" w14:textId="77777777" w:rsidTr="00490518">
        <w:trPr>
          <w:trHeight w:val="288"/>
        </w:trPr>
        <w:tc>
          <w:tcPr>
            <w:tcW w:w="2405" w:type="dxa"/>
          </w:tcPr>
          <w:p w14:paraId="1975C324" w14:textId="5F186786" w:rsidR="00C84D48" w:rsidRPr="004949CD" w:rsidRDefault="00C84D48" w:rsidP="00CA0C4C">
            <w:pPr>
              <w:pStyle w:val="Tablecell"/>
            </w:pPr>
            <w:proofErr w:type="spellStart"/>
            <w:r w:rsidRPr="004949CD">
              <w:t>PC_surveillance</w:t>
            </w:r>
            <w:proofErr w:type="spellEnd"/>
          </w:p>
        </w:tc>
        <w:tc>
          <w:tcPr>
            <w:tcW w:w="1418" w:type="dxa"/>
            <w:noWrap/>
            <w:hideMark/>
          </w:tcPr>
          <w:p w14:paraId="55CBEC55" w14:textId="61BE880E" w:rsidR="00C84D48" w:rsidRPr="004949CD" w:rsidRDefault="00C84D48" w:rsidP="00013432">
            <w:pPr>
              <w:pStyle w:val="Tablecellwithpercentage"/>
            </w:pPr>
            <w:r w:rsidRPr="004949CD">
              <w:t>13%</w:t>
            </w:r>
          </w:p>
        </w:tc>
        <w:tc>
          <w:tcPr>
            <w:tcW w:w="1275" w:type="dxa"/>
            <w:noWrap/>
            <w:hideMark/>
          </w:tcPr>
          <w:p w14:paraId="0B3651D3" w14:textId="09F5377A" w:rsidR="00C84D48" w:rsidRPr="004949CD" w:rsidRDefault="00C84D48" w:rsidP="00013432">
            <w:pPr>
              <w:pStyle w:val="Tablecellwithpercentage"/>
            </w:pPr>
            <w:r w:rsidRPr="004949CD">
              <w:t>50%</w:t>
            </w:r>
          </w:p>
        </w:tc>
        <w:tc>
          <w:tcPr>
            <w:tcW w:w="1417" w:type="dxa"/>
            <w:noWrap/>
            <w:hideMark/>
          </w:tcPr>
          <w:p w14:paraId="3DEDB011" w14:textId="756CA3C6" w:rsidR="00C84D48" w:rsidRPr="004949CD" w:rsidRDefault="00C84D48" w:rsidP="00013432">
            <w:pPr>
              <w:pStyle w:val="Tablecellwithpercentage"/>
            </w:pPr>
            <w:r w:rsidRPr="004949CD">
              <w:t>38%</w:t>
            </w:r>
          </w:p>
        </w:tc>
        <w:tc>
          <w:tcPr>
            <w:tcW w:w="1279" w:type="dxa"/>
            <w:noWrap/>
            <w:hideMark/>
          </w:tcPr>
          <w:p w14:paraId="628860A7" w14:textId="531F1CB3" w:rsidR="00C84D48" w:rsidRPr="004949CD" w:rsidRDefault="00C84D48" w:rsidP="00CA0C4C">
            <w:pPr>
              <w:pStyle w:val="Tablecell"/>
            </w:pPr>
            <w:r w:rsidRPr="004949CD">
              <w:t>bus</w:t>
            </w:r>
          </w:p>
        </w:tc>
        <w:tc>
          <w:tcPr>
            <w:tcW w:w="1260" w:type="dxa"/>
            <w:noWrap/>
            <w:hideMark/>
          </w:tcPr>
          <w:p w14:paraId="24F0D6C3" w14:textId="7E324C0C" w:rsidR="00C84D48" w:rsidRPr="004949CD" w:rsidRDefault="00C84D48" w:rsidP="00CA0C4C">
            <w:pPr>
              <w:pStyle w:val="Tablecell"/>
            </w:pPr>
            <w:r w:rsidRPr="004949CD">
              <w:t>prof. drivers</w:t>
            </w:r>
          </w:p>
        </w:tc>
      </w:tr>
      <w:tr w:rsidR="00536C92" w:rsidRPr="004949CD" w14:paraId="3ADA2023" w14:textId="77777777" w:rsidTr="00490518">
        <w:trPr>
          <w:cnfStyle w:val="000000100000" w:firstRow="0" w:lastRow="0" w:firstColumn="0" w:lastColumn="0" w:oddVBand="0" w:evenVBand="0" w:oddHBand="1" w:evenHBand="0" w:firstRowFirstColumn="0" w:firstRowLastColumn="0" w:lastRowFirstColumn="0" w:lastRowLastColumn="0"/>
          <w:trHeight w:val="288"/>
        </w:trPr>
        <w:tc>
          <w:tcPr>
            <w:tcW w:w="2405" w:type="dxa"/>
          </w:tcPr>
          <w:p w14:paraId="2FAA8679" w14:textId="0AA6CD9E" w:rsidR="00C84D48" w:rsidRPr="004949CD" w:rsidRDefault="00C84D48" w:rsidP="00CA0C4C">
            <w:pPr>
              <w:pStyle w:val="Tablecell"/>
            </w:pPr>
            <w:proofErr w:type="spellStart"/>
            <w:r w:rsidRPr="004949CD">
              <w:t>PC_travel_pleasant</w:t>
            </w:r>
            <w:proofErr w:type="spellEnd"/>
          </w:p>
        </w:tc>
        <w:tc>
          <w:tcPr>
            <w:tcW w:w="1418" w:type="dxa"/>
            <w:noWrap/>
            <w:hideMark/>
          </w:tcPr>
          <w:p w14:paraId="3BF59A5D" w14:textId="5525BED4" w:rsidR="00C84D48" w:rsidRPr="004949CD" w:rsidRDefault="00C84D48" w:rsidP="00013432">
            <w:pPr>
              <w:pStyle w:val="Tablecellwithpercentage"/>
            </w:pPr>
            <w:r w:rsidRPr="004949CD">
              <w:t>50%</w:t>
            </w:r>
          </w:p>
        </w:tc>
        <w:tc>
          <w:tcPr>
            <w:tcW w:w="1275" w:type="dxa"/>
            <w:noWrap/>
            <w:hideMark/>
          </w:tcPr>
          <w:p w14:paraId="582FA36C" w14:textId="13FB9485" w:rsidR="00C84D48" w:rsidRPr="004949CD" w:rsidRDefault="00C84D48" w:rsidP="00013432">
            <w:pPr>
              <w:pStyle w:val="Tablecellwithpercentage"/>
            </w:pPr>
            <w:r w:rsidRPr="004949CD">
              <w:t>38%</w:t>
            </w:r>
          </w:p>
        </w:tc>
        <w:tc>
          <w:tcPr>
            <w:tcW w:w="1417" w:type="dxa"/>
            <w:noWrap/>
            <w:hideMark/>
          </w:tcPr>
          <w:p w14:paraId="369D4492" w14:textId="252D2023" w:rsidR="00C84D48" w:rsidRPr="004949CD" w:rsidRDefault="00C84D48" w:rsidP="00013432">
            <w:pPr>
              <w:pStyle w:val="Tablecellwithpercentage"/>
            </w:pPr>
            <w:r w:rsidRPr="004949CD">
              <w:t>13%</w:t>
            </w:r>
          </w:p>
        </w:tc>
        <w:tc>
          <w:tcPr>
            <w:tcW w:w="1279" w:type="dxa"/>
            <w:noWrap/>
            <w:hideMark/>
          </w:tcPr>
          <w:p w14:paraId="4A5C62D0" w14:textId="7FA0E4C8" w:rsidR="00C84D48" w:rsidRPr="004949CD" w:rsidRDefault="00C84D48" w:rsidP="00CA0C4C">
            <w:pPr>
              <w:pStyle w:val="Tablecell"/>
            </w:pPr>
            <w:r w:rsidRPr="004949CD">
              <w:t>bus</w:t>
            </w:r>
          </w:p>
        </w:tc>
        <w:tc>
          <w:tcPr>
            <w:tcW w:w="1260" w:type="dxa"/>
            <w:noWrap/>
            <w:hideMark/>
          </w:tcPr>
          <w:p w14:paraId="5547B43B" w14:textId="757477E7" w:rsidR="00C84D48" w:rsidRPr="004949CD" w:rsidRDefault="00C84D48" w:rsidP="00CA0C4C">
            <w:pPr>
              <w:pStyle w:val="Tablecell"/>
            </w:pPr>
            <w:r w:rsidRPr="004949CD">
              <w:t>prof. drivers</w:t>
            </w:r>
          </w:p>
        </w:tc>
      </w:tr>
      <w:tr w:rsidR="00536C92" w:rsidRPr="004949CD" w14:paraId="574577FF" w14:textId="77777777" w:rsidTr="00490518">
        <w:trPr>
          <w:trHeight w:val="288"/>
        </w:trPr>
        <w:tc>
          <w:tcPr>
            <w:tcW w:w="2405" w:type="dxa"/>
          </w:tcPr>
          <w:p w14:paraId="5D0FBD59" w14:textId="094C7587" w:rsidR="00C84D48" w:rsidRPr="004949CD" w:rsidRDefault="00C84D48" w:rsidP="00CA0C4C">
            <w:pPr>
              <w:pStyle w:val="Tablecell"/>
            </w:pPr>
            <w:proofErr w:type="spellStart"/>
            <w:r w:rsidRPr="004949CD">
              <w:t>GC_infrastructure</w:t>
            </w:r>
            <w:proofErr w:type="spellEnd"/>
          </w:p>
        </w:tc>
        <w:tc>
          <w:tcPr>
            <w:tcW w:w="1418" w:type="dxa"/>
            <w:noWrap/>
            <w:hideMark/>
          </w:tcPr>
          <w:p w14:paraId="3FDFE8FB" w14:textId="64F0A62F" w:rsidR="00C84D48" w:rsidRPr="004949CD" w:rsidRDefault="00C84D48" w:rsidP="00013432">
            <w:pPr>
              <w:pStyle w:val="Tablecellwithpercentage"/>
            </w:pPr>
            <w:r w:rsidRPr="004949CD">
              <w:t>63%</w:t>
            </w:r>
          </w:p>
        </w:tc>
        <w:tc>
          <w:tcPr>
            <w:tcW w:w="1275" w:type="dxa"/>
            <w:noWrap/>
            <w:hideMark/>
          </w:tcPr>
          <w:p w14:paraId="0BF9C35F" w14:textId="2CCA5546" w:rsidR="00C84D48" w:rsidRPr="004949CD" w:rsidRDefault="00C84D48" w:rsidP="00013432">
            <w:pPr>
              <w:pStyle w:val="Tablecellwithpercentage"/>
            </w:pPr>
            <w:r w:rsidRPr="004949CD">
              <w:t>25%</w:t>
            </w:r>
          </w:p>
        </w:tc>
        <w:tc>
          <w:tcPr>
            <w:tcW w:w="1417" w:type="dxa"/>
            <w:noWrap/>
            <w:hideMark/>
          </w:tcPr>
          <w:p w14:paraId="07C8D35B" w14:textId="5D7E9EBE" w:rsidR="00C84D48" w:rsidRPr="004949CD" w:rsidRDefault="00C84D48" w:rsidP="00013432">
            <w:pPr>
              <w:pStyle w:val="Tablecellwithpercentage"/>
            </w:pPr>
            <w:r w:rsidRPr="004949CD">
              <w:t>13%</w:t>
            </w:r>
          </w:p>
        </w:tc>
        <w:tc>
          <w:tcPr>
            <w:tcW w:w="1279" w:type="dxa"/>
            <w:noWrap/>
            <w:hideMark/>
          </w:tcPr>
          <w:p w14:paraId="3E60F43E" w14:textId="5FE88DE8" w:rsidR="00C84D48" w:rsidRPr="004949CD" w:rsidRDefault="00C84D48" w:rsidP="00CA0C4C">
            <w:pPr>
              <w:pStyle w:val="Tablecell"/>
            </w:pPr>
            <w:r w:rsidRPr="004949CD">
              <w:t>bus</w:t>
            </w:r>
          </w:p>
        </w:tc>
        <w:tc>
          <w:tcPr>
            <w:tcW w:w="1260" w:type="dxa"/>
            <w:noWrap/>
            <w:hideMark/>
          </w:tcPr>
          <w:p w14:paraId="2886D27B" w14:textId="3D1A1697" w:rsidR="00C84D48" w:rsidRPr="004949CD" w:rsidRDefault="00C84D48" w:rsidP="00CA0C4C">
            <w:pPr>
              <w:pStyle w:val="Tablecell"/>
            </w:pPr>
            <w:r w:rsidRPr="004949CD">
              <w:t>prof. drivers</w:t>
            </w:r>
          </w:p>
        </w:tc>
      </w:tr>
      <w:tr w:rsidR="00536C92" w:rsidRPr="004949CD" w14:paraId="682F6D9E" w14:textId="77777777" w:rsidTr="00490518">
        <w:trPr>
          <w:cnfStyle w:val="000000100000" w:firstRow="0" w:lastRow="0" w:firstColumn="0" w:lastColumn="0" w:oddVBand="0" w:evenVBand="0" w:oddHBand="1" w:evenHBand="0" w:firstRowFirstColumn="0" w:firstRowLastColumn="0" w:lastRowFirstColumn="0" w:lastRowLastColumn="0"/>
          <w:trHeight w:val="288"/>
        </w:trPr>
        <w:tc>
          <w:tcPr>
            <w:tcW w:w="2405" w:type="dxa"/>
          </w:tcPr>
          <w:p w14:paraId="1F195E23" w14:textId="60111FA5" w:rsidR="00C84D48" w:rsidRPr="004949CD" w:rsidRDefault="00C84D48" w:rsidP="00CA0C4C">
            <w:pPr>
              <w:pStyle w:val="Tablecell"/>
            </w:pPr>
            <w:proofErr w:type="spellStart"/>
            <w:r w:rsidRPr="004949CD">
              <w:t>PC_social_party</w:t>
            </w:r>
            <w:proofErr w:type="spellEnd"/>
          </w:p>
        </w:tc>
        <w:tc>
          <w:tcPr>
            <w:tcW w:w="1418" w:type="dxa"/>
            <w:noWrap/>
            <w:hideMark/>
          </w:tcPr>
          <w:p w14:paraId="2B3D18CB" w14:textId="421F187A" w:rsidR="00C84D48" w:rsidRPr="004949CD" w:rsidRDefault="00C84D48" w:rsidP="00013432">
            <w:pPr>
              <w:pStyle w:val="Tablecellwithpercentage"/>
            </w:pPr>
            <w:r w:rsidRPr="004949CD">
              <w:t>38%</w:t>
            </w:r>
          </w:p>
        </w:tc>
        <w:tc>
          <w:tcPr>
            <w:tcW w:w="1275" w:type="dxa"/>
            <w:noWrap/>
            <w:hideMark/>
          </w:tcPr>
          <w:p w14:paraId="61ECE070" w14:textId="5CF49887" w:rsidR="00C84D48" w:rsidRPr="004949CD" w:rsidRDefault="00C84D48" w:rsidP="00013432">
            <w:pPr>
              <w:pStyle w:val="Tablecellwithpercentage"/>
            </w:pPr>
            <w:r w:rsidRPr="004949CD">
              <w:t>50%</w:t>
            </w:r>
          </w:p>
        </w:tc>
        <w:tc>
          <w:tcPr>
            <w:tcW w:w="1417" w:type="dxa"/>
            <w:noWrap/>
            <w:hideMark/>
          </w:tcPr>
          <w:p w14:paraId="576B0778" w14:textId="5B455F8B" w:rsidR="00C84D48" w:rsidRPr="004949CD" w:rsidRDefault="00C84D48" w:rsidP="00013432">
            <w:pPr>
              <w:pStyle w:val="Tablecellwithpercentage"/>
            </w:pPr>
            <w:r w:rsidRPr="004949CD">
              <w:t>13%</w:t>
            </w:r>
          </w:p>
        </w:tc>
        <w:tc>
          <w:tcPr>
            <w:tcW w:w="1279" w:type="dxa"/>
            <w:noWrap/>
            <w:hideMark/>
          </w:tcPr>
          <w:p w14:paraId="400A7E2E" w14:textId="3934715C" w:rsidR="00C84D48" w:rsidRPr="004949CD" w:rsidRDefault="00C84D48" w:rsidP="00CA0C4C">
            <w:pPr>
              <w:pStyle w:val="Tablecell"/>
            </w:pPr>
            <w:r w:rsidRPr="004949CD">
              <w:t>bus</w:t>
            </w:r>
          </w:p>
        </w:tc>
        <w:tc>
          <w:tcPr>
            <w:tcW w:w="1260" w:type="dxa"/>
            <w:noWrap/>
            <w:hideMark/>
          </w:tcPr>
          <w:p w14:paraId="6D9780A7" w14:textId="59EE7C3C" w:rsidR="00C84D48" w:rsidRPr="004949CD" w:rsidRDefault="00C84D48" w:rsidP="00CA0C4C">
            <w:pPr>
              <w:pStyle w:val="Tablecell"/>
            </w:pPr>
            <w:r w:rsidRPr="004949CD">
              <w:t>prof. drivers</w:t>
            </w:r>
          </w:p>
        </w:tc>
      </w:tr>
      <w:tr w:rsidR="00536C92" w:rsidRPr="004949CD" w14:paraId="6ABD9AA8" w14:textId="77777777" w:rsidTr="00490518">
        <w:trPr>
          <w:trHeight w:val="288"/>
        </w:trPr>
        <w:tc>
          <w:tcPr>
            <w:tcW w:w="2405" w:type="dxa"/>
          </w:tcPr>
          <w:p w14:paraId="7E8D366A" w14:textId="611D3DA5" w:rsidR="00C84D48" w:rsidRPr="004949CD" w:rsidRDefault="00C84D48" w:rsidP="00CA0C4C">
            <w:pPr>
              <w:pStyle w:val="Tablecell"/>
            </w:pPr>
            <w:proofErr w:type="spellStart"/>
            <w:r w:rsidRPr="004949CD">
              <w:t>GC_traffic_congestion</w:t>
            </w:r>
            <w:proofErr w:type="spellEnd"/>
          </w:p>
        </w:tc>
        <w:tc>
          <w:tcPr>
            <w:tcW w:w="1418" w:type="dxa"/>
            <w:noWrap/>
            <w:hideMark/>
          </w:tcPr>
          <w:p w14:paraId="0A6D6F8E" w14:textId="671F399E" w:rsidR="00C84D48" w:rsidRPr="004949CD" w:rsidRDefault="00C84D48" w:rsidP="00013432">
            <w:pPr>
              <w:pStyle w:val="Tablecellwithpercentage"/>
            </w:pPr>
            <w:r w:rsidRPr="004949CD">
              <w:t>75%</w:t>
            </w:r>
          </w:p>
        </w:tc>
        <w:tc>
          <w:tcPr>
            <w:tcW w:w="1275" w:type="dxa"/>
            <w:noWrap/>
            <w:hideMark/>
          </w:tcPr>
          <w:p w14:paraId="235D558E" w14:textId="6FCCB885" w:rsidR="00C84D48" w:rsidRPr="004949CD" w:rsidRDefault="00C84D48" w:rsidP="00013432">
            <w:pPr>
              <w:pStyle w:val="Tablecellwithpercentage"/>
            </w:pPr>
            <w:r w:rsidRPr="004949CD">
              <w:t>13%</w:t>
            </w:r>
          </w:p>
        </w:tc>
        <w:tc>
          <w:tcPr>
            <w:tcW w:w="1417" w:type="dxa"/>
            <w:noWrap/>
            <w:hideMark/>
          </w:tcPr>
          <w:p w14:paraId="4EA8008D" w14:textId="08B59F78" w:rsidR="00C84D48" w:rsidRPr="004949CD" w:rsidRDefault="00C84D48" w:rsidP="00013432">
            <w:pPr>
              <w:pStyle w:val="Tablecellwithpercentage"/>
            </w:pPr>
            <w:r w:rsidRPr="004949CD">
              <w:t>13%</w:t>
            </w:r>
          </w:p>
        </w:tc>
        <w:tc>
          <w:tcPr>
            <w:tcW w:w="1279" w:type="dxa"/>
            <w:noWrap/>
            <w:hideMark/>
          </w:tcPr>
          <w:p w14:paraId="1E2A0481" w14:textId="1259C0A3" w:rsidR="00C84D48" w:rsidRPr="004949CD" w:rsidRDefault="00C84D48" w:rsidP="00CA0C4C">
            <w:pPr>
              <w:pStyle w:val="Tablecell"/>
            </w:pPr>
            <w:r w:rsidRPr="004949CD">
              <w:t>bus</w:t>
            </w:r>
          </w:p>
        </w:tc>
        <w:tc>
          <w:tcPr>
            <w:tcW w:w="1260" w:type="dxa"/>
            <w:noWrap/>
            <w:hideMark/>
          </w:tcPr>
          <w:p w14:paraId="4CFB9630" w14:textId="63EF6B3E" w:rsidR="00C84D48" w:rsidRPr="004949CD" w:rsidRDefault="00C84D48" w:rsidP="00CA0C4C">
            <w:pPr>
              <w:pStyle w:val="Tablecell"/>
            </w:pPr>
            <w:r w:rsidRPr="004949CD">
              <w:t>prof. drivers</w:t>
            </w:r>
          </w:p>
        </w:tc>
      </w:tr>
      <w:tr w:rsidR="00536C92" w:rsidRPr="004949CD" w14:paraId="0FD75928" w14:textId="77777777" w:rsidTr="00490518">
        <w:trPr>
          <w:cnfStyle w:val="000000100000" w:firstRow="0" w:lastRow="0" w:firstColumn="0" w:lastColumn="0" w:oddVBand="0" w:evenVBand="0" w:oddHBand="1" w:evenHBand="0" w:firstRowFirstColumn="0" w:firstRowLastColumn="0" w:lastRowFirstColumn="0" w:lastRowLastColumn="0"/>
          <w:trHeight w:val="288"/>
        </w:trPr>
        <w:tc>
          <w:tcPr>
            <w:tcW w:w="2405" w:type="dxa"/>
          </w:tcPr>
          <w:p w14:paraId="06E31C77" w14:textId="496F38D8" w:rsidR="00C84D48" w:rsidRPr="004949CD" w:rsidRDefault="00C84D48" w:rsidP="00CA0C4C">
            <w:pPr>
              <w:pStyle w:val="Tablecell"/>
            </w:pPr>
            <w:proofErr w:type="spellStart"/>
            <w:r w:rsidRPr="004949CD">
              <w:lastRenderedPageBreak/>
              <w:t>PC_subjective_stress</w:t>
            </w:r>
            <w:proofErr w:type="spellEnd"/>
          </w:p>
        </w:tc>
        <w:tc>
          <w:tcPr>
            <w:tcW w:w="1418" w:type="dxa"/>
            <w:noWrap/>
            <w:hideMark/>
          </w:tcPr>
          <w:p w14:paraId="51C7B741" w14:textId="3F4CE3AE" w:rsidR="00C84D48" w:rsidRPr="004949CD" w:rsidRDefault="00C84D48" w:rsidP="00013432">
            <w:pPr>
              <w:pStyle w:val="Tablecellwithpercentage"/>
            </w:pPr>
            <w:r w:rsidRPr="004949CD">
              <w:t>75%</w:t>
            </w:r>
          </w:p>
        </w:tc>
        <w:tc>
          <w:tcPr>
            <w:tcW w:w="1275" w:type="dxa"/>
            <w:noWrap/>
            <w:hideMark/>
          </w:tcPr>
          <w:p w14:paraId="75CE1107" w14:textId="1230E597" w:rsidR="00C84D48" w:rsidRPr="004949CD" w:rsidRDefault="00C84D48" w:rsidP="00013432">
            <w:pPr>
              <w:pStyle w:val="Tablecellwithpercentage"/>
            </w:pPr>
            <w:r w:rsidRPr="004949CD">
              <w:t>25%</w:t>
            </w:r>
          </w:p>
        </w:tc>
        <w:tc>
          <w:tcPr>
            <w:tcW w:w="1417" w:type="dxa"/>
            <w:noWrap/>
            <w:hideMark/>
          </w:tcPr>
          <w:p w14:paraId="7D702044" w14:textId="718B632B" w:rsidR="00C84D48" w:rsidRPr="004949CD" w:rsidRDefault="00C84D48" w:rsidP="00013432">
            <w:pPr>
              <w:pStyle w:val="Tablecellwithpercentage"/>
            </w:pPr>
            <w:r w:rsidRPr="004949CD">
              <w:t>NA</w:t>
            </w:r>
          </w:p>
        </w:tc>
        <w:tc>
          <w:tcPr>
            <w:tcW w:w="1279" w:type="dxa"/>
            <w:noWrap/>
            <w:hideMark/>
          </w:tcPr>
          <w:p w14:paraId="5192D21B" w14:textId="3F8A3866" w:rsidR="00C84D48" w:rsidRPr="004949CD" w:rsidRDefault="00C84D48" w:rsidP="00CA0C4C">
            <w:pPr>
              <w:pStyle w:val="Tablecell"/>
            </w:pPr>
            <w:r w:rsidRPr="004949CD">
              <w:t>bus</w:t>
            </w:r>
          </w:p>
        </w:tc>
        <w:tc>
          <w:tcPr>
            <w:tcW w:w="1260" w:type="dxa"/>
            <w:noWrap/>
            <w:hideMark/>
          </w:tcPr>
          <w:p w14:paraId="089323F6" w14:textId="594B899C" w:rsidR="00C84D48" w:rsidRPr="004949CD" w:rsidRDefault="00C84D48" w:rsidP="00CA0C4C">
            <w:pPr>
              <w:pStyle w:val="Tablecell"/>
            </w:pPr>
            <w:r w:rsidRPr="004949CD">
              <w:t>prof. drivers</w:t>
            </w:r>
          </w:p>
        </w:tc>
      </w:tr>
      <w:tr w:rsidR="00536C92" w:rsidRPr="004949CD" w14:paraId="54E9C35C" w14:textId="77777777" w:rsidTr="00490518">
        <w:trPr>
          <w:trHeight w:val="288"/>
        </w:trPr>
        <w:tc>
          <w:tcPr>
            <w:tcW w:w="2405" w:type="dxa"/>
          </w:tcPr>
          <w:p w14:paraId="5383FD44" w14:textId="730ACBB6" w:rsidR="00C84D48" w:rsidRPr="004949CD" w:rsidRDefault="00C84D48" w:rsidP="00CA0C4C">
            <w:pPr>
              <w:pStyle w:val="Tablecell"/>
            </w:pPr>
            <w:proofErr w:type="spellStart"/>
            <w:r w:rsidRPr="004949CD">
              <w:t>PC_social_status_peers</w:t>
            </w:r>
            <w:proofErr w:type="spellEnd"/>
          </w:p>
        </w:tc>
        <w:tc>
          <w:tcPr>
            <w:tcW w:w="1418" w:type="dxa"/>
            <w:noWrap/>
            <w:hideMark/>
          </w:tcPr>
          <w:p w14:paraId="0997FA37" w14:textId="316EA405" w:rsidR="00C84D48" w:rsidRPr="004949CD" w:rsidRDefault="00C84D48" w:rsidP="00013432">
            <w:pPr>
              <w:pStyle w:val="Tablecellwithpercentage"/>
            </w:pPr>
            <w:r w:rsidRPr="004949CD">
              <w:t>25%</w:t>
            </w:r>
          </w:p>
        </w:tc>
        <w:tc>
          <w:tcPr>
            <w:tcW w:w="1275" w:type="dxa"/>
            <w:noWrap/>
            <w:hideMark/>
          </w:tcPr>
          <w:p w14:paraId="2666C1A9" w14:textId="4D9193AB" w:rsidR="00C84D48" w:rsidRPr="004949CD" w:rsidRDefault="00C84D48" w:rsidP="00013432">
            <w:pPr>
              <w:pStyle w:val="Tablecellwithpercentage"/>
            </w:pPr>
            <w:r w:rsidRPr="004949CD">
              <w:t>63%</w:t>
            </w:r>
          </w:p>
        </w:tc>
        <w:tc>
          <w:tcPr>
            <w:tcW w:w="1417" w:type="dxa"/>
            <w:noWrap/>
            <w:hideMark/>
          </w:tcPr>
          <w:p w14:paraId="4F203447" w14:textId="3CC9C578" w:rsidR="00C84D48" w:rsidRPr="004949CD" w:rsidRDefault="00C84D48" w:rsidP="00013432">
            <w:pPr>
              <w:pStyle w:val="Tablecellwithpercentage"/>
            </w:pPr>
            <w:r w:rsidRPr="004949CD">
              <w:t>13%</w:t>
            </w:r>
          </w:p>
        </w:tc>
        <w:tc>
          <w:tcPr>
            <w:tcW w:w="1279" w:type="dxa"/>
            <w:noWrap/>
            <w:hideMark/>
          </w:tcPr>
          <w:p w14:paraId="2182775D" w14:textId="3504FF69" w:rsidR="00C84D48" w:rsidRPr="004949CD" w:rsidRDefault="00C84D48" w:rsidP="00CA0C4C">
            <w:pPr>
              <w:pStyle w:val="Tablecell"/>
            </w:pPr>
            <w:r w:rsidRPr="004949CD">
              <w:t>bus</w:t>
            </w:r>
          </w:p>
        </w:tc>
        <w:tc>
          <w:tcPr>
            <w:tcW w:w="1260" w:type="dxa"/>
            <w:noWrap/>
            <w:hideMark/>
          </w:tcPr>
          <w:p w14:paraId="2529F005" w14:textId="43F637D3" w:rsidR="00C84D48" w:rsidRPr="004949CD" w:rsidRDefault="00C84D48" w:rsidP="00CA0C4C">
            <w:pPr>
              <w:pStyle w:val="Tablecell"/>
            </w:pPr>
            <w:r w:rsidRPr="004949CD">
              <w:t>prof. drivers</w:t>
            </w:r>
          </w:p>
        </w:tc>
      </w:tr>
      <w:tr w:rsidR="00536C92" w:rsidRPr="004949CD" w14:paraId="1133D2A6" w14:textId="77777777" w:rsidTr="00490518">
        <w:trPr>
          <w:cnfStyle w:val="000000100000" w:firstRow="0" w:lastRow="0" w:firstColumn="0" w:lastColumn="0" w:oddVBand="0" w:evenVBand="0" w:oddHBand="1" w:evenHBand="0" w:firstRowFirstColumn="0" w:firstRowLastColumn="0" w:lastRowFirstColumn="0" w:lastRowLastColumn="0"/>
          <w:trHeight w:val="288"/>
        </w:trPr>
        <w:tc>
          <w:tcPr>
            <w:tcW w:w="2405" w:type="dxa"/>
          </w:tcPr>
          <w:p w14:paraId="26F88E91" w14:textId="3ED887E5" w:rsidR="00C84D48" w:rsidRPr="004949CD" w:rsidRDefault="00C84D48" w:rsidP="00CA0C4C">
            <w:pPr>
              <w:pStyle w:val="Tablecell"/>
            </w:pPr>
            <w:proofErr w:type="spellStart"/>
            <w:r w:rsidRPr="004949CD">
              <w:t>PC_life_quality</w:t>
            </w:r>
            <w:proofErr w:type="spellEnd"/>
          </w:p>
        </w:tc>
        <w:tc>
          <w:tcPr>
            <w:tcW w:w="1418" w:type="dxa"/>
            <w:noWrap/>
            <w:hideMark/>
          </w:tcPr>
          <w:p w14:paraId="28822AF7" w14:textId="692B57F9" w:rsidR="00C84D48" w:rsidRPr="004949CD" w:rsidRDefault="00C84D48" w:rsidP="00013432">
            <w:pPr>
              <w:pStyle w:val="Tablecellwithpercentage"/>
            </w:pPr>
            <w:r w:rsidRPr="004949CD">
              <w:t>38%</w:t>
            </w:r>
          </w:p>
        </w:tc>
        <w:tc>
          <w:tcPr>
            <w:tcW w:w="1275" w:type="dxa"/>
            <w:noWrap/>
            <w:hideMark/>
          </w:tcPr>
          <w:p w14:paraId="24B71ADA" w14:textId="6AD83A62" w:rsidR="00C84D48" w:rsidRPr="004949CD" w:rsidRDefault="00C84D48" w:rsidP="00013432">
            <w:pPr>
              <w:pStyle w:val="Tablecellwithpercentage"/>
            </w:pPr>
            <w:r w:rsidRPr="004949CD">
              <w:t>50%</w:t>
            </w:r>
          </w:p>
        </w:tc>
        <w:tc>
          <w:tcPr>
            <w:tcW w:w="1417" w:type="dxa"/>
            <w:noWrap/>
            <w:hideMark/>
          </w:tcPr>
          <w:p w14:paraId="1F8DDDDC" w14:textId="57A748D0" w:rsidR="00C84D48" w:rsidRPr="004949CD" w:rsidRDefault="00C84D48" w:rsidP="00013432">
            <w:pPr>
              <w:pStyle w:val="Tablecellwithpercentage"/>
            </w:pPr>
            <w:r w:rsidRPr="004949CD">
              <w:t>13%</w:t>
            </w:r>
          </w:p>
        </w:tc>
        <w:tc>
          <w:tcPr>
            <w:tcW w:w="1279" w:type="dxa"/>
            <w:noWrap/>
            <w:hideMark/>
          </w:tcPr>
          <w:p w14:paraId="20851166" w14:textId="0F76E1A7" w:rsidR="00C84D48" w:rsidRPr="004949CD" w:rsidRDefault="00C84D48" w:rsidP="00CA0C4C">
            <w:pPr>
              <w:pStyle w:val="Tablecell"/>
            </w:pPr>
            <w:r w:rsidRPr="004949CD">
              <w:t>bus</w:t>
            </w:r>
          </w:p>
        </w:tc>
        <w:tc>
          <w:tcPr>
            <w:tcW w:w="1260" w:type="dxa"/>
            <w:noWrap/>
            <w:hideMark/>
          </w:tcPr>
          <w:p w14:paraId="2BF92CAE" w14:textId="5707CCEF" w:rsidR="00C84D48" w:rsidRPr="004949CD" w:rsidRDefault="00C84D48" w:rsidP="00CA0C4C">
            <w:pPr>
              <w:pStyle w:val="Tablecell"/>
            </w:pPr>
            <w:r w:rsidRPr="004949CD">
              <w:t>prof. drivers</w:t>
            </w:r>
          </w:p>
        </w:tc>
      </w:tr>
    </w:tbl>
    <w:p w14:paraId="548EB6F1" w14:textId="11D8443B" w:rsidR="00C84D48" w:rsidRPr="00E11D99" w:rsidRDefault="00C84D48" w:rsidP="0070140A">
      <w:pPr>
        <w:spacing w:before="0" w:after="0"/>
        <w:jc w:val="left"/>
        <w:rPr>
          <w:rFonts w:cs="Arial"/>
          <w:sz w:val="20"/>
          <w:szCs w:val="18"/>
          <w:lang w:val="en-GB"/>
        </w:rPr>
      </w:pPr>
    </w:p>
    <w:p w14:paraId="30BE41FC" w14:textId="0DF62B63" w:rsidR="00C84D48" w:rsidRPr="00E11D99" w:rsidRDefault="00C84D48" w:rsidP="0070140A">
      <w:pPr>
        <w:spacing w:before="0" w:after="0"/>
        <w:jc w:val="left"/>
        <w:rPr>
          <w:rFonts w:cs="Arial"/>
          <w:sz w:val="20"/>
          <w:szCs w:val="18"/>
          <w:lang w:val="en-GB"/>
        </w:rPr>
      </w:pPr>
    </w:p>
    <w:p w14:paraId="37EB1B8E" w14:textId="77777777" w:rsidR="00C84D48" w:rsidRPr="00E11D99" w:rsidRDefault="00C84D48" w:rsidP="0070140A">
      <w:pPr>
        <w:spacing w:before="0" w:after="0"/>
        <w:jc w:val="left"/>
        <w:rPr>
          <w:rFonts w:cs="Arial"/>
          <w:sz w:val="20"/>
          <w:szCs w:val="18"/>
          <w:lang w:val="en-GB"/>
        </w:rPr>
      </w:pPr>
    </w:p>
    <w:p w14:paraId="1B2E0B21" w14:textId="16D37987" w:rsidR="00862AA9" w:rsidRPr="00E11D99" w:rsidRDefault="009F0B88" w:rsidP="00F66DA4">
      <w:pPr>
        <w:pStyle w:val="Titre1"/>
        <w:jc w:val="left"/>
      </w:pPr>
      <w:bookmarkStart w:id="99" w:name="_Toc66274708"/>
      <w:r w:rsidRPr="00E11D99">
        <w:lastRenderedPageBreak/>
        <w:t>References</w:t>
      </w:r>
      <w:bookmarkEnd w:id="99"/>
    </w:p>
    <w:p w14:paraId="18C420FC" w14:textId="591EE282" w:rsidR="009F0B88" w:rsidRPr="00E11D99" w:rsidRDefault="00AA6800" w:rsidP="00F66DA4">
      <w:pPr>
        <w:pStyle w:val="Titre2"/>
        <w:jc w:val="left"/>
      </w:pPr>
      <w:bookmarkStart w:id="100" w:name="_Toc66274709"/>
      <w:r w:rsidRPr="00E11D99">
        <w:t>Bibliography/reference list</w:t>
      </w:r>
      <w:bookmarkEnd w:id="100"/>
    </w:p>
    <w:p w14:paraId="2557F941" w14:textId="77777777" w:rsidR="00A47AEF" w:rsidRPr="00E11D99" w:rsidRDefault="00A47AEF" w:rsidP="00F66DA4">
      <w:pPr>
        <w:pStyle w:val="Sansinterligne"/>
        <w:spacing w:before="120"/>
        <w:ind w:firstLine="720"/>
        <w:jc w:val="left"/>
        <w:rPr>
          <w:lang w:val="en-GB" w:eastAsia="de-DE"/>
        </w:rPr>
      </w:pPr>
    </w:p>
    <w:p w14:paraId="3B020B2E" w14:textId="47C9EF99" w:rsidR="00A47AEF" w:rsidRPr="00DA509D" w:rsidRDefault="00A47AEF" w:rsidP="00F66DA4">
      <w:pPr>
        <w:pStyle w:val="Sansinterligne"/>
        <w:spacing w:before="120" w:after="240"/>
        <w:ind w:firstLine="720"/>
        <w:jc w:val="left"/>
      </w:pPr>
      <w:r w:rsidRPr="00E11D99">
        <w:rPr>
          <w:lang w:val="en-GB" w:eastAsia="de-DE"/>
        </w:rPr>
        <w:t xml:space="preserve">Anderson, J., Kalra, N., Stanley, K., Sorenson, P., Samaras, C., &amp; </w:t>
      </w:r>
      <w:proofErr w:type="spellStart"/>
      <w:r w:rsidRPr="00E11D99">
        <w:rPr>
          <w:lang w:val="en-GB" w:eastAsia="de-DE"/>
        </w:rPr>
        <w:t>Oluwatola</w:t>
      </w:r>
      <w:proofErr w:type="spellEnd"/>
      <w:r w:rsidRPr="00E11D99">
        <w:rPr>
          <w:lang w:val="en-GB" w:eastAsia="de-DE"/>
        </w:rPr>
        <w:t xml:space="preserve">, O., (2014). </w:t>
      </w:r>
      <w:r w:rsidRPr="00DA509D">
        <w:rPr>
          <w:lang w:val="en-GB" w:eastAsia="de-DE"/>
        </w:rPr>
        <w:t>Autonomous Vehicle Technology: A Guide for Policymakers</w:t>
      </w:r>
      <w:r w:rsidRPr="00E11D99">
        <w:rPr>
          <w:lang w:val="en-GB" w:eastAsia="de-DE"/>
        </w:rPr>
        <w:t xml:space="preserve"> (No. RR443-RC). RAND Corporation: Santa Monica, CA. </w:t>
      </w:r>
      <w:hyperlink r:id="rId16" w:history="1">
        <w:r w:rsidRPr="00DA509D">
          <w:rPr>
            <w:rStyle w:val="Lienhypertexte"/>
          </w:rPr>
          <w:t>https://www.rand.org/pubs/research_reports/RR443-2.html</w:t>
        </w:r>
      </w:hyperlink>
    </w:p>
    <w:p w14:paraId="5873B203" w14:textId="28F994E1" w:rsidR="00A47AEF" w:rsidRPr="00DA509D" w:rsidRDefault="00A47AEF" w:rsidP="00F66DA4">
      <w:pPr>
        <w:pStyle w:val="Sansinterligne"/>
        <w:spacing w:before="120" w:after="240"/>
        <w:ind w:firstLine="720"/>
        <w:jc w:val="left"/>
      </w:pPr>
      <w:proofErr w:type="spellStart"/>
      <w:r w:rsidRPr="00E11D99">
        <w:rPr>
          <w:lang w:val="en-GB" w:eastAsia="de-DE"/>
        </w:rPr>
        <w:t>Arbib</w:t>
      </w:r>
      <w:proofErr w:type="spellEnd"/>
      <w:r w:rsidRPr="00E11D99">
        <w:rPr>
          <w:lang w:val="en-GB" w:eastAsia="de-DE"/>
        </w:rPr>
        <w:t xml:space="preserve">, J., &amp; </w:t>
      </w:r>
      <w:proofErr w:type="spellStart"/>
      <w:r w:rsidRPr="00E11D99">
        <w:rPr>
          <w:lang w:val="en-GB" w:eastAsia="de-DE"/>
        </w:rPr>
        <w:t>Seba</w:t>
      </w:r>
      <w:proofErr w:type="spellEnd"/>
      <w:r w:rsidRPr="00E11D99">
        <w:rPr>
          <w:lang w:val="en-GB" w:eastAsia="de-DE"/>
        </w:rPr>
        <w:t xml:space="preserve">, T. (2017). Rethinking transportation 2020-2030: The disruption of transportation and the 970 collapse of the internal-combustion vehicle and oil industries. </w:t>
      </w:r>
      <w:hyperlink r:id="rId17" w:history="1">
        <w:r w:rsidRPr="00DA509D">
          <w:rPr>
            <w:rStyle w:val="Lienhypertexte"/>
          </w:rPr>
          <w:t>https://static1.squarespace.com/static/585c3439be65942f022bbf9b/t/591a2e4be6f2e1c13df930c5/1494888038959/RethinkX+Report_051517.pdf</w:t>
        </w:r>
      </w:hyperlink>
    </w:p>
    <w:p w14:paraId="6980EFCF" w14:textId="09D13C7B" w:rsidR="00A47AEF" w:rsidRPr="00DA509D" w:rsidRDefault="00A47AEF" w:rsidP="00F66DA4">
      <w:pPr>
        <w:pStyle w:val="Sansinterligne"/>
        <w:spacing w:before="120" w:after="240"/>
        <w:ind w:firstLine="720"/>
        <w:jc w:val="left"/>
      </w:pPr>
      <w:r w:rsidRPr="00E11D99">
        <w:rPr>
          <w:lang w:val="en-GB" w:eastAsia="de-DE"/>
        </w:rPr>
        <w:t xml:space="preserve">Bansal, P., &amp; </w:t>
      </w:r>
      <w:proofErr w:type="spellStart"/>
      <w:r w:rsidRPr="00E11D99">
        <w:rPr>
          <w:lang w:val="en-GB" w:eastAsia="de-DE"/>
        </w:rPr>
        <w:t>Kockelman</w:t>
      </w:r>
      <w:proofErr w:type="spellEnd"/>
      <w:r w:rsidRPr="00E11D99">
        <w:rPr>
          <w:lang w:val="en-GB" w:eastAsia="de-DE"/>
        </w:rPr>
        <w:t xml:space="preserve">, K. (2018). Are we ready to embrace connected and self-driving vehicles? A case study of Texans. </w:t>
      </w:r>
      <w:r w:rsidRPr="00DA509D">
        <w:rPr>
          <w:lang w:val="en-GB" w:eastAsia="de-DE"/>
        </w:rPr>
        <w:t>Transportation, 45</w:t>
      </w:r>
      <w:r w:rsidRPr="00E11D99">
        <w:rPr>
          <w:lang w:val="en-GB" w:eastAsia="de-DE"/>
        </w:rPr>
        <w:t xml:space="preserve">, 641-675. </w:t>
      </w:r>
      <w:hyperlink r:id="rId18" w:history="1">
        <w:r w:rsidRPr="00DA509D">
          <w:rPr>
            <w:rStyle w:val="Lienhypertexte"/>
          </w:rPr>
          <w:t>https://doi.org/10.1007/s11116-016-9745-z</w:t>
        </w:r>
      </w:hyperlink>
    </w:p>
    <w:p w14:paraId="127CC66C" w14:textId="3B09EBC3" w:rsidR="00A47AEF" w:rsidRPr="00F66DA4" w:rsidRDefault="00A47AEF" w:rsidP="00F66DA4">
      <w:pPr>
        <w:pStyle w:val="Sansinterligne"/>
        <w:spacing w:before="120" w:after="240"/>
        <w:ind w:firstLine="720"/>
        <w:jc w:val="left"/>
        <w:rPr>
          <w:lang w:val="fr-FR"/>
        </w:rPr>
      </w:pPr>
      <w:r w:rsidRPr="00E11D99">
        <w:rPr>
          <w:lang w:val="en-GB" w:eastAsia="de-DE"/>
        </w:rPr>
        <w:t xml:space="preserve">Bansal, P., </w:t>
      </w:r>
      <w:proofErr w:type="spellStart"/>
      <w:r w:rsidRPr="00E11D99">
        <w:rPr>
          <w:lang w:val="en-GB" w:eastAsia="de-DE"/>
        </w:rPr>
        <w:t>Kockelman</w:t>
      </w:r>
      <w:proofErr w:type="spellEnd"/>
      <w:r w:rsidRPr="00E11D99">
        <w:rPr>
          <w:lang w:val="en-GB" w:eastAsia="de-DE"/>
        </w:rPr>
        <w:t xml:space="preserve">, K.M., Singh, A., 2016. Assessing public opinions of and interest in new vehicle technologies: an Austin perspective. </w:t>
      </w:r>
      <w:proofErr w:type="spellStart"/>
      <w:r w:rsidRPr="00F66DA4">
        <w:rPr>
          <w:lang w:val="fr-FR" w:eastAsia="de-DE"/>
        </w:rPr>
        <w:t>Transp</w:t>
      </w:r>
      <w:proofErr w:type="spellEnd"/>
      <w:r w:rsidRPr="00F66DA4">
        <w:rPr>
          <w:lang w:val="fr-FR" w:eastAsia="de-DE"/>
        </w:rPr>
        <w:t xml:space="preserve">. </w:t>
      </w:r>
      <w:proofErr w:type="spellStart"/>
      <w:r w:rsidRPr="00F66DA4">
        <w:rPr>
          <w:lang w:val="fr-FR" w:eastAsia="de-DE"/>
        </w:rPr>
        <w:t>Res</w:t>
      </w:r>
      <w:proofErr w:type="spellEnd"/>
      <w:r w:rsidRPr="00F66DA4">
        <w:rPr>
          <w:lang w:val="fr-FR" w:eastAsia="de-DE"/>
        </w:rPr>
        <w:t xml:space="preserve">. Part C: </w:t>
      </w:r>
      <w:proofErr w:type="spellStart"/>
      <w:r w:rsidRPr="00F66DA4">
        <w:rPr>
          <w:lang w:val="fr-FR" w:eastAsia="de-DE"/>
        </w:rPr>
        <w:t>Emerg</w:t>
      </w:r>
      <w:proofErr w:type="spellEnd"/>
      <w:r w:rsidRPr="00F66DA4">
        <w:rPr>
          <w:lang w:val="fr-FR" w:eastAsia="de-DE"/>
        </w:rPr>
        <w:t xml:space="preserve">. </w:t>
      </w:r>
      <w:proofErr w:type="spellStart"/>
      <w:r w:rsidRPr="00F66DA4">
        <w:rPr>
          <w:lang w:val="fr-FR" w:eastAsia="de-DE"/>
        </w:rPr>
        <w:t>Technol</w:t>
      </w:r>
      <w:proofErr w:type="spellEnd"/>
      <w:r w:rsidRPr="00F66DA4">
        <w:rPr>
          <w:lang w:val="fr-FR" w:eastAsia="de-DE"/>
        </w:rPr>
        <w:t xml:space="preserve">. 67, 1–14. </w:t>
      </w:r>
      <w:hyperlink r:id="rId19" w:history="1">
        <w:r w:rsidRPr="00F66DA4">
          <w:rPr>
            <w:rStyle w:val="Lienhypertexte"/>
            <w:lang w:val="fr-FR"/>
          </w:rPr>
          <w:t>http://dx.doi.org/10.1016/j.trc.2016.01.019</w:t>
        </w:r>
      </w:hyperlink>
    </w:p>
    <w:p w14:paraId="57D4D820" w14:textId="06A670B5" w:rsidR="00A47AEF" w:rsidRPr="00E11D99" w:rsidRDefault="00A47AEF" w:rsidP="00F66DA4">
      <w:pPr>
        <w:pStyle w:val="Sansinterligne"/>
        <w:spacing w:before="120" w:after="240"/>
        <w:ind w:firstLine="720"/>
        <w:jc w:val="left"/>
        <w:rPr>
          <w:lang w:val="en-GB" w:eastAsia="de-DE"/>
        </w:rPr>
      </w:pPr>
      <w:r w:rsidRPr="00E11D99">
        <w:rPr>
          <w:lang w:val="en-GB" w:eastAsia="de-DE"/>
        </w:rPr>
        <w:t xml:space="preserve">Becker, F., &amp; </w:t>
      </w:r>
      <w:proofErr w:type="spellStart"/>
      <w:r w:rsidRPr="00E11D99">
        <w:rPr>
          <w:lang w:val="en-GB" w:eastAsia="de-DE"/>
        </w:rPr>
        <w:t>Axhausen</w:t>
      </w:r>
      <w:proofErr w:type="spellEnd"/>
      <w:r w:rsidRPr="00E11D99">
        <w:rPr>
          <w:lang w:val="en-GB" w:eastAsia="de-DE"/>
        </w:rPr>
        <w:t xml:space="preserve">, K. (2017). Literature review on surveys investigating the acceptance of automated vehicles. </w:t>
      </w:r>
      <w:r w:rsidRPr="00DA509D">
        <w:rPr>
          <w:lang w:val="en-GB" w:eastAsia="de-DE"/>
        </w:rPr>
        <w:t>Transportation, 44</w:t>
      </w:r>
      <w:r w:rsidRPr="00E11D99">
        <w:rPr>
          <w:lang w:val="en-GB" w:eastAsia="de-DE"/>
        </w:rPr>
        <w:t xml:space="preserve">, 1293-1306. </w:t>
      </w:r>
      <w:hyperlink r:id="rId20" w:history="1">
        <w:r w:rsidRPr="00527A06">
          <w:rPr>
            <w:rStyle w:val="Lienhypertexte"/>
          </w:rPr>
          <w:t>https://doi.org/10.1007/s11116-017-9808-9</w:t>
        </w:r>
      </w:hyperlink>
    </w:p>
    <w:p w14:paraId="1B743AFD" w14:textId="77777777" w:rsidR="00A47AEF" w:rsidRPr="00E11D99" w:rsidRDefault="00A47AEF" w:rsidP="00F66DA4">
      <w:pPr>
        <w:pStyle w:val="Sansinterligne"/>
        <w:spacing w:before="120" w:after="240"/>
        <w:ind w:firstLine="720"/>
        <w:jc w:val="left"/>
        <w:rPr>
          <w:lang w:val="en-GB" w:eastAsia="de-DE"/>
        </w:rPr>
      </w:pPr>
      <w:r w:rsidRPr="00E11D99">
        <w:rPr>
          <w:lang w:val="en-GB" w:eastAsia="de-DE"/>
        </w:rPr>
        <w:t xml:space="preserve">Bennett R., </w:t>
      </w:r>
      <w:proofErr w:type="spellStart"/>
      <w:r w:rsidRPr="00E11D99">
        <w:rPr>
          <w:lang w:val="en-GB" w:eastAsia="de-DE"/>
        </w:rPr>
        <w:t>Vijaygopal</w:t>
      </w:r>
      <w:proofErr w:type="spellEnd"/>
      <w:r w:rsidRPr="00E11D99">
        <w:rPr>
          <w:lang w:val="en-GB" w:eastAsia="de-DE"/>
        </w:rPr>
        <w:t xml:space="preserve"> R. and </w:t>
      </w:r>
      <w:proofErr w:type="spellStart"/>
      <w:r w:rsidRPr="00E11D99">
        <w:rPr>
          <w:lang w:val="en-GB" w:eastAsia="de-DE"/>
        </w:rPr>
        <w:t>Kottasz</w:t>
      </w:r>
      <w:proofErr w:type="spellEnd"/>
      <w:r w:rsidRPr="00E11D99">
        <w:rPr>
          <w:lang w:val="en-GB" w:eastAsia="de-DE"/>
        </w:rPr>
        <w:t xml:space="preserve"> R. (2019), ‘Attitudes towards autonomous vehicles among people with physical disabilities’, </w:t>
      </w:r>
      <w:r w:rsidRPr="00DA509D">
        <w:rPr>
          <w:lang w:val="en-GB" w:eastAsia="de-DE"/>
        </w:rPr>
        <w:t>Transportation Research Part A: Policy and Practice</w:t>
      </w:r>
      <w:r w:rsidRPr="00E11D99">
        <w:rPr>
          <w:lang w:val="en-GB" w:eastAsia="de-DE"/>
        </w:rPr>
        <w:t xml:space="preserve"> </w:t>
      </w:r>
      <w:r w:rsidRPr="00DA509D">
        <w:rPr>
          <w:lang w:val="en-GB" w:eastAsia="de-DE"/>
        </w:rPr>
        <w:t>127</w:t>
      </w:r>
      <w:r w:rsidRPr="00E11D99">
        <w:rPr>
          <w:lang w:val="en-GB" w:eastAsia="de-DE"/>
        </w:rPr>
        <w:t>: 1-17</w:t>
      </w:r>
    </w:p>
    <w:p w14:paraId="5507BCF2" w14:textId="3A3E9391" w:rsidR="00A47AEF" w:rsidRDefault="00215F2F" w:rsidP="00F66DA4">
      <w:pPr>
        <w:pStyle w:val="Sansinterligne"/>
        <w:spacing w:before="120" w:after="240"/>
        <w:ind w:firstLine="720"/>
        <w:jc w:val="left"/>
        <w:rPr>
          <w:lang w:val="en-GB" w:eastAsia="de-DE"/>
        </w:rPr>
      </w:pPr>
      <w:hyperlink r:id="rId21" w:anchor="!" w:history="1">
        <w:proofErr w:type="spellStart"/>
        <w:r w:rsidR="00A47AEF" w:rsidRPr="00DA509D">
          <w:rPr>
            <w:lang w:eastAsia="de-DE"/>
          </w:rPr>
          <w:t>Cartenì</w:t>
        </w:r>
        <w:proofErr w:type="spellEnd"/>
      </w:hyperlink>
      <w:r w:rsidR="00A47AEF" w:rsidRPr="00E11D99">
        <w:rPr>
          <w:lang w:val="en-GB" w:eastAsia="de-DE"/>
        </w:rPr>
        <w:t xml:space="preserve"> A. (2020), ‘The acceptability value of autonomous vehicles: A quantitative analysis of the willingness to pay for shared autonomous vehicles (SAVs) mobility services’, </w:t>
      </w:r>
      <w:r w:rsidR="00A47AEF" w:rsidRPr="00DA509D">
        <w:rPr>
          <w:lang w:val="en-GB" w:eastAsia="de-DE"/>
        </w:rPr>
        <w:t>Transportation Research Interdisciplinary Perspectives</w:t>
      </w:r>
      <w:r w:rsidR="00A47AEF" w:rsidRPr="00E11D99">
        <w:rPr>
          <w:lang w:val="en-GB" w:eastAsia="de-DE"/>
        </w:rPr>
        <w:t xml:space="preserve"> </w:t>
      </w:r>
      <w:r w:rsidR="00A47AEF" w:rsidRPr="00DA509D">
        <w:rPr>
          <w:lang w:val="en-GB" w:eastAsia="de-DE"/>
        </w:rPr>
        <w:t>8</w:t>
      </w:r>
      <w:r w:rsidR="00A47AEF" w:rsidRPr="00E11D99">
        <w:rPr>
          <w:lang w:val="en-GB" w:eastAsia="de-DE"/>
        </w:rPr>
        <w:t>: 100224</w:t>
      </w:r>
    </w:p>
    <w:p w14:paraId="24E8833B" w14:textId="0DAFE3EA" w:rsidR="00A47AEF" w:rsidRPr="00DA509D" w:rsidRDefault="00A47AEF" w:rsidP="00F66DA4">
      <w:pPr>
        <w:pStyle w:val="Sansinterligne"/>
        <w:spacing w:before="120" w:after="240"/>
        <w:ind w:firstLine="720"/>
        <w:jc w:val="left"/>
      </w:pPr>
      <w:r w:rsidRPr="00DA509D">
        <w:rPr>
          <w:lang w:val="en-GB" w:eastAsia="de-DE"/>
        </w:rPr>
        <w:t xml:space="preserve">Collingwood, L. (2017). Privacy implications and liability issues of autonomous vehicles. Information &amp; Communications Technology Law, 26(1), 32–45. </w:t>
      </w:r>
      <w:hyperlink r:id="rId22" w:history="1">
        <w:r w:rsidRPr="00527A06">
          <w:rPr>
            <w:rStyle w:val="Lienhypertexte"/>
          </w:rPr>
          <w:t>https://doi.org/10.1080/13600834.2017.1269871</w:t>
        </w:r>
      </w:hyperlink>
    </w:p>
    <w:p w14:paraId="06FF36D1" w14:textId="2FC7515D" w:rsidR="00A47AEF" w:rsidRPr="00DA509D" w:rsidRDefault="00A47AEF" w:rsidP="00F66DA4">
      <w:pPr>
        <w:pStyle w:val="Sansinterligne"/>
        <w:spacing w:before="120" w:after="240"/>
        <w:ind w:firstLine="720"/>
        <w:jc w:val="left"/>
      </w:pPr>
      <w:proofErr w:type="spellStart"/>
      <w:r w:rsidRPr="00E11D99">
        <w:rPr>
          <w:lang w:val="en-GB" w:eastAsia="de-DE"/>
        </w:rPr>
        <w:lastRenderedPageBreak/>
        <w:t>Dia</w:t>
      </w:r>
      <w:proofErr w:type="spellEnd"/>
      <w:r w:rsidRPr="00E11D99">
        <w:rPr>
          <w:lang w:val="en-GB" w:eastAsia="de-DE"/>
        </w:rPr>
        <w:t xml:space="preserve">, H., &amp; </w:t>
      </w:r>
      <w:proofErr w:type="spellStart"/>
      <w:r w:rsidRPr="00E11D99">
        <w:rPr>
          <w:lang w:val="en-GB" w:eastAsia="de-DE"/>
        </w:rPr>
        <w:t>Javanshour</w:t>
      </w:r>
      <w:proofErr w:type="spellEnd"/>
      <w:r w:rsidRPr="00E11D99">
        <w:rPr>
          <w:lang w:val="en-GB" w:eastAsia="de-DE"/>
        </w:rPr>
        <w:t xml:space="preserve">, F. (2017). Autonomous shared mobility-on-demand: Melbourne pilot simulation study. </w:t>
      </w:r>
      <w:r w:rsidRPr="00DA509D">
        <w:rPr>
          <w:lang w:val="en-GB" w:eastAsia="de-DE"/>
        </w:rPr>
        <w:t>Transportation Research Procedia, 22</w:t>
      </w:r>
      <w:r w:rsidRPr="00E11D99">
        <w:rPr>
          <w:lang w:val="en-GB" w:eastAsia="de-DE"/>
        </w:rPr>
        <w:t xml:space="preserve">, 285–296. </w:t>
      </w:r>
      <w:hyperlink r:id="rId23" w:history="1">
        <w:r w:rsidRPr="00527A06">
          <w:rPr>
            <w:rStyle w:val="Lienhypertexte"/>
          </w:rPr>
          <w:t>https://doi.org/10.1016/j.trpro.2017.03.035</w:t>
        </w:r>
      </w:hyperlink>
    </w:p>
    <w:p w14:paraId="07E6B53D" w14:textId="0C892FF6" w:rsidR="00A47AEF" w:rsidRPr="00DA509D" w:rsidRDefault="00A47AEF" w:rsidP="00F66DA4">
      <w:pPr>
        <w:pStyle w:val="Sansinterligne"/>
        <w:spacing w:before="120" w:after="240"/>
        <w:ind w:firstLine="720"/>
        <w:jc w:val="left"/>
      </w:pPr>
      <w:proofErr w:type="spellStart"/>
      <w:r w:rsidRPr="00DA509D">
        <w:rPr>
          <w:lang w:val="en-GB" w:eastAsia="de-DE"/>
        </w:rPr>
        <w:t>Fagnant</w:t>
      </w:r>
      <w:proofErr w:type="spellEnd"/>
      <w:r w:rsidRPr="00DA509D">
        <w:rPr>
          <w:lang w:val="en-GB" w:eastAsia="de-DE"/>
        </w:rPr>
        <w:t xml:space="preserve">, D. J., &amp; </w:t>
      </w:r>
      <w:proofErr w:type="spellStart"/>
      <w:r w:rsidRPr="00DA509D">
        <w:rPr>
          <w:lang w:val="en-GB" w:eastAsia="de-DE"/>
        </w:rPr>
        <w:t>Kockelman</w:t>
      </w:r>
      <w:proofErr w:type="spellEnd"/>
      <w:r w:rsidRPr="00DA509D">
        <w:rPr>
          <w:lang w:val="en-GB" w:eastAsia="de-DE"/>
        </w:rPr>
        <w:t>, K. (2015). Preparing a nation for autonomous vehicles: opportunities, barriers and policy recommendations. Transportation Research Part A: Policy and Practice, 77, 167-181.</w:t>
      </w:r>
      <w:r w:rsidRPr="00E11D99">
        <w:rPr>
          <w:lang w:val="en-GB" w:eastAsia="de-DE"/>
        </w:rPr>
        <w:t xml:space="preserve"> </w:t>
      </w:r>
      <w:hyperlink r:id="rId24" w:history="1">
        <w:r w:rsidRPr="00527A06">
          <w:rPr>
            <w:rStyle w:val="Lienhypertexte"/>
          </w:rPr>
          <w:t>https://doi.org/10.1016/j.tra.2015.04.003</w:t>
        </w:r>
      </w:hyperlink>
    </w:p>
    <w:p w14:paraId="38C39950" w14:textId="06019550" w:rsidR="00A47AEF" w:rsidRPr="00DA509D" w:rsidRDefault="00A47AEF" w:rsidP="00F66DA4">
      <w:pPr>
        <w:pStyle w:val="Sansinterligne"/>
        <w:spacing w:before="120" w:after="240"/>
        <w:ind w:firstLine="720"/>
        <w:jc w:val="left"/>
      </w:pPr>
      <w:r w:rsidRPr="00E11D99">
        <w:rPr>
          <w:lang w:val="en-GB" w:eastAsia="de-DE"/>
        </w:rPr>
        <w:t xml:space="preserve">Fournier, G., </w:t>
      </w:r>
      <w:proofErr w:type="spellStart"/>
      <w:r w:rsidRPr="00E11D99">
        <w:rPr>
          <w:lang w:val="en-GB" w:eastAsia="de-DE"/>
        </w:rPr>
        <w:t>Pfeier</w:t>
      </w:r>
      <w:proofErr w:type="spellEnd"/>
      <w:r w:rsidRPr="00E11D99">
        <w:rPr>
          <w:lang w:val="en-GB" w:eastAsia="de-DE"/>
        </w:rPr>
        <w:t xml:space="preserve">, C., Baumann, M., &amp; </w:t>
      </w:r>
      <w:proofErr w:type="spellStart"/>
      <w:r w:rsidRPr="00E11D99">
        <w:rPr>
          <w:lang w:val="en-GB" w:eastAsia="de-DE"/>
        </w:rPr>
        <w:t>Worner</w:t>
      </w:r>
      <w:proofErr w:type="spellEnd"/>
      <w:r w:rsidRPr="00E11D99">
        <w:rPr>
          <w:lang w:val="en-GB" w:eastAsia="de-DE"/>
        </w:rPr>
        <w:t xml:space="preserve">, R. (2017). Individual mobility by shared autonomous electric </w:t>
      </w:r>
      <w:proofErr w:type="spellStart"/>
      <w:proofErr w:type="gramStart"/>
      <w:r w:rsidRPr="00E11D99">
        <w:rPr>
          <w:lang w:val="en-GB" w:eastAsia="de-DE"/>
        </w:rPr>
        <w:t>veh</w:t>
      </w:r>
      <w:proofErr w:type="spellEnd"/>
      <w:r w:rsidRPr="00E11D99">
        <w:rPr>
          <w:lang w:val="en-GB" w:eastAsia="de-DE"/>
        </w:rPr>
        <w:t xml:space="preserve">  </w:t>
      </w:r>
      <w:proofErr w:type="spellStart"/>
      <w:r w:rsidRPr="00E11D99">
        <w:rPr>
          <w:lang w:val="en-GB" w:eastAsia="de-DE"/>
        </w:rPr>
        <w:t>elfeets</w:t>
      </w:r>
      <w:proofErr w:type="spellEnd"/>
      <w:proofErr w:type="gramEnd"/>
      <w:r w:rsidRPr="00E11D99">
        <w:rPr>
          <w:lang w:val="en-GB" w:eastAsia="de-DE"/>
        </w:rPr>
        <w:t xml:space="preserve">: Cost and CO2 comparison with internal combustion engine vehicles in Berlin, Germany. In R. Jardim-Gon calves (Ed.), 2017 International Conference on Engineering, Technology and Innovation (ICE/ITMC), 368-376. </w:t>
      </w:r>
      <w:hyperlink r:id="rId25" w:history="1">
        <w:r w:rsidRPr="00527A06">
          <w:rPr>
            <w:rStyle w:val="Lienhypertexte"/>
          </w:rPr>
          <w:t>https://doi.org/10.1109/ICE.2017.8279909.e</w:t>
        </w:r>
      </w:hyperlink>
    </w:p>
    <w:p w14:paraId="42DD55B9" w14:textId="05C9C03C" w:rsidR="00A47AEF" w:rsidRPr="00DA509D" w:rsidRDefault="00A47AEF" w:rsidP="00F66DA4">
      <w:pPr>
        <w:pStyle w:val="Sansinterligne"/>
        <w:spacing w:before="120" w:after="240"/>
        <w:ind w:firstLine="720"/>
        <w:jc w:val="left"/>
      </w:pPr>
      <w:r w:rsidRPr="00DA509D">
        <w:rPr>
          <w:lang w:val="en-GB" w:eastAsia="de-DE"/>
        </w:rPr>
        <w:t>Fraedrich, E., &amp; Lenz, B. (2016). Societal and individual acceptance of autonomous driving. In Autonomous driving, 621-640, Springer.</w:t>
      </w:r>
      <w:r w:rsidRPr="00E11D99">
        <w:rPr>
          <w:lang w:val="en-GB" w:eastAsia="de-DE"/>
        </w:rPr>
        <w:t xml:space="preserve"> </w:t>
      </w:r>
      <w:hyperlink r:id="rId26" w:history="1">
        <w:r w:rsidRPr="00527A06">
          <w:rPr>
            <w:rStyle w:val="Lienhypertexte"/>
          </w:rPr>
          <w:t>https://doi.org/10.1007/978-3-662-48847-8_29</w:t>
        </w:r>
      </w:hyperlink>
    </w:p>
    <w:p w14:paraId="402E74DF" w14:textId="77777777" w:rsidR="00A47AEF" w:rsidRPr="00DA509D" w:rsidRDefault="00A47AEF" w:rsidP="00F66DA4">
      <w:pPr>
        <w:pStyle w:val="Sansinterligne"/>
        <w:spacing w:before="120" w:after="240"/>
        <w:ind w:firstLine="720"/>
        <w:jc w:val="left"/>
        <w:rPr>
          <w:lang w:val="en-GB" w:eastAsia="de-DE"/>
        </w:rPr>
      </w:pPr>
      <w:r w:rsidRPr="00DA509D">
        <w:rPr>
          <w:lang w:val="en-GB" w:eastAsia="de-DE"/>
        </w:rPr>
        <w:t>Glancy, D. (2012). Privacy in autonomous vehicles. Santa Clara Law Review, 52, 1171-1199.</w:t>
      </w:r>
    </w:p>
    <w:p w14:paraId="5146609C" w14:textId="27E06AAE" w:rsidR="00A47AEF" w:rsidRPr="00DA509D" w:rsidRDefault="00A47AEF" w:rsidP="00F66DA4">
      <w:pPr>
        <w:pStyle w:val="Sansinterligne"/>
        <w:spacing w:before="120" w:after="240"/>
        <w:ind w:firstLine="720"/>
        <w:jc w:val="left"/>
      </w:pPr>
      <w:r w:rsidRPr="00E11D99">
        <w:rPr>
          <w:lang w:val="en-GB" w:eastAsia="de-DE"/>
        </w:rPr>
        <w:t xml:space="preserve">Greenblatt, J., &amp; Saxena, S. (2015). Autonomous taxis could greatly reduce greenhouse-gas emissions of US light-duty vehicles. </w:t>
      </w:r>
      <w:r w:rsidRPr="00DA509D">
        <w:rPr>
          <w:lang w:val="en-GB" w:eastAsia="de-DE"/>
        </w:rPr>
        <w:t>Nature Climate Change, 5</w:t>
      </w:r>
      <w:r w:rsidRPr="00E11D99">
        <w:rPr>
          <w:lang w:val="en-GB" w:eastAsia="de-DE"/>
        </w:rPr>
        <w:t xml:space="preserve">(9), 860-863. </w:t>
      </w:r>
      <w:hyperlink r:id="rId27" w:history="1">
        <w:r w:rsidRPr="00527A06">
          <w:rPr>
            <w:rStyle w:val="Lienhypertexte"/>
          </w:rPr>
          <w:t>https://doi.org/10.1038/nclimate2685</w:t>
        </w:r>
      </w:hyperlink>
    </w:p>
    <w:p w14:paraId="13F51319" w14:textId="6769677B" w:rsidR="00A47AEF" w:rsidRPr="00F66DA4" w:rsidRDefault="00A47AEF" w:rsidP="00F66DA4">
      <w:pPr>
        <w:pStyle w:val="Sansinterligne"/>
        <w:spacing w:before="120" w:after="240"/>
        <w:ind w:firstLine="720"/>
        <w:jc w:val="left"/>
        <w:rPr>
          <w:lang w:val="fr-FR"/>
        </w:rPr>
      </w:pPr>
      <w:proofErr w:type="spellStart"/>
      <w:r w:rsidRPr="00DA509D">
        <w:rPr>
          <w:lang w:val="en-GB" w:eastAsia="de-DE"/>
        </w:rPr>
        <w:t>Haboucha</w:t>
      </w:r>
      <w:proofErr w:type="spellEnd"/>
      <w:r w:rsidRPr="00DA509D">
        <w:rPr>
          <w:lang w:val="en-GB" w:eastAsia="de-DE"/>
        </w:rPr>
        <w:t xml:space="preserve">, C., </w:t>
      </w:r>
      <w:proofErr w:type="spellStart"/>
      <w:r w:rsidRPr="00DA509D">
        <w:rPr>
          <w:lang w:val="en-GB" w:eastAsia="de-DE"/>
        </w:rPr>
        <w:t>Ishaq</w:t>
      </w:r>
      <w:proofErr w:type="spellEnd"/>
      <w:r w:rsidRPr="00DA509D">
        <w:rPr>
          <w:lang w:val="en-GB" w:eastAsia="de-DE"/>
        </w:rPr>
        <w:t xml:space="preserve">, R., &amp; </w:t>
      </w:r>
      <w:proofErr w:type="spellStart"/>
      <w:r w:rsidRPr="00DA509D">
        <w:rPr>
          <w:lang w:val="en-GB" w:eastAsia="de-DE"/>
        </w:rPr>
        <w:t>Shiftan</w:t>
      </w:r>
      <w:proofErr w:type="spellEnd"/>
      <w:r w:rsidRPr="00DA509D">
        <w:rPr>
          <w:lang w:val="en-GB" w:eastAsia="de-DE"/>
        </w:rPr>
        <w:t xml:space="preserve">, Y. (2017). User preferences regarding autonomous vehicles. Transportation Research Part C: Emerging Technologies, 78, 37-49. </w:t>
      </w:r>
      <w:hyperlink r:id="rId28" w:history="1">
        <w:r w:rsidRPr="00F66DA4">
          <w:rPr>
            <w:rStyle w:val="Lienhypertexte"/>
            <w:lang w:val="fr-FR"/>
          </w:rPr>
          <w:t>https://doi.org/10.1016/j.trc.2017.01.010</w:t>
        </w:r>
      </w:hyperlink>
    </w:p>
    <w:p w14:paraId="3BEA5211" w14:textId="51B3C475" w:rsidR="00A47AEF" w:rsidRPr="00DA509D" w:rsidRDefault="00A47AEF" w:rsidP="00F66DA4">
      <w:pPr>
        <w:pStyle w:val="Sansinterligne"/>
        <w:spacing w:before="120" w:after="240"/>
        <w:ind w:firstLine="720"/>
        <w:jc w:val="left"/>
      </w:pPr>
      <w:r w:rsidRPr="00F66DA4">
        <w:rPr>
          <w:lang w:val="fr-FR" w:eastAsia="de-DE"/>
        </w:rPr>
        <w:t xml:space="preserve">Harper, C., </w:t>
      </w:r>
      <w:proofErr w:type="spellStart"/>
      <w:r w:rsidRPr="00F66DA4">
        <w:rPr>
          <w:lang w:val="fr-FR" w:eastAsia="de-DE"/>
        </w:rPr>
        <w:t>Hendrickson</w:t>
      </w:r>
      <w:proofErr w:type="spellEnd"/>
      <w:r w:rsidRPr="00F66DA4">
        <w:rPr>
          <w:lang w:val="fr-FR" w:eastAsia="de-DE"/>
        </w:rPr>
        <w:t xml:space="preserve">, C. T., </w:t>
      </w:r>
      <w:proofErr w:type="spellStart"/>
      <w:r w:rsidRPr="00F66DA4">
        <w:rPr>
          <w:lang w:val="fr-FR" w:eastAsia="de-DE"/>
        </w:rPr>
        <w:t>Mangones</w:t>
      </w:r>
      <w:proofErr w:type="spellEnd"/>
      <w:r w:rsidRPr="00F66DA4">
        <w:rPr>
          <w:lang w:val="fr-FR" w:eastAsia="de-DE"/>
        </w:rPr>
        <w:t xml:space="preserve">, S., &amp; Samaras, C. (2016). </w:t>
      </w:r>
      <w:r w:rsidRPr="00DA509D">
        <w:rPr>
          <w:lang w:val="en-GB" w:eastAsia="de-DE"/>
        </w:rPr>
        <w:t>Estimating potential increases in travel with autonomous vehicles for the non-driving, elderly and people with travel-restrictive medical conditions. Transportation research part C: emerging technologies, 72, 1-9.</w:t>
      </w:r>
      <w:r w:rsidRPr="00E11D99">
        <w:rPr>
          <w:lang w:val="en-GB" w:eastAsia="de-DE"/>
        </w:rPr>
        <w:t xml:space="preserve"> </w:t>
      </w:r>
      <w:hyperlink r:id="rId29" w:history="1">
        <w:r w:rsidRPr="00527A06">
          <w:rPr>
            <w:rStyle w:val="Lienhypertexte"/>
          </w:rPr>
          <w:t>https://doi.org/10.1016/j.trc.2016.09.003</w:t>
        </w:r>
      </w:hyperlink>
    </w:p>
    <w:p w14:paraId="275B218E" w14:textId="7884901F" w:rsidR="00A47AEF" w:rsidRPr="00DA509D" w:rsidRDefault="00A47AEF" w:rsidP="00F66DA4">
      <w:pPr>
        <w:pStyle w:val="Sansinterligne"/>
        <w:spacing w:before="120" w:after="240"/>
        <w:ind w:firstLine="720"/>
        <w:jc w:val="left"/>
      </w:pPr>
      <w:proofErr w:type="spellStart"/>
      <w:r w:rsidRPr="00DA509D">
        <w:rPr>
          <w:lang w:val="en-GB" w:eastAsia="de-DE"/>
        </w:rPr>
        <w:t>Hegner</w:t>
      </w:r>
      <w:proofErr w:type="spellEnd"/>
      <w:r w:rsidRPr="00DA509D">
        <w:rPr>
          <w:lang w:val="en-GB" w:eastAsia="de-DE"/>
        </w:rPr>
        <w:t xml:space="preserve">, S., </w:t>
      </w:r>
      <w:proofErr w:type="spellStart"/>
      <w:r w:rsidRPr="00DA509D">
        <w:rPr>
          <w:lang w:val="en-GB" w:eastAsia="de-DE"/>
        </w:rPr>
        <w:t>Beldad</w:t>
      </w:r>
      <w:proofErr w:type="spellEnd"/>
      <w:r w:rsidRPr="00DA509D">
        <w:rPr>
          <w:lang w:val="en-GB" w:eastAsia="de-DE"/>
        </w:rPr>
        <w:t xml:space="preserve">, A. D., &amp; Brunswick, G. (2019). In automatic we trust: Investigating the impact of trust, control, personality characteristics, and extrinsic and intrinsic motivations on the acceptance of autonomous </w:t>
      </w:r>
      <w:r w:rsidRPr="00DA509D">
        <w:rPr>
          <w:lang w:val="en-GB" w:eastAsia="de-DE"/>
        </w:rPr>
        <w:lastRenderedPageBreak/>
        <w:t xml:space="preserve">vehicles. International Journal of Human–Computer Interaction, 35(19), 1769-1780. </w:t>
      </w:r>
      <w:hyperlink r:id="rId30" w:history="1">
        <w:r w:rsidRPr="00527A06">
          <w:rPr>
            <w:rStyle w:val="Lienhypertexte"/>
          </w:rPr>
          <w:t>https://doi.org/10.1080/10447318.2019.1572353</w:t>
        </w:r>
      </w:hyperlink>
    </w:p>
    <w:p w14:paraId="6E231415" w14:textId="77777777" w:rsidR="00A47AEF" w:rsidRPr="00E11D99" w:rsidRDefault="00A47AEF" w:rsidP="00F66DA4">
      <w:pPr>
        <w:pStyle w:val="Sansinterligne"/>
        <w:spacing w:before="120" w:after="240"/>
        <w:ind w:firstLine="720"/>
        <w:jc w:val="left"/>
        <w:rPr>
          <w:lang w:val="en-GB" w:eastAsia="de-DE"/>
        </w:rPr>
      </w:pPr>
      <w:proofErr w:type="spellStart"/>
      <w:r w:rsidRPr="00E11D99">
        <w:rPr>
          <w:lang w:val="en-GB" w:eastAsia="de-DE"/>
        </w:rPr>
        <w:t>Herrenkind</w:t>
      </w:r>
      <w:proofErr w:type="spellEnd"/>
      <w:r w:rsidRPr="00E11D99">
        <w:rPr>
          <w:lang w:val="en-GB" w:eastAsia="de-DE"/>
        </w:rPr>
        <w:t xml:space="preserve"> B., </w:t>
      </w:r>
      <w:proofErr w:type="spellStart"/>
      <w:r w:rsidRPr="00E11D99">
        <w:rPr>
          <w:lang w:val="en-GB" w:eastAsia="de-DE"/>
        </w:rPr>
        <w:t>Nastjuk</w:t>
      </w:r>
      <w:proofErr w:type="spellEnd"/>
      <w:r w:rsidRPr="00E11D99">
        <w:rPr>
          <w:lang w:val="en-GB" w:eastAsia="de-DE"/>
        </w:rPr>
        <w:t xml:space="preserve"> I., Brendel A.B., Trang S. and Kolbe L.M. (2019), ‘Young people’s travel behaviour – Using the life-oriented approach to understand the acceptance of autonomous driving’, </w:t>
      </w:r>
      <w:r w:rsidRPr="00DA509D">
        <w:rPr>
          <w:lang w:val="en-GB" w:eastAsia="de-DE"/>
        </w:rPr>
        <w:t>Transportation Research Part D: Transport and Environment</w:t>
      </w:r>
      <w:r w:rsidRPr="00E11D99">
        <w:rPr>
          <w:lang w:val="en-GB" w:eastAsia="de-DE"/>
        </w:rPr>
        <w:t xml:space="preserve"> </w:t>
      </w:r>
      <w:r w:rsidRPr="00DA509D">
        <w:rPr>
          <w:lang w:val="en-GB" w:eastAsia="de-DE"/>
        </w:rPr>
        <w:t>74</w:t>
      </w:r>
      <w:r w:rsidRPr="00E11D99">
        <w:rPr>
          <w:lang w:val="en-GB" w:eastAsia="de-DE"/>
        </w:rPr>
        <w:t>: 214-233.</w:t>
      </w:r>
    </w:p>
    <w:p w14:paraId="52C65F1E" w14:textId="77777777" w:rsidR="00A47AEF" w:rsidRPr="00E11D99" w:rsidRDefault="00A47AEF" w:rsidP="00F66DA4">
      <w:pPr>
        <w:pStyle w:val="Sansinterligne"/>
        <w:spacing w:before="120" w:after="240"/>
        <w:ind w:firstLine="720"/>
        <w:jc w:val="left"/>
        <w:rPr>
          <w:lang w:val="en-GB" w:eastAsia="de-DE"/>
        </w:rPr>
      </w:pPr>
      <w:proofErr w:type="spellStart"/>
      <w:r w:rsidRPr="00E11D99">
        <w:rPr>
          <w:lang w:val="en-GB" w:eastAsia="de-DE"/>
        </w:rPr>
        <w:t>Hilgartner</w:t>
      </w:r>
      <w:proofErr w:type="spellEnd"/>
      <w:r w:rsidRPr="00E11D99">
        <w:rPr>
          <w:lang w:val="en-GB" w:eastAsia="de-DE"/>
        </w:rPr>
        <w:t xml:space="preserve"> K. and </w:t>
      </w:r>
      <w:proofErr w:type="spellStart"/>
      <w:r w:rsidRPr="00E11D99">
        <w:rPr>
          <w:lang w:val="en-GB" w:eastAsia="de-DE"/>
        </w:rPr>
        <w:t>Granig</w:t>
      </w:r>
      <w:proofErr w:type="spellEnd"/>
      <w:r w:rsidRPr="00E11D99">
        <w:rPr>
          <w:lang w:val="en-GB" w:eastAsia="de-DE"/>
        </w:rPr>
        <w:t xml:space="preserve"> P. (2020), ‘Public perception of autonomous vehicles: A qualitative study based on interviews after riding an autonomous shuttle’, </w:t>
      </w:r>
      <w:r w:rsidRPr="00DA509D">
        <w:rPr>
          <w:lang w:val="en-GB" w:eastAsia="de-DE"/>
        </w:rPr>
        <w:t>Transportation Research Part F: Traffic Psychology and Behaviour 72</w:t>
      </w:r>
      <w:r w:rsidRPr="00E11D99">
        <w:rPr>
          <w:lang w:val="en-GB" w:eastAsia="de-DE"/>
        </w:rPr>
        <w:t>: 226-243</w:t>
      </w:r>
    </w:p>
    <w:p w14:paraId="1F3BD48C" w14:textId="1099EA61" w:rsidR="00A47AEF" w:rsidRDefault="00A47AEF" w:rsidP="00F66DA4">
      <w:pPr>
        <w:pStyle w:val="Sansinterligne"/>
        <w:spacing w:before="120" w:after="240"/>
        <w:ind w:firstLine="720"/>
        <w:jc w:val="left"/>
        <w:rPr>
          <w:lang w:val="en-GB" w:eastAsia="de-DE"/>
        </w:rPr>
      </w:pPr>
      <w:r w:rsidRPr="00E11D99">
        <w:rPr>
          <w:lang w:val="en-GB" w:eastAsia="de-DE"/>
        </w:rPr>
        <w:t xml:space="preserve">Howard, D., &amp; Dai, D. (2015).  Public perceptions of self-driving cars: the case of Berkeley, California. Presented at the 93rd Annual Meeting of Transportation Research Board, Washington, DC. </w:t>
      </w:r>
      <w:hyperlink r:id="rId31" w:history="1">
        <w:r w:rsidRPr="00527A06">
          <w:rPr>
            <w:rStyle w:val="Lienhypertexte"/>
          </w:rPr>
          <w:t>https://www.ocf.berkeley.edu/~djhoward/reports/Report%20-%20Public%20Perceptions%20of%20Self%20Driving%20Cars.pdf</w:t>
        </w:r>
      </w:hyperlink>
      <w:r w:rsidRPr="00527A06">
        <w:rPr>
          <w:rStyle w:val="Lienhypertexte"/>
        </w:rPr>
        <w:t> </w:t>
      </w:r>
    </w:p>
    <w:p w14:paraId="5555BFBF" w14:textId="7BC13B1D" w:rsidR="00A47AEF" w:rsidRPr="00DA509D" w:rsidRDefault="00A47AEF" w:rsidP="00F66DA4">
      <w:pPr>
        <w:pStyle w:val="Sansinterligne"/>
        <w:spacing w:before="120" w:after="240"/>
        <w:ind w:firstLine="720"/>
        <w:jc w:val="left"/>
      </w:pPr>
      <w:proofErr w:type="spellStart"/>
      <w:r w:rsidRPr="00F66DA4">
        <w:rPr>
          <w:lang w:val="es-ES" w:eastAsia="de-DE"/>
        </w:rPr>
        <w:t>Hulse</w:t>
      </w:r>
      <w:proofErr w:type="spellEnd"/>
      <w:r w:rsidRPr="00F66DA4">
        <w:rPr>
          <w:lang w:val="es-ES" w:eastAsia="de-DE"/>
        </w:rPr>
        <w:t xml:space="preserve">, L., </w:t>
      </w:r>
      <w:proofErr w:type="spellStart"/>
      <w:r w:rsidRPr="00F66DA4">
        <w:rPr>
          <w:lang w:val="es-ES" w:eastAsia="de-DE"/>
        </w:rPr>
        <w:t>Xie</w:t>
      </w:r>
      <w:proofErr w:type="spellEnd"/>
      <w:r w:rsidRPr="00F66DA4">
        <w:rPr>
          <w:lang w:val="es-ES" w:eastAsia="de-DE"/>
        </w:rPr>
        <w:t xml:space="preserve">, H., &amp; </w:t>
      </w:r>
      <w:proofErr w:type="spellStart"/>
      <w:r w:rsidRPr="00F66DA4">
        <w:rPr>
          <w:lang w:val="es-ES" w:eastAsia="de-DE"/>
        </w:rPr>
        <w:t>Galea</w:t>
      </w:r>
      <w:proofErr w:type="spellEnd"/>
      <w:r w:rsidRPr="00F66DA4">
        <w:rPr>
          <w:lang w:val="es-ES" w:eastAsia="de-DE"/>
        </w:rPr>
        <w:t xml:space="preserve">, E. (2018). </w:t>
      </w:r>
      <w:r w:rsidRPr="00DA509D">
        <w:rPr>
          <w:lang w:val="en-GB" w:eastAsia="de-DE"/>
        </w:rPr>
        <w:t xml:space="preserve">Perceptions of autonomous vehicles: Relationships with road users, risk, gender and age. Safety Science, 102, 1-13. </w:t>
      </w:r>
      <w:hyperlink r:id="rId32" w:history="1">
        <w:r w:rsidRPr="00DA509D">
          <w:t>https://doi.org/10.1016/j.ssci.2017.10.001</w:t>
        </w:r>
      </w:hyperlink>
    </w:p>
    <w:p w14:paraId="55A9E7C4" w14:textId="3F05CA5C" w:rsidR="00A47AEF" w:rsidRPr="00E11D99" w:rsidRDefault="00A47AEF" w:rsidP="00F66DA4">
      <w:pPr>
        <w:pStyle w:val="Sansinterligne"/>
        <w:spacing w:before="120" w:after="240"/>
        <w:ind w:firstLine="720"/>
        <w:jc w:val="left"/>
        <w:rPr>
          <w:lang w:val="en-GB" w:eastAsia="de-DE"/>
        </w:rPr>
      </w:pPr>
      <w:r w:rsidRPr="00E11D99">
        <w:rPr>
          <w:lang w:val="en-GB" w:eastAsia="de-DE"/>
        </w:rPr>
        <w:t xml:space="preserve">Ipsos MORI, (2014). Ipsos MORI Loyalty Automotive Survey, Technical Report. </w:t>
      </w:r>
      <w:hyperlink r:id="rId33" w:history="1">
        <w:r w:rsidRPr="00DA509D">
          <w:t>http://www.sciencewise-erc.org.uk/cms/assets/Uploads/Automated-Vehicles-Update-Jan-2015.pdf</w:t>
        </w:r>
      </w:hyperlink>
    </w:p>
    <w:p w14:paraId="722D1AD3" w14:textId="77777777" w:rsidR="00A47AEF" w:rsidRPr="00E11D99" w:rsidRDefault="00A47AEF" w:rsidP="00F66DA4">
      <w:pPr>
        <w:pStyle w:val="Sansinterligne"/>
        <w:spacing w:before="120" w:after="240"/>
        <w:ind w:firstLine="720"/>
        <w:jc w:val="left"/>
        <w:rPr>
          <w:lang w:val="en-GB" w:eastAsia="de-DE"/>
        </w:rPr>
      </w:pPr>
      <w:r w:rsidRPr="00E11D99">
        <w:rPr>
          <w:lang w:val="en-GB" w:eastAsia="de-DE"/>
        </w:rPr>
        <w:t xml:space="preserve">Jing P., Xu G., Chen Y., Shi Y. and Zhan F. (2020), ‘The Determinants behind the Acceptance of Autonomous Vehicles: A Systematic Review’, </w:t>
      </w:r>
      <w:r w:rsidRPr="00DA509D">
        <w:rPr>
          <w:lang w:val="en-GB" w:eastAsia="de-DE"/>
        </w:rPr>
        <w:t>Sustainability</w:t>
      </w:r>
      <w:r w:rsidRPr="00E11D99">
        <w:rPr>
          <w:lang w:val="en-GB" w:eastAsia="de-DE"/>
        </w:rPr>
        <w:t xml:space="preserve"> </w:t>
      </w:r>
      <w:r w:rsidRPr="00DA509D">
        <w:rPr>
          <w:lang w:val="en-GB" w:eastAsia="de-DE"/>
        </w:rPr>
        <w:t>12</w:t>
      </w:r>
      <w:r w:rsidRPr="00E11D99">
        <w:rPr>
          <w:lang w:val="en-GB" w:eastAsia="de-DE"/>
        </w:rPr>
        <w:t>: 1719</w:t>
      </w:r>
    </w:p>
    <w:p w14:paraId="476AFB93" w14:textId="77777777" w:rsidR="00A47AEF" w:rsidRPr="00E11D99" w:rsidRDefault="00A47AEF" w:rsidP="00F66DA4">
      <w:pPr>
        <w:pStyle w:val="Sansinterligne"/>
        <w:spacing w:before="120" w:after="240"/>
        <w:ind w:firstLine="720"/>
        <w:jc w:val="left"/>
        <w:rPr>
          <w:lang w:val="en-GB" w:eastAsia="de-DE"/>
        </w:rPr>
      </w:pPr>
      <w:proofErr w:type="spellStart"/>
      <w:r w:rsidRPr="00E11D99">
        <w:rPr>
          <w:lang w:val="en-GB" w:eastAsia="de-DE"/>
        </w:rPr>
        <w:t>Kaan</w:t>
      </w:r>
      <w:proofErr w:type="spellEnd"/>
      <w:r w:rsidRPr="00E11D99">
        <w:rPr>
          <w:lang w:val="en-GB" w:eastAsia="de-DE"/>
        </w:rPr>
        <w:t xml:space="preserve"> J. (2017), ‘User Acceptance of Autonomous Vehicles: Factors and Implications’, MSc thesis, Delft University of Technology, The Netherlands</w:t>
      </w:r>
    </w:p>
    <w:p w14:paraId="6E421808" w14:textId="77777777" w:rsidR="00A47AEF" w:rsidRPr="00DA509D" w:rsidRDefault="00A47AEF" w:rsidP="00F66DA4">
      <w:pPr>
        <w:pStyle w:val="Sansinterligne"/>
        <w:spacing w:before="120" w:after="240"/>
        <w:ind w:firstLine="720"/>
        <w:jc w:val="left"/>
        <w:rPr>
          <w:lang w:val="en-GB" w:eastAsia="de-DE"/>
        </w:rPr>
      </w:pPr>
      <w:r w:rsidRPr="00DA509D">
        <w:rPr>
          <w:lang w:val="en-GB" w:eastAsia="de-DE"/>
        </w:rPr>
        <w:t>Kennedy, C. (2016). New threats to vehicle safety: how cybersecurity policy will shape the future of autonomous vehicles. Mich. Telecomm. &amp; Tech. L. Rev., 23, 343.</w:t>
      </w:r>
    </w:p>
    <w:p w14:paraId="78A0DEBE" w14:textId="77777777" w:rsidR="00A47AEF" w:rsidRDefault="00A47AEF" w:rsidP="00F66DA4">
      <w:pPr>
        <w:pStyle w:val="Sansinterligne"/>
        <w:spacing w:before="120" w:after="240"/>
        <w:ind w:firstLine="720"/>
        <w:jc w:val="left"/>
        <w:rPr>
          <w:lang w:val="en-GB" w:eastAsia="de-DE"/>
        </w:rPr>
      </w:pPr>
      <w:r w:rsidRPr="00E11D99">
        <w:rPr>
          <w:lang w:val="en-GB" w:eastAsia="de-DE"/>
        </w:rPr>
        <w:lastRenderedPageBreak/>
        <w:t xml:space="preserve">Kim H. (2019), ‘Trustworthiness of unmanned automated subway services and its effects on passengers’ anxiety and fear’, </w:t>
      </w:r>
      <w:r w:rsidRPr="00DA509D">
        <w:rPr>
          <w:lang w:val="en-GB" w:eastAsia="de-DE"/>
        </w:rPr>
        <w:t>Transportation Research Part F: Traffic Psychology and Behaviour</w:t>
      </w:r>
      <w:r w:rsidRPr="00E11D99">
        <w:rPr>
          <w:lang w:val="en-GB" w:eastAsia="de-DE"/>
        </w:rPr>
        <w:t xml:space="preserve"> </w:t>
      </w:r>
      <w:r w:rsidRPr="00DA509D">
        <w:rPr>
          <w:lang w:val="en-GB" w:eastAsia="de-DE"/>
        </w:rPr>
        <w:t>65</w:t>
      </w:r>
      <w:r w:rsidRPr="00E11D99">
        <w:rPr>
          <w:lang w:val="en-GB" w:eastAsia="de-DE"/>
        </w:rPr>
        <w:t>: 158-175</w:t>
      </w:r>
    </w:p>
    <w:p w14:paraId="4E8E1855" w14:textId="5C310AF4" w:rsidR="00A47AEF" w:rsidRPr="00DA509D" w:rsidRDefault="00A47AEF" w:rsidP="00F66DA4">
      <w:pPr>
        <w:pStyle w:val="Sansinterligne"/>
        <w:spacing w:before="120" w:after="240"/>
        <w:ind w:firstLine="720"/>
        <w:jc w:val="left"/>
      </w:pPr>
      <w:proofErr w:type="spellStart"/>
      <w:r w:rsidRPr="00DA509D">
        <w:rPr>
          <w:lang w:val="en-GB" w:eastAsia="de-DE"/>
        </w:rPr>
        <w:t>Kyriakidis</w:t>
      </w:r>
      <w:proofErr w:type="spellEnd"/>
      <w:r w:rsidRPr="00DA509D">
        <w:rPr>
          <w:lang w:val="en-GB" w:eastAsia="de-DE"/>
        </w:rPr>
        <w:t xml:space="preserve">, M., </w:t>
      </w:r>
      <w:proofErr w:type="spellStart"/>
      <w:r w:rsidRPr="00DA509D">
        <w:rPr>
          <w:lang w:val="en-GB" w:eastAsia="de-DE"/>
        </w:rPr>
        <w:t>Happee</w:t>
      </w:r>
      <w:proofErr w:type="spellEnd"/>
      <w:r w:rsidRPr="00DA509D">
        <w:rPr>
          <w:lang w:val="en-GB" w:eastAsia="de-DE"/>
        </w:rPr>
        <w:t xml:space="preserve">, R., &amp; de Winter, J. (2015). Public opinion on automated driving: Results of an international questionnaire among 5000 respondents. Transportation research part F: traffic psychology and Behaviour, 32, 127-140. </w:t>
      </w:r>
      <w:hyperlink r:id="rId34" w:history="1">
        <w:r w:rsidRPr="00DA509D">
          <w:t>https://doi.org/10.2139/ssrn.2506579</w:t>
        </w:r>
      </w:hyperlink>
    </w:p>
    <w:p w14:paraId="3C4851B7" w14:textId="607E232E" w:rsidR="00A47AEF" w:rsidRPr="00DA509D" w:rsidRDefault="00A47AEF" w:rsidP="00F66DA4">
      <w:pPr>
        <w:pStyle w:val="Sansinterligne"/>
        <w:spacing w:before="120" w:after="240"/>
        <w:ind w:firstLine="720"/>
        <w:jc w:val="left"/>
      </w:pPr>
      <w:proofErr w:type="spellStart"/>
      <w:r w:rsidRPr="00F66DA4">
        <w:rPr>
          <w:lang w:val="fr-FR" w:eastAsia="de-DE"/>
        </w:rPr>
        <w:t>LaMondia</w:t>
      </w:r>
      <w:proofErr w:type="spellEnd"/>
      <w:r w:rsidRPr="00F66DA4">
        <w:rPr>
          <w:lang w:val="fr-FR" w:eastAsia="de-DE"/>
        </w:rPr>
        <w:t xml:space="preserve">, J., </w:t>
      </w:r>
      <w:proofErr w:type="spellStart"/>
      <w:r w:rsidRPr="00F66DA4">
        <w:rPr>
          <w:lang w:val="fr-FR" w:eastAsia="de-DE"/>
        </w:rPr>
        <w:t>Fagnant</w:t>
      </w:r>
      <w:proofErr w:type="spellEnd"/>
      <w:r w:rsidRPr="00F66DA4">
        <w:rPr>
          <w:lang w:val="fr-FR" w:eastAsia="de-DE"/>
        </w:rPr>
        <w:t xml:space="preserve">, D., </w:t>
      </w:r>
      <w:proofErr w:type="spellStart"/>
      <w:r w:rsidRPr="00F66DA4">
        <w:rPr>
          <w:lang w:val="fr-FR" w:eastAsia="de-DE"/>
        </w:rPr>
        <w:t>Qu</w:t>
      </w:r>
      <w:proofErr w:type="spellEnd"/>
      <w:r w:rsidRPr="00F66DA4">
        <w:rPr>
          <w:lang w:val="fr-FR" w:eastAsia="de-DE"/>
        </w:rPr>
        <w:t xml:space="preserve">, H., </w:t>
      </w:r>
      <w:proofErr w:type="spellStart"/>
      <w:r w:rsidRPr="00F66DA4">
        <w:rPr>
          <w:lang w:val="fr-FR" w:eastAsia="de-DE"/>
        </w:rPr>
        <w:t>Barrett</w:t>
      </w:r>
      <w:proofErr w:type="spellEnd"/>
      <w:r w:rsidRPr="00F66DA4">
        <w:rPr>
          <w:lang w:val="fr-FR" w:eastAsia="de-DE"/>
        </w:rPr>
        <w:t xml:space="preserve">, J., &amp; </w:t>
      </w:r>
      <w:proofErr w:type="spellStart"/>
      <w:r w:rsidRPr="00F66DA4">
        <w:rPr>
          <w:lang w:val="fr-FR" w:eastAsia="de-DE"/>
        </w:rPr>
        <w:t>Kockelman</w:t>
      </w:r>
      <w:proofErr w:type="spellEnd"/>
      <w:r w:rsidRPr="00F66DA4">
        <w:rPr>
          <w:lang w:val="fr-FR" w:eastAsia="de-DE"/>
        </w:rPr>
        <w:t xml:space="preserve">, K. (2016). </w:t>
      </w:r>
      <w:r w:rsidRPr="00DA509D">
        <w:rPr>
          <w:lang w:val="en-GB" w:eastAsia="de-DE"/>
        </w:rPr>
        <w:t xml:space="preserve">Shifts in long-distance travel mode due to automated vehicles: </w:t>
      </w:r>
      <w:proofErr w:type="spellStart"/>
      <w:r w:rsidRPr="00DA509D">
        <w:rPr>
          <w:lang w:val="en-GB" w:eastAsia="de-DE"/>
        </w:rPr>
        <w:t>Statewide</w:t>
      </w:r>
      <w:proofErr w:type="spellEnd"/>
      <w:r w:rsidRPr="00DA509D">
        <w:rPr>
          <w:lang w:val="en-GB" w:eastAsia="de-DE"/>
        </w:rPr>
        <w:t xml:space="preserve"> mode-shift simulation experiment and travel survey analysis. Transportation Research Record, 2566(1), 1-11. </w:t>
      </w:r>
      <w:hyperlink r:id="rId35" w:history="1">
        <w:r w:rsidRPr="00DA509D">
          <w:t>https://doi.org/10.3141/2566-01</w:t>
        </w:r>
      </w:hyperlink>
    </w:p>
    <w:p w14:paraId="3D73B558" w14:textId="6218952B" w:rsidR="00A47AEF" w:rsidRPr="00DA509D" w:rsidRDefault="00A47AEF" w:rsidP="00F66DA4">
      <w:pPr>
        <w:pStyle w:val="Sansinterligne"/>
        <w:spacing w:before="120" w:after="240"/>
        <w:ind w:firstLine="720"/>
        <w:jc w:val="left"/>
      </w:pPr>
      <w:r w:rsidRPr="00E11D99">
        <w:rPr>
          <w:lang w:val="en-GB" w:eastAsia="de-DE"/>
        </w:rPr>
        <w:t xml:space="preserve">Liu, P., Guo, Q., Ren, F., Wang, L., &amp; Xu, Z. (2019). Willingness to pay for self-driving vehicles: Influences of demographic and psychological factors. </w:t>
      </w:r>
      <w:r w:rsidRPr="00DA509D">
        <w:rPr>
          <w:lang w:val="en-GB" w:eastAsia="de-DE"/>
        </w:rPr>
        <w:t>Transportation Research Part C: Emerging Technologies, 100</w:t>
      </w:r>
      <w:r w:rsidRPr="00E11D99">
        <w:rPr>
          <w:lang w:val="en-GB" w:eastAsia="de-DE"/>
        </w:rPr>
        <w:t xml:space="preserve">, 306–317. </w:t>
      </w:r>
      <w:hyperlink r:id="rId36" w:history="1">
        <w:r w:rsidRPr="00DA509D">
          <w:t>https://doi.org/10.1016/j.trc.2019.01.022</w:t>
        </w:r>
      </w:hyperlink>
    </w:p>
    <w:p w14:paraId="1B00BEF9" w14:textId="641F7D51" w:rsidR="00A47AEF" w:rsidRPr="00DA509D" w:rsidRDefault="00A47AEF" w:rsidP="00F66DA4">
      <w:pPr>
        <w:pStyle w:val="Sansinterligne"/>
        <w:spacing w:before="120" w:after="240"/>
        <w:ind w:firstLine="720"/>
        <w:jc w:val="left"/>
      </w:pPr>
      <w:r w:rsidRPr="00F66DA4">
        <w:rPr>
          <w:lang w:val="fr-FR" w:eastAsia="de-DE"/>
        </w:rPr>
        <w:t xml:space="preserve">Liu, P., Ma, Y., &amp; </w:t>
      </w:r>
      <w:proofErr w:type="spellStart"/>
      <w:r w:rsidRPr="00F66DA4">
        <w:rPr>
          <w:lang w:val="fr-FR" w:eastAsia="de-DE"/>
        </w:rPr>
        <w:t>Zuo</w:t>
      </w:r>
      <w:proofErr w:type="spellEnd"/>
      <w:r w:rsidRPr="00F66DA4">
        <w:rPr>
          <w:lang w:val="fr-FR" w:eastAsia="de-DE"/>
        </w:rPr>
        <w:t xml:space="preserve">, Y. (2019). </w:t>
      </w:r>
      <w:r w:rsidRPr="00E11D99">
        <w:rPr>
          <w:lang w:val="en-GB" w:eastAsia="de-DE"/>
        </w:rPr>
        <w:t xml:space="preserve">Self-driving vehicles: Are people willing to trade risks for environmental benefits? Transportation Research Part A: Policy and Practice, 125, 139–149. </w:t>
      </w:r>
      <w:hyperlink r:id="rId37" w:history="1">
        <w:r w:rsidRPr="00DA509D">
          <w:t>https://doi.org/10.1016/j.tra.2019.05.014</w:t>
        </w:r>
      </w:hyperlink>
    </w:p>
    <w:p w14:paraId="06AB0D4F" w14:textId="27177F71" w:rsidR="00A47AEF" w:rsidRPr="00DA509D" w:rsidRDefault="00A47AEF" w:rsidP="00F66DA4">
      <w:pPr>
        <w:pStyle w:val="Sansinterligne"/>
        <w:spacing w:before="120" w:after="240"/>
        <w:ind w:firstLine="720"/>
        <w:jc w:val="left"/>
      </w:pPr>
      <w:r w:rsidRPr="00DA509D">
        <w:rPr>
          <w:lang w:val="en-GB" w:eastAsia="de-DE"/>
        </w:rPr>
        <w:t xml:space="preserve">Liu, P., Yang, R., &amp; Xu, Z. (2018). How Safe Is Safe Enough for Self-Driving Vehicles? Risk Analysis, 39(2), 315–325. </w:t>
      </w:r>
      <w:hyperlink r:id="rId38" w:history="1">
        <w:r w:rsidRPr="00DA509D">
          <w:t>https://doi.org/10.1111/risa.13116</w:t>
        </w:r>
      </w:hyperlink>
    </w:p>
    <w:p w14:paraId="6B2A41AD" w14:textId="4B80E4EC" w:rsidR="00A47AEF" w:rsidRPr="00DA509D" w:rsidRDefault="00A47AEF" w:rsidP="00F66DA4">
      <w:pPr>
        <w:pStyle w:val="Sansinterligne"/>
        <w:spacing w:before="120" w:after="240"/>
        <w:ind w:firstLine="720"/>
        <w:jc w:val="left"/>
      </w:pPr>
      <w:r w:rsidRPr="00E11D99">
        <w:rPr>
          <w:lang w:val="en-GB" w:eastAsia="de-DE"/>
        </w:rPr>
        <w:t xml:space="preserve">Millard-Ball, A. (2019). The autonomous vehicle parking problem. </w:t>
      </w:r>
      <w:r w:rsidRPr="00DA509D">
        <w:rPr>
          <w:lang w:val="en-GB" w:eastAsia="de-DE"/>
        </w:rPr>
        <w:t>Transport Policy, 75</w:t>
      </w:r>
      <w:r w:rsidRPr="00E11D99">
        <w:rPr>
          <w:lang w:val="en-GB" w:eastAsia="de-DE"/>
        </w:rPr>
        <w:t xml:space="preserve">, 99-108. </w:t>
      </w:r>
      <w:hyperlink r:id="rId39" w:history="1">
        <w:r w:rsidRPr="00527A06">
          <w:rPr>
            <w:rStyle w:val="Lienhypertexte"/>
          </w:rPr>
          <w:t>https://doi.org/10.1016/j.tranpol.2019.01.003</w:t>
        </w:r>
      </w:hyperlink>
    </w:p>
    <w:p w14:paraId="4F26699B" w14:textId="2ADB0787" w:rsidR="00A47AEF" w:rsidRPr="00DA509D" w:rsidRDefault="00A47AEF" w:rsidP="00F66DA4">
      <w:pPr>
        <w:pStyle w:val="Sansinterligne"/>
        <w:spacing w:before="120" w:after="240"/>
        <w:ind w:firstLine="720"/>
        <w:jc w:val="left"/>
      </w:pPr>
      <w:r w:rsidRPr="00E11D99">
        <w:rPr>
          <w:lang w:val="en-GB" w:eastAsia="de-DE"/>
        </w:rPr>
        <w:t xml:space="preserve">NHTSA, (2008). National Motor Vehicle Crash Causation Survey. National Highway Traffic Safety Administration, U.S. Department of Transportation. </w:t>
      </w:r>
      <w:hyperlink r:id="rId40" w:history="1">
        <w:r w:rsidRPr="00527A06">
          <w:rPr>
            <w:rStyle w:val="Lienhypertexte"/>
          </w:rPr>
          <w:t>https://crashstats.nhtsa.dot.gov/Api/Public/ViewPublication/811059</w:t>
        </w:r>
      </w:hyperlink>
    </w:p>
    <w:p w14:paraId="0FAE3E8C" w14:textId="2FBC9F0F" w:rsidR="00A47AEF" w:rsidRPr="00DA509D" w:rsidRDefault="00A47AEF" w:rsidP="00F66DA4">
      <w:pPr>
        <w:pStyle w:val="Sansinterligne"/>
        <w:spacing w:before="120" w:after="240"/>
        <w:ind w:firstLine="720"/>
        <w:jc w:val="left"/>
        <w:rPr>
          <w:lang w:eastAsia="de-DE"/>
        </w:rPr>
      </w:pPr>
      <w:r w:rsidRPr="00E11D99">
        <w:rPr>
          <w:lang w:val="en-GB" w:eastAsia="de-DE"/>
        </w:rPr>
        <w:t xml:space="preserve">NHTSA. (2016). Federal Automated Vehicles Policy: Accelerating the Next Revolution in Roadway Safety. </w:t>
      </w:r>
      <w:r w:rsidRPr="00DA509D">
        <w:rPr>
          <w:lang w:val="en-GB" w:eastAsia="de-DE"/>
        </w:rPr>
        <w:t>National Highway Traffic Safety Administration</w:t>
      </w:r>
      <w:r w:rsidRPr="00E11D99">
        <w:rPr>
          <w:lang w:val="en-GB" w:eastAsia="de-DE"/>
        </w:rPr>
        <w:t xml:space="preserve">, U.S. Department of Transportation, Washington, D.C. </w:t>
      </w:r>
      <w:hyperlink r:id="rId41" w:history="1">
        <w:r w:rsidRPr="00527A06">
          <w:rPr>
            <w:rStyle w:val="Lienhypertexte"/>
          </w:rPr>
          <w:t>https://www.hsdl.org/?view&amp;did=795644</w:t>
        </w:r>
      </w:hyperlink>
    </w:p>
    <w:p w14:paraId="2AA22F2B" w14:textId="77777777" w:rsidR="00A47AEF" w:rsidRPr="00E11D99" w:rsidRDefault="00A47AEF" w:rsidP="00F66DA4">
      <w:pPr>
        <w:pStyle w:val="Sansinterligne"/>
        <w:spacing w:before="120" w:after="240"/>
        <w:ind w:firstLine="720"/>
        <w:jc w:val="left"/>
        <w:rPr>
          <w:lang w:val="en-GB" w:eastAsia="de-DE"/>
        </w:rPr>
      </w:pPr>
      <w:proofErr w:type="spellStart"/>
      <w:r w:rsidRPr="00E11D99">
        <w:rPr>
          <w:lang w:val="en-GB" w:eastAsia="de-DE"/>
        </w:rPr>
        <w:lastRenderedPageBreak/>
        <w:t>Nordoff</w:t>
      </w:r>
      <w:proofErr w:type="spellEnd"/>
      <w:r w:rsidRPr="00E11D99">
        <w:rPr>
          <w:lang w:val="en-GB" w:eastAsia="de-DE"/>
        </w:rPr>
        <w:t xml:space="preserve"> S., de Winter J., Madigan R., Merat N., van </w:t>
      </w:r>
      <w:proofErr w:type="spellStart"/>
      <w:r w:rsidRPr="00E11D99">
        <w:rPr>
          <w:lang w:val="en-GB" w:eastAsia="de-DE"/>
        </w:rPr>
        <w:t>Arem</w:t>
      </w:r>
      <w:proofErr w:type="spellEnd"/>
      <w:r w:rsidRPr="00E11D99">
        <w:rPr>
          <w:lang w:val="en-GB" w:eastAsia="de-DE"/>
        </w:rPr>
        <w:t xml:space="preserve"> B. and </w:t>
      </w:r>
      <w:proofErr w:type="spellStart"/>
      <w:r w:rsidRPr="00E11D99">
        <w:rPr>
          <w:lang w:val="en-GB" w:eastAsia="de-DE"/>
        </w:rPr>
        <w:t>Happee</w:t>
      </w:r>
      <w:proofErr w:type="spellEnd"/>
      <w:r w:rsidRPr="00E11D99">
        <w:rPr>
          <w:lang w:val="en-GB" w:eastAsia="de-DE"/>
        </w:rPr>
        <w:t xml:space="preserve"> R. (2018), ‘User acceptance of automated shuttles in Berlin-</w:t>
      </w:r>
      <w:proofErr w:type="spellStart"/>
      <w:r w:rsidRPr="00E11D99">
        <w:rPr>
          <w:lang w:val="en-GB" w:eastAsia="de-DE"/>
        </w:rPr>
        <w:t>Schöneberg</w:t>
      </w:r>
      <w:proofErr w:type="spellEnd"/>
      <w:r w:rsidRPr="00E11D99">
        <w:rPr>
          <w:lang w:val="en-GB" w:eastAsia="de-DE"/>
        </w:rPr>
        <w:t xml:space="preserve">: A questionnaire study’, </w:t>
      </w:r>
      <w:r w:rsidRPr="00DA509D">
        <w:rPr>
          <w:lang w:val="en-GB" w:eastAsia="de-DE"/>
        </w:rPr>
        <w:t>Transportation Research Part F: Traffic Psychology and Behaviour</w:t>
      </w:r>
      <w:r w:rsidRPr="00E11D99">
        <w:rPr>
          <w:lang w:val="en-GB" w:eastAsia="de-DE"/>
        </w:rPr>
        <w:t xml:space="preserve"> </w:t>
      </w:r>
      <w:r w:rsidRPr="00DA509D">
        <w:rPr>
          <w:lang w:val="en-GB" w:eastAsia="de-DE"/>
        </w:rPr>
        <w:t>58</w:t>
      </w:r>
      <w:r w:rsidRPr="00E11D99">
        <w:rPr>
          <w:lang w:val="en-GB" w:eastAsia="de-DE"/>
        </w:rPr>
        <w:t>: 843-854</w:t>
      </w:r>
    </w:p>
    <w:p w14:paraId="2AF841D7" w14:textId="77777777" w:rsidR="00A47AEF" w:rsidRPr="00E11D99" w:rsidRDefault="00A47AEF" w:rsidP="00F66DA4">
      <w:pPr>
        <w:pStyle w:val="Sansinterligne"/>
        <w:spacing w:before="120" w:after="240"/>
        <w:ind w:firstLine="720"/>
        <w:jc w:val="left"/>
        <w:rPr>
          <w:lang w:val="en-GB" w:eastAsia="de-DE"/>
        </w:rPr>
      </w:pPr>
      <w:proofErr w:type="spellStart"/>
      <w:r w:rsidRPr="00E11D99">
        <w:rPr>
          <w:lang w:val="en-GB" w:eastAsia="de-DE"/>
        </w:rPr>
        <w:t>Pakush</w:t>
      </w:r>
      <w:proofErr w:type="spellEnd"/>
      <w:r w:rsidRPr="00E11D99">
        <w:rPr>
          <w:lang w:val="en-GB" w:eastAsia="de-DE"/>
        </w:rPr>
        <w:t xml:space="preserve"> C. and </w:t>
      </w:r>
      <w:proofErr w:type="spellStart"/>
      <w:r w:rsidRPr="00E11D99">
        <w:rPr>
          <w:lang w:val="en-GB" w:eastAsia="de-DE"/>
        </w:rPr>
        <w:t>Bossauer</w:t>
      </w:r>
      <w:proofErr w:type="spellEnd"/>
      <w:r w:rsidRPr="00E11D99">
        <w:rPr>
          <w:lang w:val="en-GB" w:eastAsia="de-DE"/>
        </w:rPr>
        <w:t xml:space="preserve"> P. (2017), ‘User Acceptance of Fully Autonomous Public Transport’, Proceedings of the 14</w:t>
      </w:r>
      <w:r w:rsidRPr="00DA509D">
        <w:rPr>
          <w:lang w:val="en-GB" w:eastAsia="de-DE"/>
        </w:rPr>
        <w:t>th</w:t>
      </w:r>
      <w:r w:rsidRPr="00E11D99">
        <w:rPr>
          <w:lang w:val="en-GB" w:eastAsia="de-DE"/>
        </w:rPr>
        <w:t xml:space="preserve"> International Joint Conference on e-Business and Telecommunications (ICETE 2017) </w:t>
      </w:r>
      <w:r w:rsidRPr="00DA509D">
        <w:rPr>
          <w:lang w:val="en-GB" w:eastAsia="de-DE"/>
        </w:rPr>
        <w:t>2</w:t>
      </w:r>
      <w:r w:rsidRPr="00E11D99">
        <w:rPr>
          <w:lang w:val="en-GB" w:eastAsia="de-DE"/>
        </w:rPr>
        <w:t>: 52-60</w:t>
      </w:r>
    </w:p>
    <w:p w14:paraId="110297F2" w14:textId="77777777" w:rsidR="00A47AEF" w:rsidRPr="00E11D99" w:rsidRDefault="00A47AEF" w:rsidP="00F66DA4">
      <w:pPr>
        <w:pStyle w:val="Sansinterligne"/>
        <w:spacing w:before="120" w:after="240"/>
        <w:ind w:firstLine="720"/>
        <w:jc w:val="left"/>
        <w:rPr>
          <w:lang w:val="en-GB" w:eastAsia="de-DE"/>
        </w:rPr>
      </w:pPr>
      <w:r w:rsidRPr="00E11D99">
        <w:rPr>
          <w:lang w:val="en-GB" w:eastAsia="de-DE"/>
        </w:rPr>
        <w:t xml:space="preserve">Raj A., Kumar J.A. and Bansal P. (2020), ‘A multicriteria decision making approach to study barriers to the adoption of autonomous vehicles’, </w:t>
      </w:r>
      <w:r w:rsidRPr="00DA509D">
        <w:rPr>
          <w:lang w:val="en-GB" w:eastAsia="de-DE"/>
        </w:rPr>
        <w:t>Transportation Research Part A: Policy and Practice</w:t>
      </w:r>
      <w:r w:rsidRPr="00E11D99">
        <w:rPr>
          <w:lang w:val="en-GB" w:eastAsia="de-DE"/>
        </w:rPr>
        <w:t xml:space="preserve"> </w:t>
      </w:r>
      <w:r w:rsidRPr="00DA509D">
        <w:rPr>
          <w:lang w:val="en-GB" w:eastAsia="de-DE"/>
        </w:rPr>
        <w:t>133</w:t>
      </w:r>
      <w:r w:rsidRPr="00E11D99">
        <w:rPr>
          <w:lang w:val="en-GB" w:eastAsia="de-DE"/>
        </w:rPr>
        <w:t>: 122-137</w:t>
      </w:r>
    </w:p>
    <w:p w14:paraId="2B8BD34A" w14:textId="77777777" w:rsidR="00A47AEF" w:rsidRPr="00E11D99" w:rsidRDefault="00A47AEF" w:rsidP="00F66DA4">
      <w:pPr>
        <w:pStyle w:val="Sansinterligne"/>
        <w:spacing w:before="120" w:after="240"/>
        <w:ind w:firstLine="720"/>
        <w:jc w:val="left"/>
        <w:rPr>
          <w:lang w:val="en-GB" w:eastAsia="de-DE"/>
        </w:rPr>
      </w:pPr>
      <w:r w:rsidRPr="00E11D99">
        <w:rPr>
          <w:lang w:val="en-GB" w:eastAsia="de-DE"/>
        </w:rPr>
        <w:t>Roche-</w:t>
      </w:r>
      <w:proofErr w:type="spellStart"/>
      <w:r w:rsidRPr="00E11D99">
        <w:rPr>
          <w:lang w:val="en-GB" w:eastAsia="de-DE"/>
        </w:rPr>
        <w:t>Cerasi</w:t>
      </w:r>
      <w:proofErr w:type="spellEnd"/>
      <w:r w:rsidRPr="00E11D99">
        <w:rPr>
          <w:lang w:val="en-GB" w:eastAsia="de-DE"/>
        </w:rPr>
        <w:t xml:space="preserve"> I., (2019), ‘Public acceptance of driverless shuttles in Norway’, </w:t>
      </w:r>
      <w:r w:rsidRPr="00DA509D">
        <w:rPr>
          <w:lang w:val="en-GB" w:eastAsia="de-DE"/>
        </w:rPr>
        <w:t>Transportation Research Part F: Traffic Psychology and Behaviour</w:t>
      </w:r>
      <w:r w:rsidRPr="00E11D99">
        <w:rPr>
          <w:lang w:val="en-GB" w:eastAsia="de-DE"/>
        </w:rPr>
        <w:t xml:space="preserve"> </w:t>
      </w:r>
      <w:r w:rsidRPr="00DA509D">
        <w:rPr>
          <w:lang w:val="en-GB" w:eastAsia="de-DE"/>
        </w:rPr>
        <w:t>66</w:t>
      </w:r>
      <w:r w:rsidRPr="00E11D99">
        <w:rPr>
          <w:lang w:val="en-GB" w:eastAsia="de-DE"/>
        </w:rPr>
        <w:t>: 162-183</w:t>
      </w:r>
    </w:p>
    <w:p w14:paraId="2E359673" w14:textId="722ED431" w:rsidR="00A47AEF" w:rsidRDefault="00A47AEF" w:rsidP="00F66DA4">
      <w:pPr>
        <w:pStyle w:val="Sansinterligne"/>
        <w:spacing w:before="120" w:after="240"/>
        <w:ind w:firstLine="720"/>
        <w:jc w:val="left"/>
        <w:rPr>
          <w:lang w:val="en-GB" w:eastAsia="de-DE"/>
        </w:rPr>
      </w:pPr>
      <w:proofErr w:type="spellStart"/>
      <w:r w:rsidRPr="00E11D99">
        <w:rPr>
          <w:lang w:val="en-GB" w:eastAsia="de-DE"/>
        </w:rPr>
        <w:t>Schoettle</w:t>
      </w:r>
      <w:proofErr w:type="spellEnd"/>
      <w:r w:rsidRPr="00E11D99">
        <w:rPr>
          <w:lang w:val="en-GB" w:eastAsia="de-DE"/>
        </w:rPr>
        <w:t xml:space="preserve">, B., </w:t>
      </w:r>
      <w:proofErr w:type="spellStart"/>
      <w:r w:rsidRPr="00E11D99">
        <w:rPr>
          <w:lang w:val="en-GB" w:eastAsia="de-DE"/>
        </w:rPr>
        <w:t>Sivak</w:t>
      </w:r>
      <w:proofErr w:type="spellEnd"/>
      <w:r w:rsidRPr="00E11D99">
        <w:rPr>
          <w:lang w:val="en-GB" w:eastAsia="de-DE"/>
        </w:rPr>
        <w:t xml:space="preserve">, M. (2015). </w:t>
      </w:r>
      <w:r w:rsidRPr="00DA509D">
        <w:rPr>
          <w:lang w:val="en-GB" w:eastAsia="de-DE"/>
        </w:rPr>
        <w:t>Motorists’ preferences for different levels of vehicle automation</w:t>
      </w:r>
      <w:r w:rsidRPr="00E11D99">
        <w:rPr>
          <w:lang w:val="en-GB" w:eastAsia="de-DE"/>
        </w:rPr>
        <w:t>. University of Michigan, Technical Report No. UMTRI-2015-22. </w:t>
      </w:r>
      <w:hyperlink r:id="rId42" w:history="1">
        <w:r w:rsidRPr="00527A06">
          <w:rPr>
            <w:rStyle w:val="Lienhypertexte"/>
          </w:rPr>
          <w:t>http://www.umich.edu/~umtriswt/PDF/UMTRI-2015-22_Abstract_English.pdf</w:t>
        </w:r>
      </w:hyperlink>
      <w:r w:rsidRPr="00527A06">
        <w:rPr>
          <w:rStyle w:val="Lienhypertexte"/>
        </w:rPr>
        <w:t> </w:t>
      </w:r>
    </w:p>
    <w:p w14:paraId="58D98814" w14:textId="098F6287" w:rsidR="00A47AEF" w:rsidRPr="00E11D99" w:rsidRDefault="00A47AEF" w:rsidP="00F66DA4">
      <w:pPr>
        <w:pStyle w:val="Sansinterligne"/>
        <w:spacing w:before="120" w:after="240"/>
        <w:ind w:firstLine="720"/>
        <w:jc w:val="left"/>
        <w:rPr>
          <w:lang w:val="en-GB" w:eastAsia="de-DE"/>
        </w:rPr>
      </w:pPr>
      <w:proofErr w:type="spellStart"/>
      <w:r w:rsidRPr="00E11D99">
        <w:rPr>
          <w:lang w:val="en-GB" w:eastAsia="de-DE"/>
        </w:rPr>
        <w:t>Seapine</w:t>
      </w:r>
      <w:proofErr w:type="spellEnd"/>
      <w:r w:rsidRPr="00E11D99">
        <w:rPr>
          <w:lang w:val="en-GB" w:eastAsia="de-DE"/>
        </w:rPr>
        <w:t xml:space="preserve"> Software (2014). Study Finds 88 Percent of Adults Would Be Worried about Riding in a Driverless Car. </w:t>
      </w:r>
      <w:hyperlink r:id="rId43" w:history="1">
        <w:r w:rsidRPr="00527A06">
          <w:rPr>
            <w:rStyle w:val="Lienhypertexte"/>
          </w:rPr>
          <w:t>http://www.seapine.com/about-us/press-release-full? press=217</w:t>
        </w:r>
      </w:hyperlink>
    </w:p>
    <w:p w14:paraId="2C4639FD" w14:textId="5CC378EF" w:rsidR="00A47AEF" w:rsidRPr="00DA509D" w:rsidRDefault="00A47AEF" w:rsidP="00F66DA4">
      <w:pPr>
        <w:pStyle w:val="Sansinterligne"/>
        <w:spacing w:before="120" w:after="240"/>
        <w:ind w:firstLine="720"/>
        <w:jc w:val="left"/>
      </w:pPr>
      <w:proofErr w:type="spellStart"/>
      <w:r w:rsidRPr="00E11D99">
        <w:rPr>
          <w:lang w:val="en-GB" w:eastAsia="de-DE"/>
        </w:rPr>
        <w:t>Soteropoulos</w:t>
      </w:r>
      <w:proofErr w:type="spellEnd"/>
      <w:r w:rsidRPr="00E11D99">
        <w:rPr>
          <w:lang w:val="en-GB" w:eastAsia="de-DE"/>
        </w:rPr>
        <w:t xml:space="preserve">, A., Berger, M., &amp; </w:t>
      </w:r>
      <w:proofErr w:type="spellStart"/>
      <w:r w:rsidRPr="00E11D99">
        <w:rPr>
          <w:lang w:val="en-GB" w:eastAsia="de-DE"/>
        </w:rPr>
        <w:t>Ciari</w:t>
      </w:r>
      <w:proofErr w:type="spellEnd"/>
      <w:r w:rsidRPr="00E11D99">
        <w:rPr>
          <w:lang w:val="en-GB" w:eastAsia="de-DE"/>
        </w:rPr>
        <w:t xml:space="preserve">, F. (2018). Impacts of automated vehicles on travel behaviour and land use: an international review of modelling studies. </w:t>
      </w:r>
      <w:r w:rsidRPr="00DA509D">
        <w:rPr>
          <w:lang w:val="en-GB" w:eastAsia="de-DE"/>
        </w:rPr>
        <w:t>Transport Reviews, 39</w:t>
      </w:r>
      <w:r w:rsidRPr="00E11D99">
        <w:rPr>
          <w:lang w:val="en-GB" w:eastAsia="de-DE"/>
        </w:rPr>
        <w:t xml:space="preserve">(1), 29–49. </w:t>
      </w:r>
      <w:hyperlink r:id="rId44" w:history="1">
        <w:r w:rsidRPr="00527A06">
          <w:rPr>
            <w:rStyle w:val="Lienhypertexte"/>
          </w:rPr>
          <w:t>https://doi.org/10.1080/01441647.2018.1523253</w:t>
        </w:r>
      </w:hyperlink>
    </w:p>
    <w:p w14:paraId="1D2B66C5" w14:textId="520342E3" w:rsidR="00A47AEF" w:rsidRPr="00DA509D" w:rsidRDefault="00A47AEF" w:rsidP="00F66DA4">
      <w:pPr>
        <w:pStyle w:val="Sansinterligne"/>
        <w:spacing w:before="120" w:after="240"/>
        <w:ind w:firstLine="720"/>
        <w:jc w:val="left"/>
      </w:pPr>
      <w:proofErr w:type="spellStart"/>
      <w:r w:rsidRPr="00DA509D">
        <w:rPr>
          <w:lang w:val="en-GB" w:eastAsia="de-DE"/>
        </w:rPr>
        <w:t>Taiebat</w:t>
      </w:r>
      <w:proofErr w:type="spellEnd"/>
      <w:r w:rsidRPr="00DA509D">
        <w:rPr>
          <w:lang w:val="en-GB" w:eastAsia="de-DE"/>
        </w:rPr>
        <w:t>, M., Brown, A., Safford, H., Qu, S., &amp; Xu, M. (2018). A review on energy, environmental, and sustainability implications of connected and automated vehicles. Environmental science &amp; technology, 52(20), 11449-11465.</w:t>
      </w:r>
      <w:r w:rsidRPr="00E11D99">
        <w:rPr>
          <w:lang w:val="en-GB" w:eastAsia="de-DE"/>
        </w:rPr>
        <w:t xml:space="preserve"> </w:t>
      </w:r>
      <w:hyperlink r:id="rId45" w:history="1">
        <w:r w:rsidRPr="00527A06">
          <w:rPr>
            <w:rStyle w:val="Lienhypertexte"/>
          </w:rPr>
          <w:t>https://doi.org/10.1021/acs.est.8b00127.s001</w:t>
        </w:r>
      </w:hyperlink>
    </w:p>
    <w:p w14:paraId="25124E76" w14:textId="6229E50A" w:rsidR="00A47AEF" w:rsidRPr="00E11D99" w:rsidRDefault="00A47AEF" w:rsidP="00F66DA4">
      <w:pPr>
        <w:pStyle w:val="Sansinterligne"/>
        <w:spacing w:before="120" w:after="240"/>
        <w:ind w:firstLine="720"/>
        <w:jc w:val="left"/>
        <w:rPr>
          <w:lang w:val="en-GB" w:eastAsia="de-DE"/>
        </w:rPr>
      </w:pPr>
      <w:r w:rsidRPr="00E11D99">
        <w:rPr>
          <w:lang w:val="en-GB" w:eastAsia="de-DE"/>
        </w:rPr>
        <w:t xml:space="preserve">Tennant, C., Howard, S., Franks, B., &amp; Bauer, M. W. and Stares, S. (2016). </w:t>
      </w:r>
      <w:r w:rsidRPr="00DA509D">
        <w:rPr>
          <w:lang w:val="en-GB" w:eastAsia="de-DE"/>
        </w:rPr>
        <w:t>Autonomous Vehicles - Negotiating a Place on the Road: A study on how drivers feel about Interacting with Autonomous Vehicles on the road</w:t>
      </w:r>
      <w:r w:rsidRPr="00E11D99">
        <w:rPr>
          <w:lang w:val="en-GB" w:eastAsia="de-DE"/>
        </w:rPr>
        <w:t xml:space="preserve"> (executive summary). </w:t>
      </w:r>
      <w:hyperlink r:id="rId46" w:history="1">
        <w:r w:rsidRPr="00527A06">
          <w:rPr>
            <w:rStyle w:val="Lienhypertexte"/>
          </w:rPr>
          <w:t>http://www.lse.ac.uk/websitearchive/newsAndMedia/PDF/AVs-negociating-aplace-on-the-road-1110.pdf</w:t>
        </w:r>
      </w:hyperlink>
    </w:p>
    <w:p w14:paraId="4A58D5DD" w14:textId="7C44A405" w:rsidR="00A47AEF" w:rsidRPr="00DA509D" w:rsidRDefault="00A47AEF" w:rsidP="00F66DA4">
      <w:pPr>
        <w:pStyle w:val="Sansinterligne"/>
        <w:spacing w:before="120" w:after="240"/>
        <w:ind w:firstLine="720"/>
        <w:jc w:val="left"/>
      </w:pPr>
      <w:r w:rsidRPr="00DA509D">
        <w:rPr>
          <w:lang w:val="en-GB" w:eastAsia="de-DE"/>
        </w:rPr>
        <w:t xml:space="preserve">Xu, X., &amp; Fan, C. (2019). Autonomous vehicles, risk perceptions and insurance demand: An individual survey in China. Transportation research part A: policy and practice, 124, 549-556. </w:t>
      </w:r>
      <w:hyperlink r:id="rId47" w:history="1">
        <w:r w:rsidRPr="00527A06">
          <w:rPr>
            <w:rStyle w:val="Lienhypertexte"/>
          </w:rPr>
          <w:t>https://doi.org/10.1016/j.tra.2018.04.009</w:t>
        </w:r>
      </w:hyperlink>
    </w:p>
    <w:p w14:paraId="4D1166B0" w14:textId="70554987" w:rsidR="00A47AEF" w:rsidRPr="00DA509D" w:rsidRDefault="00A47AEF" w:rsidP="00F66DA4">
      <w:pPr>
        <w:pStyle w:val="Sansinterligne"/>
        <w:spacing w:before="120" w:after="240"/>
        <w:ind w:firstLine="720"/>
        <w:jc w:val="left"/>
      </w:pPr>
      <w:r w:rsidRPr="00E11D99">
        <w:rPr>
          <w:lang w:val="en-GB" w:eastAsia="de-DE"/>
        </w:rPr>
        <w:t xml:space="preserve">Xu, Z., Zhang, K., Min, H., Wang, Z., Zhao, X., &amp; Liu, P. (2018). What drives people to accept automated vehicles? Findings from a field experiment. </w:t>
      </w:r>
      <w:r w:rsidRPr="00DA509D">
        <w:rPr>
          <w:lang w:val="en-GB" w:eastAsia="de-DE"/>
        </w:rPr>
        <w:t>Transportation Research Part C: Emerging Technologies, 95</w:t>
      </w:r>
      <w:r w:rsidRPr="00E11D99">
        <w:rPr>
          <w:lang w:val="en-GB" w:eastAsia="de-DE"/>
        </w:rPr>
        <w:t xml:space="preserve">, 320–334. </w:t>
      </w:r>
      <w:hyperlink r:id="rId48" w:history="1">
        <w:r w:rsidRPr="00527A06">
          <w:rPr>
            <w:rStyle w:val="Lienhypertexte"/>
          </w:rPr>
          <w:t>https://doi.org/ 10.1016/j.trc.2018.07.024</w:t>
        </w:r>
      </w:hyperlink>
    </w:p>
    <w:p w14:paraId="5A9DE21E" w14:textId="77777777" w:rsidR="00AA6800" w:rsidRPr="00F66DA4" w:rsidRDefault="002D5BEE" w:rsidP="00862AA9">
      <w:pPr>
        <w:rPr>
          <w:rFonts w:cs="Arial"/>
          <w:b/>
          <w:szCs w:val="28"/>
          <w:lang w:val="en-GB"/>
        </w:rPr>
      </w:pPr>
      <w:r w:rsidRPr="00F66DA4">
        <w:rPr>
          <w:rFonts w:cs="Arial"/>
          <w:b/>
          <w:szCs w:val="28"/>
          <w:lang w:val="en-GB"/>
        </w:rPr>
        <w:t>--- End of the document ---</w:t>
      </w:r>
    </w:p>
    <w:p w14:paraId="75F86D57" w14:textId="77777777" w:rsidR="002D5BEE" w:rsidRPr="00E11D99" w:rsidRDefault="002D5BEE" w:rsidP="00862AA9">
      <w:pPr>
        <w:rPr>
          <w:rFonts w:cs="Arial"/>
          <w:sz w:val="20"/>
          <w:szCs w:val="18"/>
          <w:lang w:val="en-GB"/>
        </w:rPr>
      </w:pPr>
    </w:p>
    <w:p w14:paraId="568797A4" w14:textId="77777777" w:rsidR="002D5BEE" w:rsidRPr="00E11D99" w:rsidRDefault="002D5BEE" w:rsidP="00862AA9">
      <w:pPr>
        <w:rPr>
          <w:rFonts w:cs="Arial"/>
          <w:sz w:val="20"/>
          <w:szCs w:val="18"/>
          <w:lang w:val="en-GB"/>
        </w:rPr>
      </w:pPr>
    </w:p>
    <w:p w14:paraId="2AD1644B" w14:textId="151875ED" w:rsidR="00862AA9" w:rsidRPr="00E11D99" w:rsidRDefault="00862AA9" w:rsidP="00862AA9">
      <w:pPr>
        <w:jc w:val="center"/>
        <w:rPr>
          <w:rFonts w:cs="Arial"/>
          <w:sz w:val="20"/>
          <w:szCs w:val="18"/>
          <w:lang w:val="en-GB"/>
        </w:rPr>
      </w:pPr>
      <w:r w:rsidRPr="00E11D99">
        <w:rPr>
          <w:rFonts w:cs="Arial"/>
          <w:noProof/>
          <w:sz w:val="20"/>
          <w:szCs w:val="18"/>
          <w:lang w:val="fr-FR" w:eastAsia="fr-FR"/>
        </w:rPr>
        <w:drawing>
          <wp:inline distT="0" distB="0" distL="0" distR="0" wp14:anchorId="5DBB6A93" wp14:editId="2A6E60B8">
            <wp:extent cx="3662989" cy="1381125"/>
            <wp:effectExtent l="0" t="0" r="0" b="0"/>
            <wp:docPr id="1073741969" name="Image 2" descr="PASCAL logo with the following text bellow:&#10;Enhanced driver behaviour &amp; Public Acceptance of Connected &amp; Autonomous Veh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969" name="Image 2" descr="PASCAL logo with the following text bellow:&#10;Enhanced driver behaviour &amp; Public Acceptance of Connected &amp; Autonomous Vehicles"/>
                    <pic:cNvPicPr/>
                  </pic:nvPicPr>
                  <pic:blipFill rotWithShape="1">
                    <a:blip r:embed="rId12">
                      <a:extLst>
                        <a:ext uri="{28A0092B-C50C-407E-A947-70E740481C1C}">
                          <a14:useLocalDpi xmlns:a14="http://schemas.microsoft.com/office/drawing/2010/main" val="0"/>
                        </a:ext>
                      </a:extLst>
                    </a:blip>
                    <a:srcRect l="20435" t="20367" r="12118" b="21023"/>
                    <a:stretch/>
                  </pic:blipFill>
                  <pic:spPr bwMode="auto">
                    <a:xfrm>
                      <a:off x="0" y="0"/>
                      <a:ext cx="3800595" cy="1433009"/>
                    </a:xfrm>
                    <a:prstGeom prst="rect">
                      <a:avLst/>
                    </a:prstGeom>
                    <a:ln>
                      <a:noFill/>
                    </a:ln>
                    <a:extLst>
                      <a:ext uri="{53640926-AAD7-44D8-BBD7-CCE9431645EC}">
                        <a14:shadowObscured xmlns:a14="http://schemas.microsoft.com/office/drawing/2010/main"/>
                      </a:ext>
                    </a:extLst>
                  </pic:spPr>
                </pic:pic>
              </a:graphicData>
            </a:graphic>
          </wp:inline>
        </w:drawing>
      </w:r>
    </w:p>
    <w:sectPr w:rsidR="00862AA9" w:rsidRPr="00E11D99" w:rsidSect="00A158E3">
      <w:headerReference w:type="even" r:id="rId49"/>
      <w:headerReference w:type="default" r:id="rId50"/>
      <w:footerReference w:type="even" r:id="rId51"/>
      <w:footerReference w:type="default" r:id="rId52"/>
      <w:headerReference w:type="first" r:id="rId53"/>
      <w:footerReference w:type="first" r:id="rId54"/>
      <w:type w:val="continuous"/>
      <w:pgSz w:w="11900" w:h="16840" w:code="9"/>
      <w:pgMar w:top="1418" w:right="1418" w:bottom="1418" w:left="1418" w:header="705" w:footer="403"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3BD52" w14:textId="77777777" w:rsidR="00215F2F" w:rsidRDefault="00215F2F" w:rsidP="007B682A">
      <w:r>
        <w:separator/>
      </w:r>
    </w:p>
  </w:endnote>
  <w:endnote w:type="continuationSeparator" w:id="0">
    <w:p w14:paraId="7C656791" w14:textId="77777777" w:rsidR="00215F2F" w:rsidRDefault="00215F2F" w:rsidP="007B682A">
      <w:r>
        <w:continuationSeparator/>
      </w:r>
    </w:p>
  </w:endnote>
  <w:endnote w:type="continuationNotice" w:id="1">
    <w:p w14:paraId="7DB83596" w14:textId="77777777" w:rsidR="00215F2F" w:rsidRDefault="00215F2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F5B6F" w14:textId="77777777" w:rsidR="00013432" w:rsidRDefault="0001343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4B4FD" w14:textId="076AA0C6" w:rsidR="00013432" w:rsidRPr="00E05CC5" w:rsidRDefault="00013432" w:rsidP="00E05CC5">
    <w:pPr>
      <w:pStyle w:val="Pieddepage"/>
      <w:pBdr>
        <w:top w:val="none" w:sz="0" w:space="0" w:color="auto"/>
        <w:left w:val="none" w:sz="0" w:space="0" w:color="auto"/>
        <w:bottom w:val="none" w:sz="0" w:space="0" w:color="auto"/>
        <w:right w:val="none" w:sz="0" w:space="0" w:color="auto"/>
        <w:between w:val="none" w:sz="0" w:space="0" w:color="auto"/>
        <w:bar w:val="none" w:sz="0" w:color="auto"/>
      </w:pBdr>
      <w:rPr>
        <w:rFonts w:cs="Arial"/>
        <w:szCs w:val="28"/>
      </w:rPr>
    </w:pPr>
    <w:r>
      <w:rPr>
        <w:noProof/>
        <w:lang w:val="fr-FR" w:eastAsia="fr-FR"/>
      </w:rPr>
      <w:drawing>
        <wp:anchor distT="0" distB="0" distL="114300" distR="114300" simplePos="0" relativeHeight="251658243" behindDoc="0" locked="0" layoutInCell="1" allowOverlap="1" wp14:anchorId="7C1BC514" wp14:editId="50648082">
          <wp:simplePos x="0" y="0"/>
          <wp:positionH relativeFrom="page">
            <wp:align>left</wp:align>
          </wp:positionH>
          <wp:positionV relativeFrom="page">
            <wp:align>bottom</wp:align>
          </wp:positionV>
          <wp:extent cx="7602220" cy="20701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a:off x="0" y="0"/>
                    <a:ext cx="7602220" cy="207010"/>
                  </a:xfrm>
                  <a:prstGeom prst="rect">
                    <a:avLst/>
                  </a:prstGeom>
                  <a:noFill/>
                </pic:spPr>
              </pic:pic>
            </a:graphicData>
          </a:graphic>
        </wp:anchor>
      </w:drawing>
    </w:r>
    <w:r>
      <w:rPr>
        <w:noProof/>
        <w:lang w:val="de-DE" w:eastAsia="de-DE"/>
      </w:rPr>
      <w:t>D3.1</w:t>
    </w:r>
    <w:r w:rsidRPr="00CF161E">
      <w:rPr>
        <w:rFonts w:cs="Arial"/>
        <w:szCs w:val="28"/>
      </w:rPr>
      <w:t xml:space="preserve"> </w:t>
    </w:r>
    <w:r>
      <w:rPr>
        <w:rFonts w:cs="Arial"/>
        <w:szCs w:val="28"/>
      </w:rPr>
      <w:t>– User-centered recommendations</w:t>
    </w:r>
    <w:r w:rsidRPr="00FC2BD6">
      <w:rPr>
        <w:rFonts w:cs="Arial"/>
        <w:szCs w:val="28"/>
      </w:rPr>
      <w:ptab w:relativeTo="margin" w:alignment="right" w:leader="none"/>
    </w:r>
    <w:r w:rsidRPr="00FC2BD6">
      <w:rPr>
        <w:rFonts w:cs="Arial"/>
        <w:szCs w:val="28"/>
      </w:rPr>
      <w:t xml:space="preserve">Page </w:t>
    </w:r>
    <w:r w:rsidRPr="00FC2BD6">
      <w:rPr>
        <w:rFonts w:cs="Arial"/>
        <w:szCs w:val="28"/>
      </w:rPr>
      <w:fldChar w:fldCharType="begin"/>
    </w:r>
    <w:r w:rsidRPr="00FC2BD6">
      <w:rPr>
        <w:rFonts w:cs="Arial"/>
        <w:szCs w:val="28"/>
      </w:rPr>
      <w:instrText xml:space="preserve"> PAGE   \* MERGEFORMAT </w:instrText>
    </w:r>
    <w:r w:rsidRPr="00FC2BD6">
      <w:rPr>
        <w:rFonts w:cs="Arial"/>
        <w:szCs w:val="28"/>
      </w:rPr>
      <w:fldChar w:fldCharType="separate"/>
    </w:r>
    <w:r w:rsidR="00F9323B">
      <w:rPr>
        <w:rFonts w:cs="Arial"/>
        <w:noProof/>
        <w:szCs w:val="28"/>
      </w:rPr>
      <w:t>59</w:t>
    </w:r>
    <w:r w:rsidRPr="00FC2BD6">
      <w:rPr>
        <w:rFonts w:cs="Arial"/>
        <w:noProof/>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8B438" w14:textId="77777777" w:rsidR="00013432" w:rsidRDefault="00013432" w:rsidP="00FC2BD6">
    <w:pPr>
      <w:pStyle w:val="Pieddepage"/>
      <w:ind w:left="-1559" w:right="-2324"/>
    </w:pPr>
    <w:r>
      <w:rPr>
        <w:noProof/>
        <w:lang w:val="fr-FR" w:eastAsia="fr-FR"/>
      </w:rPr>
      <w:drawing>
        <wp:anchor distT="0" distB="0" distL="114300" distR="114300" simplePos="0" relativeHeight="251658244" behindDoc="0" locked="0" layoutInCell="1" allowOverlap="1" wp14:anchorId="1E49D7C4" wp14:editId="11E748E2">
          <wp:simplePos x="0" y="0"/>
          <wp:positionH relativeFrom="page">
            <wp:align>left</wp:align>
          </wp:positionH>
          <wp:positionV relativeFrom="margin">
            <wp:posOffset>8585835</wp:posOffset>
          </wp:positionV>
          <wp:extent cx="7602220" cy="207010"/>
          <wp:effectExtent l="0" t="0" r="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a:off x="0" y="0"/>
                    <a:ext cx="7602220" cy="20701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3C138" w14:textId="77777777" w:rsidR="00215F2F" w:rsidRDefault="00215F2F" w:rsidP="007B682A">
      <w:bookmarkStart w:id="0" w:name="_Hlk20480067"/>
      <w:bookmarkEnd w:id="0"/>
      <w:r>
        <w:separator/>
      </w:r>
    </w:p>
  </w:footnote>
  <w:footnote w:type="continuationSeparator" w:id="0">
    <w:p w14:paraId="20B43983" w14:textId="77777777" w:rsidR="00215F2F" w:rsidRDefault="00215F2F" w:rsidP="007B682A">
      <w:r>
        <w:continuationSeparator/>
      </w:r>
    </w:p>
  </w:footnote>
  <w:footnote w:type="continuationNotice" w:id="1">
    <w:p w14:paraId="09D8E81D" w14:textId="77777777" w:rsidR="00215F2F" w:rsidRDefault="00215F2F">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C41FE" w14:textId="77777777" w:rsidR="00013432" w:rsidRDefault="0001343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28722" w14:textId="77777777" w:rsidR="00013432" w:rsidRDefault="00013432" w:rsidP="008C4443">
    <w:pPr>
      <w:pStyle w:val="En-tte"/>
      <w:jc w:val="center"/>
    </w:pPr>
    <w:r>
      <w:rPr>
        <w:noProof/>
        <w:lang w:val="fr-FR" w:eastAsia="fr-FR"/>
      </w:rPr>
      <w:drawing>
        <wp:anchor distT="0" distB="0" distL="114300" distR="114300" simplePos="0" relativeHeight="251658241" behindDoc="0" locked="0" layoutInCell="1" allowOverlap="1" wp14:anchorId="473CB50E" wp14:editId="7EFAAB74">
          <wp:simplePos x="0" y="0"/>
          <wp:positionH relativeFrom="page">
            <wp:align>left</wp:align>
          </wp:positionH>
          <wp:positionV relativeFrom="margin">
            <wp:posOffset>-1302385</wp:posOffset>
          </wp:positionV>
          <wp:extent cx="7602220" cy="207010"/>
          <wp:effectExtent l="0" t="0" r="0" b="2540"/>
          <wp:wrapSquare wrapText="bothSides"/>
          <wp:docPr id="1073741888" name="Picture 1073741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2220" cy="207010"/>
                  </a:xfrm>
                  <a:prstGeom prst="rect">
                    <a:avLst/>
                  </a:prstGeom>
                  <a:noFill/>
                </pic:spPr>
              </pic:pic>
            </a:graphicData>
          </a:graphic>
        </wp:anchor>
      </w:drawing>
    </w:r>
    <w:r>
      <w:rPr>
        <w:noProof/>
        <w:lang w:val="fr-FR" w:eastAsia="fr-FR"/>
      </w:rPr>
      <w:drawing>
        <wp:inline distT="0" distB="0" distL="0" distR="0" wp14:anchorId="71908B61" wp14:editId="2B49994B">
          <wp:extent cx="1139317" cy="429652"/>
          <wp:effectExtent l="0" t="0" r="0" b="0"/>
          <wp:docPr id="1073741889" name="Image 2" descr="PASC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89" name="Image 2" descr="PASCAL logo"/>
                  <pic:cNvPicPr/>
                </pic:nvPicPr>
                <pic:blipFill rotWithShape="1">
                  <a:blip r:embed="rId2">
                    <a:extLst>
                      <a:ext uri="{28A0092B-C50C-407E-A947-70E740481C1C}">
                        <a14:useLocalDpi xmlns:a14="http://schemas.microsoft.com/office/drawing/2010/main" val="0"/>
                      </a:ext>
                    </a:extLst>
                  </a:blip>
                  <a:srcRect l="20435" t="20367" r="12118" b="21023"/>
                  <a:stretch/>
                </pic:blipFill>
                <pic:spPr bwMode="auto">
                  <a:xfrm>
                    <a:off x="0" y="0"/>
                    <a:ext cx="1149626" cy="43354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03D6DD93" w14:textId="77777777" w:rsidR="00013432" w:rsidRDefault="00013432" w:rsidP="00A158E3">
    <w:pPr>
      <w:shd w:val="clear" w:color="auto" w:fill="FFFFFF"/>
      <w:tabs>
        <w:tab w:val="center" w:pos="4513"/>
        <w:tab w:val="right" w:pos="8881"/>
      </w:tabs>
    </w:pPr>
    <w:r>
      <w:rPr>
        <w:noProof/>
        <w:lang w:val="fr-FR" w:eastAsia="fr-FR"/>
      </w:rPr>
      <w:drawing>
        <wp:anchor distT="152400" distB="152400" distL="152400" distR="152400" simplePos="0" relativeHeight="251658240" behindDoc="1" locked="0" layoutInCell="1" allowOverlap="1" wp14:anchorId="214E6044" wp14:editId="56CFC740">
          <wp:simplePos x="0" y="0"/>
          <wp:positionH relativeFrom="page">
            <wp:posOffset>1104262</wp:posOffset>
          </wp:positionH>
          <wp:positionV relativeFrom="page">
            <wp:posOffset>449580</wp:posOffset>
          </wp:positionV>
          <wp:extent cx="12700" cy="12700"/>
          <wp:effectExtent l="0" t="0" r="0" b="0"/>
          <wp:wrapNone/>
          <wp:docPr id="1073741890"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3"/>
                  <a:stretch>
                    <a:fillRect/>
                  </a:stretch>
                </pic:blipFill>
                <pic:spPr>
                  <a:xfrm>
                    <a:off x="0" y="0"/>
                    <a:ext cx="12700" cy="1270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CB0B8" w14:textId="77777777" w:rsidR="00013432" w:rsidRDefault="00013432" w:rsidP="008C4443">
    <w:pPr>
      <w:pStyle w:val="En-tte"/>
      <w:tabs>
        <w:tab w:val="clear" w:pos="4819"/>
        <w:tab w:val="clear" w:pos="9638"/>
        <w:tab w:val="center" w:pos="4536"/>
        <w:tab w:val="right" w:pos="8901"/>
      </w:tabs>
      <w:jc w:val="center"/>
    </w:pPr>
    <w:r>
      <w:rPr>
        <w:noProof/>
        <w:lang w:val="fr-FR" w:eastAsia="fr-FR"/>
      </w:rPr>
      <w:drawing>
        <wp:anchor distT="0" distB="0" distL="114300" distR="114300" simplePos="0" relativeHeight="251658242" behindDoc="0" locked="0" layoutInCell="1" allowOverlap="1" wp14:anchorId="3AA2D8F6" wp14:editId="146A3820">
          <wp:simplePos x="0" y="0"/>
          <wp:positionH relativeFrom="page">
            <wp:align>right</wp:align>
          </wp:positionH>
          <wp:positionV relativeFrom="margin">
            <wp:posOffset>-1870710</wp:posOffset>
          </wp:positionV>
          <wp:extent cx="7602220" cy="2070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2220" cy="207010"/>
                  </a:xfrm>
                  <a:prstGeom prst="rect">
                    <a:avLst/>
                  </a:prstGeom>
                  <a:noFill/>
                </pic:spPr>
              </pic:pic>
            </a:graphicData>
          </a:graphic>
        </wp:anchor>
      </w:drawing>
    </w:r>
    <w:r>
      <w:rPr>
        <w:noProof/>
        <w:lang w:val="fr-FR" w:eastAsia="fr-FR"/>
      </w:rPr>
      <w:drawing>
        <wp:inline distT="0" distB="0" distL="0" distR="0" wp14:anchorId="49F7E689" wp14:editId="5452BF9C">
          <wp:extent cx="2200275" cy="995624"/>
          <wp:effectExtent l="0" t="0" r="0" b="0"/>
          <wp:docPr id="1073741892" name="Picture 1073741892" descr="EU Horizon 2020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92" name="Picture 1073741892" descr="EU Horizon 2020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5833" cy="1002664"/>
                  </a:xfrm>
                  <a:prstGeom prst="rect">
                    <a:avLst/>
                  </a:prstGeom>
                  <a:noFill/>
                  <a:ln>
                    <a:noFill/>
                  </a:ln>
                </pic:spPr>
              </pic:pic>
            </a:graphicData>
          </a:graphic>
        </wp:inline>
      </w:drawing>
    </w:r>
    <w:r>
      <w:t xml:space="preserve">                                                                                 </w:t>
    </w:r>
  </w:p>
  <w:p w14:paraId="26A46DC5" w14:textId="77777777" w:rsidR="00013432" w:rsidRDefault="00013432" w:rsidP="00A158E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3287C"/>
    <w:multiLevelType w:val="hybridMultilevel"/>
    <w:tmpl w:val="8BA47E3A"/>
    <w:styleLink w:val="Stileimportato6"/>
    <w:lvl w:ilvl="0" w:tplc="DC18214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1233C6">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B29AFA">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4401BE">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5AE196">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0A7658">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34EB4C">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DAC1BC">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EC46FE">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52F1DAD"/>
    <w:multiLevelType w:val="hybridMultilevel"/>
    <w:tmpl w:val="57C0DD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566CA4"/>
    <w:multiLevelType w:val="hybridMultilevel"/>
    <w:tmpl w:val="847E49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C0F5D57"/>
    <w:multiLevelType w:val="hybridMultilevel"/>
    <w:tmpl w:val="8FCE5078"/>
    <w:lvl w:ilvl="0" w:tplc="5AACEC36">
      <w:start w:val="3"/>
      <w:numFmt w:val="bullet"/>
      <w:lvlText w:val=""/>
      <w:lvlJc w:val="left"/>
      <w:pPr>
        <w:ind w:left="1080" w:hanging="360"/>
      </w:pPr>
      <w:rPr>
        <w:rFonts w:ascii="Wingdings" w:eastAsia="Arial Unicode MS" w:hAnsi="Wingdings" w:cs="Times New Roman"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nsid w:val="0E480A09"/>
    <w:multiLevelType w:val="hybridMultilevel"/>
    <w:tmpl w:val="336AB918"/>
    <w:styleLink w:val="Stileimportato9"/>
    <w:lvl w:ilvl="0" w:tplc="4EBC16D2">
      <w:start w:val="1"/>
      <w:numFmt w:val="bullet"/>
      <w:lvlText w:val="•"/>
      <w:lvlJc w:val="left"/>
      <w:pPr>
        <w:ind w:left="1875"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8657B8">
      <w:start w:val="1"/>
      <w:numFmt w:val="bullet"/>
      <w:lvlText w:val="•"/>
      <w:lvlJc w:val="left"/>
      <w:pPr>
        <w:ind w:left="2475"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C0AA28">
      <w:start w:val="1"/>
      <w:numFmt w:val="bullet"/>
      <w:lvlText w:val="•"/>
      <w:lvlJc w:val="left"/>
      <w:pPr>
        <w:ind w:left="3075"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8862E8">
      <w:start w:val="1"/>
      <w:numFmt w:val="bullet"/>
      <w:lvlText w:val="•"/>
      <w:lvlJc w:val="left"/>
      <w:pPr>
        <w:ind w:left="3675"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DEA324">
      <w:start w:val="1"/>
      <w:numFmt w:val="bullet"/>
      <w:lvlText w:val="•"/>
      <w:lvlJc w:val="left"/>
      <w:pPr>
        <w:ind w:left="4275"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B89AA2">
      <w:start w:val="1"/>
      <w:numFmt w:val="bullet"/>
      <w:lvlText w:val="•"/>
      <w:lvlJc w:val="left"/>
      <w:pPr>
        <w:ind w:left="4875"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A0ECF6">
      <w:start w:val="1"/>
      <w:numFmt w:val="bullet"/>
      <w:lvlText w:val="•"/>
      <w:lvlJc w:val="left"/>
      <w:pPr>
        <w:ind w:left="5475"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C2671C">
      <w:start w:val="1"/>
      <w:numFmt w:val="bullet"/>
      <w:lvlText w:val="•"/>
      <w:lvlJc w:val="left"/>
      <w:pPr>
        <w:ind w:left="6075"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7A2534">
      <w:start w:val="1"/>
      <w:numFmt w:val="bullet"/>
      <w:lvlText w:val="•"/>
      <w:lvlJc w:val="left"/>
      <w:pPr>
        <w:ind w:left="6675"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35E24E0"/>
    <w:multiLevelType w:val="hybridMultilevel"/>
    <w:tmpl w:val="C8A61FAC"/>
    <w:styleLink w:val="Stileimportato20"/>
    <w:lvl w:ilvl="0" w:tplc="7B42EFB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06516C">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903944">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10CCEE0">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284FA8">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2275E2">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9605972">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D03E04">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FACF60">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13AE32D8"/>
    <w:multiLevelType w:val="hybridMultilevel"/>
    <w:tmpl w:val="92AC4F60"/>
    <w:styleLink w:val="Stileimportato60"/>
    <w:lvl w:ilvl="0" w:tplc="AB14AAAC">
      <w:start w:val="1"/>
      <w:numFmt w:val="bullet"/>
      <w:lvlText w:val="●"/>
      <w:lvlJc w:val="left"/>
      <w:pPr>
        <w:ind w:left="720" w:hanging="36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1234C2">
      <w:start w:val="1"/>
      <w:numFmt w:val="bullet"/>
      <w:lvlText w:val="o"/>
      <w:lvlJc w:val="left"/>
      <w:pPr>
        <w:ind w:left="1440" w:hanging="36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2CC7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CA9254">
      <w:start w:val="1"/>
      <w:numFmt w:val="bullet"/>
      <w:lvlText w:val="●"/>
      <w:lvlJc w:val="left"/>
      <w:pPr>
        <w:ind w:left="2880" w:hanging="36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ACA3C6">
      <w:start w:val="1"/>
      <w:numFmt w:val="bullet"/>
      <w:lvlText w:val="o"/>
      <w:lvlJc w:val="left"/>
      <w:pPr>
        <w:ind w:left="3600" w:hanging="36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087D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2EDCFE">
      <w:start w:val="1"/>
      <w:numFmt w:val="bullet"/>
      <w:lvlText w:val="●"/>
      <w:lvlJc w:val="left"/>
      <w:pPr>
        <w:ind w:left="5040" w:hanging="36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81442">
      <w:start w:val="1"/>
      <w:numFmt w:val="bullet"/>
      <w:lvlText w:val="o"/>
      <w:lvlJc w:val="left"/>
      <w:pPr>
        <w:ind w:left="5760" w:hanging="36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A694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158D7505"/>
    <w:multiLevelType w:val="multilevel"/>
    <w:tmpl w:val="C12C25B0"/>
    <w:lvl w:ilvl="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Paragraphedeliste"/>
      <w:lvlText w:val=""/>
      <w:lvlJc w:val="left"/>
      <w:pPr>
        <w:ind w:left="144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1945189C"/>
    <w:multiLevelType w:val="hybridMultilevel"/>
    <w:tmpl w:val="BE2077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1FFD548A"/>
    <w:multiLevelType w:val="hybridMultilevel"/>
    <w:tmpl w:val="D0F61128"/>
    <w:lvl w:ilvl="0" w:tplc="AAD2A9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6997102"/>
    <w:multiLevelType w:val="hybridMultilevel"/>
    <w:tmpl w:val="54F009A6"/>
    <w:styleLink w:val="Stileimportato10"/>
    <w:lvl w:ilvl="0" w:tplc="9A4CC0B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5E3314">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B42FF0">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008F4">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66E02A">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3A5F48">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AE2E26">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FECAA4">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B29F50">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299F74A2"/>
    <w:multiLevelType w:val="hybridMultilevel"/>
    <w:tmpl w:val="3CAC0BDC"/>
    <w:lvl w:ilvl="0" w:tplc="95209066">
      <w:start w:val="19"/>
      <w:numFmt w:val="bullet"/>
      <w:lvlText w:val=""/>
      <w:lvlJc w:val="left"/>
      <w:pPr>
        <w:ind w:left="720" w:hanging="360"/>
      </w:pPr>
      <w:rPr>
        <w:rFonts w:ascii="Wingdings" w:eastAsia="Arial Unicode MS"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29CF22DC"/>
    <w:multiLevelType w:val="hybridMultilevel"/>
    <w:tmpl w:val="6B7CE95C"/>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F2BCC53E">
      <w:start w:val="3"/>
      <w:numFmt w:val="bullet"/>
      <w:lvlText w:val=""/>
      <w:lvlJc w:val="left"/>
      <w:pPr>
        <w:ind w:left="1800" w:hanging="360"/>
      </w:pPr>
      <w:rPr>
        <w:rFonts w:ascii="Wingdings" w:eastAsia="Arial Unicode MS" w:hAnsi="Wingdings" w:cs="Times New Roman"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nsid w:val="2A1D5601"/>
    <w:multiLevelType w:val="hybridMultilevel"/>
    <w:tmpl w:val="44223D6C"/>
    <w:styleLink w:val="Stileimportato8"/>
    <w:lvl w:ilvl="0" w:tplc="A9B615B8">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485776">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0CAFA2">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32E5EE">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9C34EA">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4EA430">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2018F2">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B247A8">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EC6136">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2E522B23"/>
    <w:multiLevelType w:val="hybridMultilevel"/>
    <w:tmpl w:val="45F09D26"/>
    <w:styleLink w:val="Stileimportato5"/>
    <w:lvl w:ilvl="0" w:tplc="56985B2C">
      <w:start w:val="1"/>
      <w:numFmt w:val="bullet"/>
      <w:lvlText w:val="●"/>
      <w:lvlJc w:val="left"/>
      <w:pPr>
        <w:ind w:left="720" w:hanging="36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721A5C">
      <w:start w:val="1"/>
      <w:numFmt w:val="bullet"/>
      <w:lvlText w:val="o"/>
      <w:lvlJc w:val="left"/>
      <w:pPr>
        <w:ind w:left="1440" w:hanging="36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FA2A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EEFAF2">
      <w:start w:val="1"/>
      <w:numFmt w:val="bullet"/>
      <w:lvlText w:val="●"/>
      <w:lvlJc w:val="left"/>
      <w:pPr>
        <w:ind w:left="2880" w:hanging="36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3EBA70">
      <w:start w:val="1"/>
      <w:numFmt w:val="bullet"/>
      <w:lvlText w:val="o"/>
      <w:lvlJc w:val="left"/>
      <w:pPr>
        <w:ind w:left="3600" w:hanging="36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8014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743D0E">
      <w:start w:val="1"/>
      <w:numFmt w:val="bullet"/>
      <w:lvlText w:val="●"/>
      <w:lvlJc w:val="left"/>
      <w:pPr>
        <w:ind w:left="5040" w:hanging="36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89C50">
      <w:start w:val="1"/>
      <w:numFmt w:val="bullet"/>
      <w:lvlText w:val="o"/>
      <w:lvlJc w:val="left"/>
      <w:pPr>
        <w:ind w:left="5760" w:hanging="36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0A53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3B2E259D"/>
    <w:multiLevelType w:val="hybridMultilevel"/>
    <w:tmpl w:val="5DBC866E"/>
    <w:styleLink w:val="Stileimportato2"/>
    <w:lvl w:ilvl="0" w:tplc="B926818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DC6678">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E4546A">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36A21A">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30AAC2">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ACF616">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E0CDCA">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4AAAB6">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AC32CC">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3E85314A"/>
    <w:multiLevelType w:val="hybridMultilevel"/>
    <w:tmpl w:val="288A7E3A"/>
    <w:styleLink w:val="Stileimportato3"/>
    <w:lvl w:ilvl="0" w:tplc="FF60BC3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E14F9B6">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AE6396">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6E6E64">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029D8E">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74EE52">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68D290">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509D46">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C868C8">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42ED4E37"/>
    <w:multiLevelType w:val="hybridMultilevel"/>
    <w:tmpl w:val="9D3454F2"/>
    <w:lvl w:ilvl="0" w:tplc="960CB072">
      <w:numFmt w:val="bullet"/>
      <w:lvlText w:val=""/>
      <w:lvlJc w:val="left"/>
      <w:pPr>
        <w:ind w:left="720" w:hanging="360"/>
      </w:pPr>
      <w:rPr>
        <w:rFonts w:ascii="Wingdings" w:eastAsia="Arial Unicode MS"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491B436E"/>
    <w:multiLevelType w:val="multilevel"/>
    <w:tmpl w:val="DFA0A024"/>
    <w:styleLink w:val="Stileimportato1"/>
    <w:lvl w:ilvl="0">
      <w:start w:val="1"/>
      <w:numFmt w:val="decimal"/>
      <w:lvlText w:val="%1."/>
      <w:lvlJc w:val="left"/>
      <w:pPr>
        <w:ind w:left="113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93"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93"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853"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853"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213"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213"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2573"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933"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4D9E70EA"/>
    <w:multiLevelType w:val="hybridMultilevel"/>
    <w:tmpl w:val="B99C2568"/>
    <w:styleLink w:val="Stileimportato4"/>
    <w:lvl w:ilvl="0" w:tplc="B99C256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F032D8">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8E590C">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F0B87C">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6EC784">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92B5A8">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116EEC0">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E0FE74">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3EC2BA">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5C7E0FCD"/>
    <w:multiLevelType w:val="multilevel"/>
    <w:tmpl w:val="CAA6BB34"/>
    <w:lvl w:ilvl="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144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o"/>
      <w:lvlJc w:val="left"/>
      <w:pPr>
        <w:ind w:left="2160" w:hanging="360"/>
      </w:pPr>
      <w:rPr>
        <w:rFonts w:ascii="Courier New" w:hAnsi="Courier New" w:cs="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F383252"/>
    <w:multiLevelType w:val="multilevel"/>
    <w:tmpl w:val="5BB6DC8A"/>
    <w:lvl w:ilvl="0">
      <w:start w:val="1"/>
      <w:numFmt w:val="decimal"/>
      <w:pStyle w:val="Titre1"/>
      <w:lvlText w:val="%1"/>
      <w:lvlJc w:val="left"/>
      <w:pPr>
        <w:ind w:left="432" w:hanging="432"/>
      </w:pPr>
      <w:rPr>
        <w:sz w:val="40"/>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2">
    <w:nsid w:val="5F632290"/>
    <w:multiLevelType w:val="hybridMultilevel"/>
    <w:tmpl w:val="4762D49C"/>
    <w:lvl w:ilvl="0" w:tplc="0DA6D7C8">
      <w:start w:val="1"/>
      <w:numFmt w:val="decimal"/>
      <w:lvlText w:val="[Web%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FAE5CAD"/>
    <w:multiLevelType w:val="hybridMultilevel"/>
    <w:tmpl w:val="544434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nsid w:val="60ED34D7"/>
    <w:multiLevelType w:val="hybridMultilevel"/>
    <w:tmpl w:val="3C1A2C92"/>
    <w:lvl w:ilvl="0" w:tplc="11A2F23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652D3E88"/>
    <w:multiLevelType w:val="hybridMultilevel"/>
    <w:tmpl w:val="64A0E9F6"/>
    <w:styleLink w:val="Stileimportato70"/>
    <w:lvl w:ilvl="0" w:tplc="4112A2B4">
      <w:start w:val="1"/>
      <w:numFmt w:val="bullet"/>
      <w:lvlText w:val="•"/>
      <w:lvlJc w:val="left"/>
      <w:pPr>
        <w:ind w:left="1875"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ACEE50">
      <w:start w:val="1"/>
      <w:numFmt w:val="bullet"/>
      <w:lvlText w:val="•"/>
      <w:lvlJc w:val="left"/>
      <w:pPr>
        <w:ind w:left="2475"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329260">
      <w:start w:val="1"/>
      <w:numFmt w:val="bullet"/>
      <w:lvlText w:val="•"/>
      <w:lvlJc w:val="left"/>
      <w:pPr>
        <w:ind w:left="3075"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6033EA">
      <w:start w:val="1"/>
      <w:numFmt w:val="bullet"/>
      <w:lvlText w:val="•"/>
      <w:lvlJc w:val="left"/>
      <w:pPr>
        <w:ind w:left="3675"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88B3C4">
      <w:start w:val="1"/>
      <w:numFmt w:val="bullet"/>
      <w:lvlText w:val="•"/>
      <w:lvlJc w:val="left"/>
      <w:pPr>
        <w:ind w:left="4275"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8C8C1C">
      <w:start w:val="1"/>
      <w:numFmt w:val="bullet"/>
      <w:lvlText w:val="•"/>
      <w:lvlJc w:val="left"/>
      <w:pPr>
        <w:ind w:left="4875"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FE7EEC">
      <w:start w:val="1"/>
      <w:numFmt w:val="bullet"/>
      <w:lvlText w:val="•"/>
      <w:lvlJc w:val="left"/>
      <w:pPr>
        <w:ind w:left="5475"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4C10DC">
      <w:start w:val="1"/>
      <w:numFmt w:val="bullet"/>
      <w:lvlText w:val="•"/>
      <w:lvlJc w:val="left"/>
      <w:pPr>
        <w:ind w:left="6075"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421D46">
      <w:start w:val="1"/>
      <w:numFmt w:val="bullet"/>
      <w:lvlText w:val="•"/>
      <w:lvlJc w:val="left"/>
      <w:pPr>
        <w:ind w:left="6675"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57D2611"/>
    <w:multiLevelType w:val="hybridMultilevel"/>
    <w:tmpl w:val="4C9A4488"/>
    <w:styleLink w:val="Stileimportato30"/>
    <w:lvl w:ilvl="0" w:tplc="6CBE0BF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66F194">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8695EE">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BAA8E6">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A6648">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18FFB2">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D4ABA38">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AEB9CC">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AAB0D8">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684C0678"/>
    <w:multiLevelType w:val="multilevel"/>
    <w:tmpl w:val="C12C693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nsid w:val="6C222DE3"/>
    <w:multiLevelType w:val="hybridMultilevel"/>
    <w:tmpl w:val="4F1C52F2"/>
    <w:styleLink w:val="Stileimportato50"/>
    <w:lvl w:ilvl="0" w:tplc="77C8D3A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30A4FA">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D2794C">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1AEA80">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3EE868">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9EA40A">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C644B4">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284E6C">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C48CF6">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6DD672A7"/>
    <w:multiLevelType w:val="hybridMultilevel"/>
    <w:tmpl w:val="973C8486"/>
    <w:styleLink w:val="Stileimportato7"/>
    <w:lvl w:ilvl="0" w:tplc="95E646EA">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4C9DBC">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04B208">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1CB8FA">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CE2264">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B6933E">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E4EFFA">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A2C748">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B2B7F6">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75272546"/>
    <w:multiLevelType w:val="hybridMultilevel"/>
    <w:tmpl w:val="4B5C552C"/>
    <w:styleLink w:val="Stileimportato40"/>
    <w:lvl w:ilvl="0" w:tplc="E06C0F9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460598">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00063C">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CA8BC4">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24B49C">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E6C3C0">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760FFC">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E436AC">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28C0DA">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nsid w:val="792E28B6"/>
    <w:multiLevelType w:val="multilevel"/>
    <w:tmpl w:val="0BC0FF70"/>
    <w:lvl w:ilvl="0">
      <w:start w:val="5"/>
      <w:numFmt w:val="decimal"/>
      <w:lvlText w:val="%1."/>
      <w:lvlJc w:val="left"/>
      <w:pPr>
        <w:ind w:left="552" w:hanging="55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2">
    <w:nsid w:val="7B525BB5"/>
    <w:multiLevelType w:val="hybridMultilevel"/>
    <w:tmpl w:val="E880F6C6"/>
    <w:styleLink w:val="Stileimportato80"/>
    <w:lvl w:ilvl="0" w:tplc="A2287C7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18B29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329D9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D4FF9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8E5CA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9ED69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B2629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6C525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22E31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7F011A09"/>
    <w:multiLevelType w:val="hybridMultilevel"/>
    <w:tmpl w:val="456EE4EE"/>
    <w:lvl w:ilvl="0" w:tplc="BFE8ACDE">
      <w:start w:val="3"/>
      <w:numFmt w:val="bullet"/>
      <w:lvlText w:val="-"/>
      <w:lvlJc w:val="left"/>
      <w:pPr>
        <w:ind w:left="644" w:hanging="360"/>
      </w:pPr>
      <w:rPr>
        <w:rFonts w:ascii="Arial" w:eastAsia="Arial Unicode MS" w:hAnsi="Arial" w:cs="Arial"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abstractNumId w:val="18"/>
  </w:num>
  <w:num w:numId="2">
    <w:abstractNumId w:val="10"/>
  </w:num>
  <w:num w:numId="3">
    <w:abstractNumId w:val="15"/>
  </w:num>
  <w:num w:numId="4">
    <w:abstractNumId w:val="19"/>
  </w:num>
  <w:num w:numId="5">
    <w:abstractNumId w:val="16"/>
  </w:num>
  <w:num w:numId="6">
    <w:abstractNumId w:val="14"/>
  </w:num>
  <w:num w:numId="7">
    <w:abstractNumId w:val="0"/>
  </w:num>
  <w:num w:numId="8">
    <w:abstractNumId w:val="5"/>
  </w:num>
  <w:num w:numId="9">
    <w:abstractNumId w:val="26"/>
  </w:num>
  <w:num w:numId="10">
    <w:abstractNumId w:val="30"/>
  </w:num>
  <w:num w:numId="11">
    <w:abstractNumId w:val="28"/>
  </w:num>
  <w:num w:numId="12">
    <w:abstractNumId w:val="6"/>
  </w:num>
  <w:num w:numId="13">
    <w:abstractNumId w:val="29"/>
  </w:num>
  <w:num w:numId="14">
    <w:abstractNumId w:val="13"/>
  </w:num>
  <w:num w:numId="15">
    <w:abstractNumId w:val="4"/>
  </w:num>
  <w:num w:numId="16">
    <w:abstractNumId w:val="25"/>
  </w:num>
  <w:num w:numId="17">
    <w:abstractNumId w:val="32"/>
  </w:num>
  <w:num w:numId="18">
    <w:abstractNumId w:val="21"/>
  </w:num>
  <w:num w:numId="19">
    <w:abstractNumId w:val="7"/>
  </w:num>
  <w:num w:numId="20">
    <w:abstractNumId w:val="20"/>
  </w:num>
  <w:num w:numId="21">
    <w:abstractNumId w:val="1"/>
  </w:num>
  <w:num w:numId="22">
    <w:abstractNumId w:val="9"/>
  </w:num>
  <w:num w:numId="23">
    <w:abstractNumId w:val="22"/>
  </w:num>
  <w:num w:numId="24">
    <w:abstractNumId w:val="3"/>
  </w:num>
  <w:num w:numId="25">
    <w:abstractNumId w:val="11"/>
  </w:num>
  <w:num w:numId="26">
    <w:abstractNumId w:val="17"/>
  </w:num>
  <w:num w:numId="27">
    <w:abstractNumId w:val="27"/>
  </w:num>
  <w:num w:numId="28">
    <w:abstractNumId w:val="12"/>
  </w:num>
  <w:num w:numId="29">
    <w:abstractNumId w:val="33"/>
  </w:num>
  <w:num w:numId="30">
    <w:abstractNumId w:val="8"/>
  </w:num>
  <w:num w:numId="31">
    <w:abstractNumId w:val="2"/>
  </w:num>
  <w:num w:numId="32">
    <w:abstractNumId w:val="24"/>
  </w:num>
  <w:num w:numId="33">
    <w:abstractNumId w:val="31"/>
  </w:num>
  <w:num w:numId="34">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attachedTemplate r:id="rId1"/>
  <w:defaultTabStop w:val="720"/>
  <w:hyphenationZone w:val="283"/>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bQ0MTQ3NTAxNzM2NTNS0lEKTi0uzszPAykwrAUApauDASwAAAA="/>
  </w:docVars>
  <w:rsids>
    <w:rsidRoot w:val="002C5715"/>
    <w:rsid w:val="00000458"/>
    <w:rsid w:val="00000BD0"/>
    <w:rsid w:val="00002B6E"/>
    <w:rsid w:val="00005BE2"/>
    <w:rsid w:val="00006FD6"/>
    <w:rsid w:val="00007194"/>
    <w:rsid w:val="00010541"/>
    <w:rsid w:val="00011CDF"/>
    <w:rsid w:val="00013432"/>
    <w:rsid w:val="00013E3B"/>
    <w:rsid w:val="0001516D"/>
    <w:rsid w:val="00015D42"/>
    <w:rsid w:val="0001615C"/>
    <w:rsid w:val="00016409"/>
    <w:rsid w:val="000227C0"/>
    <w:rsid w:val="000267D2"/>
    <w:rsid w:val="00030480"/>
    <w:rsid w:val="0003582C"/>
    <w:rsid w:val="00035C17"/>
    <w:rsid w:val="00035C7E"/>
    <w:rsid w:val="000361F1"/>
    <w:rsid w:val="00041EAC"/>
    <w:rsid w:val="00042257"/>
    <w:rsid w:val="00046C41"/>
    <w:rsid w:val="00050BD4"/>
    <w:rsid w:val="000526A2"/>
    <w:rsid w:val="0005611A"/>
    <w:rsid w:val="00062484"/>
    <w:rsid w:val="00064B3D"/>
    <w:rsid w:val="00067A87"/>
    <w:rsid w:val="00074820"/>
    <w:rsid w:val="000752E2"/>
    <w:rsid w:val="00075858"/>
    <w:rsid w:val="00077FA2"/>
    <w:rsid w:val="0008254D"/>
    <w:rsid w:val="00084A48"/>
    <w:rsid w:val="00084E17"/>
    <w:rsid w:val="0008565E"/>
    <w:rsid w:val="000865F6"/>
    <w:rsid w:val="00086FD2"/>
    <w:rsid w:val="0008787F"/>
    <w:rsid w:val="00087975"/>
    <w:rsid w:val="00090AA9"/>
    <w:rsid w:val="000929C9"/>
    <w:rsid w:val="0009501C"/>
    <w:rsid w:val="00096C22"/>
    <w:rsid w:val="000975A6"/>
    <w:rsid w:val="000A1D0F"/>
    <w:rsid w:val="000A4E37"/>
    <w:rsid w:val="000A583F"/>
    <w:rsid w:val="000A60A3"/>
    <w:rsid w:val="000A62C8"/>
    <w:rsid w:val="000B2F40"/>
    <w:rsid w:val="000B6DFB"/>
    <w:rsid w:val="000C0E09"/>
    <w:rsid w:val="000C0E1C"/>
    <w:rsid w:val="000C2380"/>
    <w:rsid w:val="000C29B4"/>
    <w:rsid w:val="000C2FD3"/>
    <w:rsid w:val="000D0F19"/>
    <w:rsid w:val="000D1568"/>
    <w:rsid w:val="000D4B44"/>
    <w:rsid w:val="000D4EE3"/>
    <w:rsid w:val="000D691E"/>
    <w:rsid w:val="000D7F8A"/>
    <w:rsid w:val="000E2C7B"/>
    <w:rsid w:val="000E353E"/>
    <w:rsid w:val="000E49D9"/>
    <w:rsid w:val="000E4AD0"/>
    <w:rsid w:val="000E5CFC"/>
    <w:rsid w:val="000E5F2F"/>
    <w:rsid w:val="000E7E18"/>
    <w:rsid w:val="000E7E21"/>
    <w:rsid w:val="000F0C88"/>
    <w:rsid w:val="000F2E0E"/>
    <w:rsid w:val="000F36C6"/>
    <w:rsid w:val="000F50E0"/>
    <w:rsid w:val="000F7924"/>
    <w:rsid w:val="00100D42"/>
    <w:rsid w:val="0010119C"/>
    <w:rsid w:val="001020E5"/>
    <w:rsid w:val="001037DD"/>
    <w:rsid w:val="00104A7F"/>
    <w:rsid w:val="00105B9E"/>
    <w:rsid w:val="00106D03"/>
    <w:rsid w:val="0011039A"/>
    <w:rsid w:val="001117A5"/>
    <w:rsid w:val="0011761D"/>
    <w:rsid w:val="00122252"/>
    <w:rsid w:val="00123943"/>
    <w:rsid w:val="00125643"/>
    <w:rsid w:val="001272C4"/>
    <w:rsid w:val="00131C1C"/>
    <w:rsid w:val="00134F18"/>
    <w:rsid w:val="0013688E"/>
    <w:rsid w:val="001465DB"/>
    <w:rsid w:val="00146B49"/>
    <w:rsid w:val="00150507"/>
    <w:rsid w:val="00150D47"/>
    <w:rsid w:val="001527D5"/>
    <w:rsid w:val="00153E66"/>
    <w:rsid w:val="00155A3D"/>
    <w:rsid w:val="00160EA9"/>
    <w:rsid w:val="001614DA"/>
    <w:rsid w:val="00161CA4"/>
    <w:rsid w:val="00163706"/>
    <w:rsid w:val="0016396D"/>
    <w:rsid w:val="00164E6E"/>
    <w:rsid w:val="0016594A"/>
    <w:rsid w:val="00167368"/>
    <w:rsid w:val="00171AE9"/>
    <w:rsid w:val="00177DF5"/>
    <w:rsid w:val="001852E9"/>
    <w:rsid w:val="00186274"/>
    <w:rsid w:val="001865E3"/>
    <w:rsid w:val="0019068A"/>
    <w:rsid w:val="00190742"/>
    <w:rsid w:val="00194A90"/>
    <w:rsid w:val="00194DC2"/>
    <w:rsid w:val="0019569B"/>
    <w:rsid w:val="001A06EB"/>
    <w:rsid w:val="001A0BD7"/>
    <w:rsid w:val="001A1053"/>
    <w:rsid w:val="001A2393"/>
    <w:rsid w:val="001A2AD1"/>
    <w:rsid w:val="001A4D36"/>
    <w:rsid w:val="001A7829"/>
    <w:rsid w:val="001B3A3F"/>
    <w:rsid w:val="001B3F87"/>
    <w:rsid w:val="001B650C"/>
    <w:rsid w:val="001B6BDE"/>
    <w:rsid w:val="001C0010"/>
    <w:rsid w:val="001C048A"/>
    <w:rsid w:val="001C0F8B"/>
    <w:rsid w:val="001C4DA0"/>
    <w:rsid w:val="001C5623"/>
    <w:rsid w:val="001C577F"/>
    <w:rsid w:val="001C6512"/>
    <w:rsid w:val="001D1B87"/>
    <w:rsid w:val="001D3F0D"/>
    <w:rsid w:val="001E4FAD"/>
    <w:rsid w:val="001E5182"/>
    <w:rsid w:val="001E53EF"/>
    <w:rsid w:val="001E5435"/>
    <w:rsid w:val="001F1125"/>
    <w:rsid w:val="001F1D93"/>
    <w:rsid w:val="001F5C10"/>
    <w:rsid w:val="001F5DF3"/>
    <w:rsid w:val="001F6AAE"/>
    <w:rsid w:val="001F7DAA"/>
    <w:rsid w:val="00200E69"/>
    <w:rsid w:val="00203CC0"/>
    <w:rsid w:val="0020609B"/>
    <w:rsid w:val="002142E7"/>
    <w:rsid w:val="00215583"/>
    <w:rsid w:val="00215F2F"/>
    <w:rsid w:val="0021627E"/>
    <w:rsid w:val="0022121E"/>
    <w:rsid w:val="00222317"/>
    <w:rsid w:val="00224A2B"/>
    <w:rsid w:val="00224AB6"/>
    <w:rsid w:val="00230E04"/>
    <w:rsid w:val="00236BB1"/>
    <w:rsid w:val="002417CC"/>
    <w:rsid w:val="00241F8C"/>
    <w:rsid w:val="002424BB"/>
    <w:rsid w:val="00243970"/>
    <w:rsid w:val="00246402"/>
    <w:rsid w:val="0024700B"/>
    <w:rsid w:val="00247DBA"/>
    <w:rsid w:val="00250892"/>
    <w:rsid w:val="00251B0D"/>
    <w:rsid w:val="0025224F"/>
    <w:rsid w:val="002543A5"/>
    <w:rsid w:val="00254C67"/>
    <w:rsid w:val="00254F5F"/>
    <w:rsid w:val="00255B63"/>
    <w:rsid w:val="002568AD"/>
    <w:rsid w:val="002570B3"/>
    <w:rsid w:val="00257922"/>
    <w:rsid w:val="00260AE6"/>
    <w:rsid w:val="00260CF9"/>
    <w:rsid w:val="00261009"/>
    <w:rsid w:val="00261C5E"/>
    <w:rsid w:val="0026359E"/>
    <w:rsid w:val="00263EA3"/>
    <w:rsid w:val="00264B38"/>
    <w:rsid w:val="00271C3D"/>
    <w:rsid w:val="002856C7"/>
    <w:rsid w:val="00286EAE"/>
    <w:rsid w:val="00287068"/>
    <w:rsid w:val="002916F8"/>
    <w:rsid w:val="00291985"/>
    <w:rsid w:val="00291CDF"/>
    <w:rsid w:val="0029244A"/>
    <w:rsid w:val="00293957"/>
    <w:rsid w:val="00294ED7"/>
    <w:rsid w:val="00295953"/>
    <w:rsid w:val="002A0C52"/>
    <w:rsid w:val="002A29F1"/>
    <w:rsid w:val="002A45AC"/>
    <w:rsid w:val="002B061A"/>
    <w:rsid w:val="002B1465"/>
    <w:rsid w:val="002B1493"/>
    <w:rsid w:val="002B1C34"/>
    <w:rsid w:val="002B5895"/>
    <w:rsid w:val="002B5D15"/>
    <w:rsid w:val="002C09CC"/>
    <w:rsid w:val="002C0CE2"/>
    <w:rsid w:val="002C3903"/>
    <w:rsid w:val="002C3AB7"/>
    <w:rsid w:val="002C42C2"/>
    <w:rsid w:val="002C5715"/>
    <w:rsid w:val="002C6F8B"/>
    <w:rsid w:val="002D121B"/>
    <w:rsid w:val="002D35E8"/>
    <w:rsid w:val="002D4EED"/>
    <w:rsid w:val="002D5108"/>
    <w:rsid w:val="002D5BEE"/>
    <w:rsid w:val="002D62B3"/>
    <w:rsid w:val="002D63AD"/>
    <w:rsid w:val="002D73AB"/>
    <w:rsid w:val="002D7987"/>
    <w:rsid w:val="002E3357"/>
    <w:rsid w:val="002F0806"/>
    <w:rsid w:val="002F2353"/>
    <w:rsid w:val="002F39EB"/>
    <w:rsid w:val="002F50BD"/>
    <w:rsid w:val="002F65C5"/>
    <w:rsid w:val="00301753"/>
    <w:rsid w:val="003058DD"/>
    <w:rsid w:val="00306BEE"/>
    <w:rsid w:val="00307181"/>
    <w:rsid w:val="00307FB1"/>
    <w:rsid w:val="003101C5"/>
    <w:rsid w:val="0031233A"/>
    <w:rsid w:val="00313117"/>
    <w:rsid w:val="00313340"/>
    <w:rsid w:val="00313DFC"/>
    <w:rsid w:val="003144C0"/>
    <w:rsid w:val="00314881"/>
    <w:rsid w:val="00314EE7"/>
    <w:rsid w:val="003165B1"/>
    <w:rsid w:val="0031672A"/>
    <w:rsid w:val="00316C1C"/>
    <w:rsid w:val="00321977"/>
    <w:rsid w:val="003226D8"/>
    <w:rsid w:val="00334936"/>
    <w:rsid w:val="00334DED"/>
    <w:rsid w:val="00336402"/>
    <w:rsid w:val="00343A6C"/>
    <w:rsid w:val="00344DD7"/>
    <w:rsid w:val="00347B97"/>
    <w:rsid w:val="003506B3"/>
    <w:rsid w:val="003608EC"/>
    <w:rsid w:val="00364320"/>
    <w:rsid w:val="00370B55"/>
    <w:rsid w:val="00373189"/>
    <w:rsid w:val="0037466A"/>
    <w:rsid w:val="003757EA"/>
    <w:rsid w:val="00377D1B"/>
    <w:rsid w:val="00387CE2"/>
    <w:rsid w:val="00396150"/>
    <w:rsid w:val="003967F7"/>
    <w:rsid w:val="003A6709"/>
    <w:rsid w:val="003B2325"/>
    <w:rsid w:val="003B2A86"/>
    <w:rsid w:val="003C05A2"/>
    <w:rsid w:val="003C183B"/>
    <w:rsid w:val="003C4A7F"/>
    <w:rsid w:val="003C5381"/>
    <w:rsid w:val="003C5DDF"/>
    <w:rsid w:val="003C603C"/>
    <w:rsid w:val="003D1D4A"/>
    <w:rsid w:val="003D7ABF"/>
    <w:rsid w:val="003E2278"/>
    <w:rsid w:val="003E3033"/>
    <w:rsid w:val="003E36B4"/>
    <w:rsid w:val="003E57AF"/>
    <w:rsid w:val="003E6723"/>
    <w:rsid w:val="003E6753"/>
    <w:rsid w:val="003F019D"/>
    <w:rsid w:val="003F1DDA"/>
    <w:rsid w:val="00400A1A"/>
    <w:rsid w:val="00403AF6"/>
    <w:rsid w:val="0040493A"/>
    <w:rsid w:val="004075CC"/>
    <w:rsid w:val="0041015E"/>
    <w:rsid w:val="0041121E"/>
    <w:rsid w:val="00411351"/>
    <w:rsid w:val="00412349"/>
    <w:rsid w:val="00421ABF"/>
    <w:rsid w:val="00422CB2"/>
    <w:rsid w:val="00423060"/>
    <w:rsid w:val="00423F1B"/>
    <w:rsid w:val="00424071"/>
    <w:rsid w:val="00430296"/>
    <w:rsid w:val="004304F8"/>
    <w:rsid w:val="004332FD"/>
    <w:rsid w:val="00437836"/>
    <w:rsid w:val="00437F52"/>
    <w:rsid w:val="0044260C"/>
    <w:rsid w:val="004477A0"/>
    <w:rsid w:val="00451100"/>
    <w:rsid w:val="00452D39"/>
    <w:rsid w:val="00453FCA"/>
    <w:rsid w:val="004553CF"/>
    <w:rsid w:val="00455718"/>
    <w:rsid w:val="00455E70"/>
    <w:rsid w:val="00462EA0"/>
    <w:rsid w:val="00465076"/>
    <w:rsid w:val="004651C4"/>
    <w:rsid w:val="004732C1"/>
    <w:rsid w:val="004733E9"/>
    <w:rsid w:val="00473B25"/>
    <w:rsid w:val="004746C6"/>
    <w:rsid w:val="00475C3E"/>
    <w:rsid w:val="00476033"/>
    <w:rsid w:val="004778CF"/>
    <w:rsid w:val="00482ABC"/>
    <w:rsid w:val="00485251"/>
    <w:rsid w:val="00490518"/>
    <w:rsid w:val="00490564"/>
    <w:rsid w:val="00492699"/>
    <w:rsid w:val="00493DB1"/>
    <w:rsid w:val="004949CD"/>
    <w:rsid w:val="004952C1"/>
    <w:rsid w:val="004960CC"/>
    <w:rsid w:val="004A20E5"/>
    <w:rsid w:val="004A215A"/>
    <w:rsid w:val="004A35A7"/>
    <w:rsid w:val="004A57ED"/>
    <w:rsid w:val="004A60C2"/>
    <w:rsid w:val="004A76B4"/>
    <w:rsid w:val="004A791D"/>
    <w:rsid w:val="004A7F15"/>
    <w:rsid w:val="004B291D"/>
    <w:rsid w:val="004B332D"/>
    <w:rsid w:val="004B3793"/>
    <w:rsid w:val="004B5456"/>
    <w:rsid w:val="004B6A8C"/>
    <w:rsid w:val="004B6E7A"/>
    <w:rsid w:val="004B7BA1"/>
    <w:rsid w:val="004B7F35"/>
    <w:rsid w:val="004C2286"/>
    <w:rsid w:val="004C4611"/>
    <w:rsid w:val="004D25B1"/>
    <w:rsid w:val="004D492D"/>
    <w:rsid w:val="004D6273"/>
    <w:rsid w:val="004D6AF7"/>
    <w:rsid w:val="004D6E86"/>
    <w:rsid w:val="004D7E31"/>
    <w:rsid w:val="004E12D7"/>
    <w:rsid w:val="004E148A"/>
    <w:rsid w:val="004E2461"/>
    <w:rsid w:val="004E2D1E"/>
    <w:rsid w:val="004E37AD"/>
    <w:rsid w:val="004E4982"/>
    <w:rsid w:val="004F024A"/>
    <w:rsid w:val="004F09FE"/>
    <w:rsid w:val="004F28E4"/>
    <w:rsid w:val="004F3C29"/>
    <w:rsid w:val="004F3EF7"/>
    <w:rsid w:val="004F704A"/>
    <w:rsid w:val="00500457"/>
    <w:rsid w:val="00501315"/>
    <w:rsid w:val="0050278C"/>
    <w:rsid w:val="00504488"/>
    <w:rsid w:val="00506D01"/>
    <w:rsid w:val="005078B0"/>
    <w:rsid w:val="00512BA0"/>
    <w:rsid w:val="005137E7"/>
    <w:rsid w:val="00513BC5"/>
    <w:rsid w:val="00514878"/>
    <w:rsid w:val="00521AFD"/>
    <w:rsid w:val="0052355B"/>
    <w:rsid w:val="0052489D"/>
    <w:rsid w:val="005318A7"/>
    <w:rsid w:val="00535187"/>
    <w:rsid w:val="005356F9"/>
    <w:rsid w:val="00535C45"/>
    <w:rsid w:val="0053617E"/>
    <w:rsid w:val="00536C92"/>
    <w:rsid w:val="005376DA"/>
    <w:rsid w:val="00537C0F"/>
    <w:rsid w:val="00537F27"/>
    <w:rsid w:val="00544A59"/>
    <w:rsid w:val="00545857"/>
    <w:rsid w:val="005464DB"/>
    <w:rsid w:val="00547F59"/>
    <w:rsid w:val="00552678"/>
    <w:rsid w:val="0055341A"/>
    <w:rsid w:val="00555DD8"/>
    <w:rsid w:val="00560D99"/>
    <w:rsid w:val="0056306B"/>
    <w:rsid w:val="00566F4F"/>
    <w:rsid w:val="005732AA"/>
    <w:rsid w:val="00574C8F"/>
    <w:rsid w:val="0057520E"/>
    <w:rsid w:val="0057696C"/>
    <w:rsid w:val="005805EA"/>
    <w:rsid w:val="00584BC9"/>
    <w:rsid w:val="00585C08"/>
    <w:rsid w:val="00585F2B"/>
    <w:rsid w:val="005862C1"/>
    <w:rsid w:val="0058632F"/>
    <w:rsid w:val="00586503"/>
    <w:rsid w:val="00593D83"/>
    <w:rsid w:val="005946CA"/>
    <w:rsid w:val="005968AF"/>
    <w:rsid w:val="00597118"/>
    <w:rsid w:val="005975DF"/>
    <w:rsid w:val="00597630"/>
    <w:rsid w:val="00597A18"/>
    <w:rsid w:val="005A04F8"/>
    <w:rsid w:val="005A13AE"/>
    <w:rsid w:val="005A1FCB"/>
    <w:rsid w:val="005A2C7E"/>
    <w:rsid w:val="005A6E2C"/>
    <w:rsid w:val="005A7713"/>
    <w:rsid w:val="005B1051"/>
    <w:rsid w:val="005B1B25"/>
    <w:rsid w:val="005B327F"/>
    <w:rsid w:val="005B3456"/>
    <w:rsid w:val="005B59B4"/>
    <w:rsid w:val="005B662C"/>
    <w:rsid w:val="005B694C"/>
    <w:rsid w:val="005C55BE"/>
    <w:rsid w:val="005C6461"/>
    <w:rsid w:val="005C65C5"/>
    <w:rsid w:val="005C74D9"/>
    <w:rsid w:val="005C79E8"/>
    <w:rsid w:val="005C7DDC"/>
    <w:rsid w:val="005D2894"/>
    <w:rsid w:val="005D30D5"/>
    <w:rsid w:val="005D4319"/>
    <w:rsid w:val="005D6115"/>
    <w:rsid w:val="005D6694"/>
    <w:rsid w:val="005E0B9A"/>
    <w:rsid w:val="005E3B28"/>
    <w:rsid w:val="005E53E2"/>
    <w:rsid w:val="005F0BE8"/>
    <w:rsid w:val="005F3734"/>
    <w:rsid w:val="005F3D52"/>
    <w:rsid w:val="005F532B"/>
    <w:rsid w:val="00600166"/>
    <w:rsid w:val="00600CAD"/>
    <w:rsid w:val="006055DC"/>
    <w:rsid w:val="00606A0D"/>
    <w:rsid w:val="006119DB"/>
    <w:rsid w:val="00612178"/>
    <w:rsid w:val="006157C9"/>
    <w:rsid w:val="00617A43"/>
    <w:rsid w:val="00622B3A"/>
    <w:rsid w:val="00623966"/>
    <w:rsid w:val="006256EC"/>
    <w:rsid w:val="00626D41"/>
    <w:rsid w:val="00631632"/>
    <w:rsid w:val="00633AD6"/>
    <w:rsid w:val="006365AF"/>
    <w:rsid w:val="00640AF3"/>
    <w:rsid w:val="00643D5C"/>
    <w:rsid w:val="0065127C"/>
    <w:rsid w:val="00662020"/>
    <w:rsid w:val="00665A0A"/>
    <w:rsid w:val="00666EB9"/>
    <w:rsid w:val="006700D0"/>
    <w:rsid w:val="00670DD7"/>
    <w:rsid w:val="0067267C"/>
    <w:rsid w:val="00674C20"/>
    <w:rsid w:val="00676592"/>
    <w:rsid w:val="00682A39"/>
    <w:rsid w:val="00684672"/>
    <w:rsid w:val="0068745E"/>
    <w:rsid w:val="00687730"/>
    <w:rsid w:val="0069088A"/>
    <w:rsid w:val="00693AB7"/>
    <w:rsid w:val="006959EF"/>
    <w:rsid w:val="00695EFD"/>
    <w:rsid w:val="006B2796"/>
    <w:rsid w:val="006B452A"/>
    <w:rsid w:val="006B663C"/>
    <w:rsid w:val="006B6D56"/>
    <w:rsid w:val="006C1561"/>
    <w:rsid w:val="006D03DF"/>
    <w:rsid w:val="006D0AF6"/>
    <w:rsid w:val="006D1406"/>
    <w:rsid w:val="006D1F8B"/>
    <w:rsid w:val="006D54C3"/>
    <w:rsid w:val="006D6057"/>
    <w:rsid w:val="006D73B8"/>
    <w:rsid w:val="006D7D59"/>
    <w:rsid w:val="006E1401"/>
    <w:rsid w:val="006E2D92"/>
    <w:rsid w:val="006E69F6"/>
    <w:rsid w:val="006E7898"/>
    <w:rsid w:val="006F02A4"/>
    <w:rsid w:val="006F3C7A"/>
    <w:rsid w:val="006F4226"/>
    <w:rsid w:val="006F5D7E"/>
    <w:rsid w:val="006F7FDE"/>
    <w:rsid w:val="00700570"/>
    <w:rsid w:val="0070140A"/>
    <w:rsid w:val="0070297F"/>
    <w:rsid w:val="007032AE"/>
    <w:rsid w:val="00703C38"/>
    <w:rsid w:val="00703ED7"/>
    <w:rsid w:val="00710E03"/>
    <w:rsid w:val="007155FC"/>
    <w:rsid w:val="00717D36"/>
    <w:rsid w:val="007201DD"/>
    <w:rsid w:val="00720346"/>
    <w:rsid w:val="00720937"/>
    <w:rsid w:val="0072105F"/>
    <w:rsid w:val="00721EEC"/>
    <w:rsid w:val="00722F83"/>
    <w:rsid w:val="007233F3"/>
    <w:rsid w:val="00723532"/>
    <w:rsid w:val="00724598"/>
    <w:rsid w:val="00725B01"/>
    <w:rsid w:val="007273AD"/>
    <w:rsid w:val="00731EA4"/>
    <w:rsid w:val="007358E9"/>
    <w:rsid w:val="00735995"/>
    <w:rsid w:val="00736325"/>
    <w:rsid w:val="007410DC"/>
    <w:rsid w:val="007429CF"/>
    <w:rsid w:val="007435D3"/>
    <w:rsid w:val="0074422B"/>
    <w:rsid w:val="00746ABD"/>
    <w:rsid w:val="00747E55"/>
    <w:rsid w:val="0075015D"/>
    <w:rsid w:val="00754424"/>
    <w:rsid w:val="00760B27"/>
    <w:rsid w:val="00760E53"/>
    <w:rsid w:val="00761756"/>
    <w:rsid w:val="007723CC"/>
    <w:rsid w:val="00772532"/>
    <w:rsid w:val="007756EC"/>
    <w:rsid w:val="00780AE8"/>
    <w:rsid w:val="00780B63"/>
    <w:rsid w:val="007877C0"/>
    <w:rsid w:val="00787E83"/>
    <w:rsid w:val="00790238"/>
    <w:rsid w:val="00790EC4"/>
    <w:rsid w:val="0079365F"/>
    <w:rsid w:val="00793EE9"/>
    <w:rsid w:val="007940D6"/>
    <w:rsid w:val="00794F1F"/>
    <w:rsid w:val="00795268"/>
    <w:rsid w:val="00795A35"/>
    <w:rsid w:val="007964A9"/>
    <w:rsid w:val="007A1FC5"/>
    <w:rsid w:val="007A2102"/>
    <w:rsid w:val="007A2FFB"/>
    <w:rsid w:val="007A3534"/>
    <w:rsid w:val="007A386B"/>
    <w:rsid w:val="007A4FC2"/>
    <w:rsid w:val="007A59DE"/>
    <w:rsid w:val="007A7EEB"/>
    <w:rsid w:val="007B682A"/>
    <w:rsid w:val="007C070A"/>
    <w:rsid w:val="007C22A0"/>
    <w:rsid w:val="007C2F37"/>
    <w:rsid w:val="007C45AF"/>
    <w:rsid w:val="007C5A59"/>
    <w:rsid w:val="007D1B50"/>
    <w:rsid w:val="007D2956"/>
    <w:rsid w:val="007E01E1"/>
    <w:rsid w:val="007E0793"/>
    <w:rsid w:val="007E0FC5"/>
    <w:rsid w:val="007E18B1"/>
    <w:rsid w:val="007E6C97"/>
    <w:rsid w:val="007E6F33"/>
    <w:rsid w:val="007E7C5D"/>
    <w:rsid w:val="007F072A"/>
    <w:rsid w:val="007F1234"/>
    <w:rsid w:val="007F254D"/>
    <w:rsid w:val="007F3DD6"/>
    <w:rsid w:val="007F40AD"/>
    <w:rsid w:val="007F4887"/>
    <w:rsid w:val="007F4C3A"/>
    <w:rsid w:val="007F5E51"/>
    <w:rsid w:val="007F67A8"/>
    <w:rsid w:val="007F7312"/>
    <w:rsid w:val="007F7CE2"/>
    <w:rsid w:val="0080486D"/>
    <w:rsid w:val="008068A7"/>
    <w:rsid w:val="00806D12"/>
    <w:rsid w:val="00807BF0"/>
    <w:rsid w:val="00814DD8"/>
    <w:rsid w:val="00816C15"/>
    <w:rsid w:val="00817969"/>
    <w:rsid w:val="008318E9"/>
    <w:rsid w:val="0083259D"/>
    <w:rsid w:val="00832FF0"/>
    <w:rsid w:val="00833B9D"/>
    <w:rsid w:val="00834B67"/>
    <w:rsid w:val="00837D39"/>
    <w:rsid w:val="0084018D"/>
    <w:rsid w:val="00841663"/>
    <w:rsid w:val="0084430D"/>
    <w:rsid w:val="00846B9E"/>
    <w:rsid w:val="008505D1"/>
    <w:rsid w:val="00853DBB"/>
    <w:rsid w:val="00857E45"/>
    <w:rsid w:val="00862AA9"/>
    <w:rsid w:val="0086507C"/>
    <w:rsid w:val="00865745"/>
    <w:rsid w:val="00866CE1"/>
    <w:rsid w:val="00871364"/>
    <w:rsid w:val="008716D2"/>
    <w:rsid w:val="008718C0"/>
    <w:rsid w:val="008737FF"/>
    <w:rsid w:val="008751FA"/>
    <w:rsid w:val="00875519"/>
    <w:rsid w:val="0087568E"/>
    <w:rsid w:val="00875F46"/>
    <w:rsid w:val="008768FD"/>
    <w:rsid w:val="008769FE"/>
    <w:rsid w:val="0087751E"/>
    <w:rsid w:val="008821A8"/>
    <w:rsid w:val="00885634"/>
    <w:rsid w:val="008864DF"/>
    <w:rsid w:val="00886ACB"/>
    <w:rsid w:val="00890A1C"/>
    <w:rsid w:val="00893BF8"/>
    <w:rsid w:val="00896429"/>
    <w:rsid w:val="00897885"/>
    <w:rsid w:val="008A396E"/>
    <w:rsid w:val="008A40DC"/>
    <w:rsid w:val="008A43DC"/>
    <w:rsid w:val="008A56C7"/>
    <w:rsid w:val="008A6DBC"/>
    <w:rsid w:val="008A74FB"/>
    <w:rsid w:val="008B0521"/>
    <w:rsid w:val="008B31A4"/>
    <w:rsid w:val="008B53E5"/>
    <w:rsid w:val="008B5580"/>
    <w:rsid w:val="008B78BE"/>
    <w:rsid w:val="008C4443"/>
    <w:rsid w:val="008C4FD4"/>
    <w:rsid w:val="008C56FD"/>
    <w:rsid w:val="008C66E6"/>
    <w:rsid w:val="008C6D1D"/>
    <w:rsid w:val="008C6F30"/>
    <w:rsid w:val="008D07C4"/>
    <w:rsid w:val="008D339F"/>
    <w:rsid w:val="008D603E"/>
    <w:rsid w:val="008E0DE5"/>
    <w:rsid w:val="008E47C1"/>
    <w:rsid w:val="008E4A15"/>
    <w:rsid w:val="008E4D21"/>
    <w:rsid w:val="008E7FA8"/>
    <w:rsid w:val="008F004B"/>
    <w:rsid w:val="008F08B2"/>
    <w:rsid w:val="008F106E"/>
    <w:rsid w:val="008F1B6D"/>
    <w:rsid w:val="008F21E3"/>
    <w:rsid w:val="008F3927"/>
    <w:rsid w:val="008F575D"/>
    <w:rsid w:val="00900D0D"/>
    <w:rsid w:val="00901583"/>
    <w:rsid w:val="0090326C"/>
    <w:rsid w:val="0090647F"/>
    <w:rsid w:val="00911645"/>
    <w:rsid w:val="009202F4"/>
    <w:rsid w:val="00920467"/>
    <w:rsid w:val="00922AB4"/>
    <w:rsid w:val="009237E5"/>
    <w:rsid w:val="00925BA6"/>
    <w:rsid w:val="00926F61"/>
    <w:rsid w:val="00930377"/>
    <w:rsid w:val="00931D3F"/>
    <w:rsid w:val="0093269D"/>
    <w:rsid w:val="0093539C"/>
    <w:rsid w:val="00936259"/>
    <w:rsid w:val="00936D04"/>
    <w:rsid w:val="00940C87"/>
    <w:rsid w:val="0094171C"/>
    <w:rsid w:val="00941EC6"/>
    <w:rsid w:val="0094206B"/>
    <w:rsid w:val="009448B2"/>
    <w:rsid w:val="009449C4"/>
    <w:rsid w:val="00946281"/>
    <w:rsid w:val="0095298F"/>
    <w:rsid w:val="00953B1D"/>
    <w:rsid w:val="00955F32"/>
    <w:rsid w:val="00956198"/>
    <w:rsid w:val="009566EF"/>
    <w:rsid w:val="009579A1"/>
    <w:rsid w:val="00962727"/>
    <w:rsid w:val="00962E39"/>
    <w:rsid w:val="0096447C"/>
    <w:rsid w:val="00967C66"/>
    <w:rsid w:val="009722A4"/>
    <w:rsid w:val="00975149"/>
    <w:rsid w:val="00975BBE"/>
    <w:rsid w:val="0097615F"/>
    <w:rsid w:val="00976C90"/>
    <w:rsid w:val="00977189"/>
    <w:rsid w:val="00977B5E"/>
    <w:rsid w:val="0098084A"/>
    <w:rsid w:val="00982700"/>
    <w:rsid w:val="00985C66"/>
    <w:rsid w:val="00987272"/>
    <w:rsid w:val="009931E0"/>
    <w:rsid w:val="00993322"/>
    <w:rsid w:val="0099388C"/>
    <w:rsid w:val="00994219"/>
    <w:rsid w:val="009970ED"/>
    <w:rsid w:val="009A031E"/>
    <w:rsid w:val="009A231A"/>
    <w:rsid w:val="009A3493"/>
    <w:rsid w:val="009A40B8"/>
    <w:rsid w:val="009A4ED3"/>
    <w:rsid w:val="009A5FDA"/>
    <w:rsid w:val="009A6A5A"/>
    <w:rsid w:val="009A7B77"/>
    <w:rsid w:val="009B2CD6"/>
    <w:rsid w:val="009B4369"/>
    <w:rsid w:val="009B4F6E"/>
    <w:rsid w:val="009B60F4"/>
    <w:rsid w:val="009B6F9E"/>
    <w:rsid w:val="009C488E"/>
    <w:rsid w:val="009C5689"/>
    <w:rsid w:val="009C7D55"/>
    <w:rsid w:val="009D071A"/>
    <w:rsid w:val="009D1B46"/>
    <w:rsid w:val="009D5EE1"/>
    <w:rsid w:val="009D6604"/>
    <w:rsid w:val="009E40DD"/>
    <w:rsid w:val="009E4C13"/>
    <w:rsid w:val="009E67DC"/>
    <w:rsid w:val="009F0B88"/>
    <w:rsid w:val="009F2FA3"/>
    <w:rsid w:val="009F32EE"/>
    <w:rsid w:val="009F382A"/>
    <w:rsid w:val="009F6220"/>
    <w:rsid w:val="00A0271A"/>
    <w:rsid w:val="00A04D0E"/>
    <w:rsid w:val="00A0796F"/>
    <w:rsid w:val="00A07CD0"/>
    <w:rsid w:val="00A13A82"/>
    <w:rsid w:val="00A158E3"/>
    <w:rsid w:val="00A25CEB"/>
    <w:rsid w:val="00A25E3F"/>
    <w:rsid w:val="00A26977"/>
    <w:rsid w:val="00A2796A"/>
    <w:rsid w:val="00A27EEE"/>
    <w:rsid w:val="00A32133"/>
    <w:rsid w:val="00A35B52"/>
    <w:rsid w:val="00A37DB4"/>
    <w:rsid w:val="00A37FD7"/>
    <w:rsid w:val="00A400B5"/>
    <w:rsid w:val="00A47AEF"/>
    <w:rsid w:val="00A50A0E"/>
    <w:rsid w:val="00A50BC8"/>
    <w:rsid w:val="00A50CA3"/>
    <w:rsid w:val="00A50F77"/>
    <w:rsid w:val="00A50F89"/>
    <w:rsid w:val="00A5131F"/>
    <w:rsid w:val="00A51D17"/>
    <w:rsid w:val="00A54A64"/>
    <w:rsid w:val="00A553E4"/>
    <w:rsid w:val="00A62110"/>
    <w:rsid w:val="00A62A68"/>
    <w:rsid w:val="00A63C21"/>
    <w:rsid w:val="00A63C25"/>
    <w:rsid w:val="00A63F69"/>
    <w:rsid w:val="00A64D84"/>
    <w:rsid w:val="00A73236"/>
    <w:rsid w:val="00A73D4A"/>
    <w:rsid w:val="00A74683"/>
    <w:rsid w:val="00A74E5E"/>
    <w:rsid w:val="00A764E0"/>
    <w:rsid w:val="00A76CFB"/>
    <w:rsid w:val="00A77AD4"/>
    <w:rsid w:val="00A77B62"/>
    <w:rsid w:val="00A80F00"/>
    <w:rsid w:val="00A8463F"/>
    <w:rsid w:val="00A84D69"/>
    <w:rsid w:val="00A86662"/>
    <w:rsid w:val="00A866DE"/>
    <w:rsid w:val="00A8732D"/>
    <w:rsid w:val="00A90BEB"/>
    <w:rsid w:val="00A912B8"/>
    <w:rsid w:val="00A92484"/>
    <w:rsid w:val="00A9372F"/>
    <w:rsid w:val="00A947CC"/>
    <w:rsid w:val="00A953FB"/>
    <w:rsid w:val="00A9586A"/>
    <w:rsid w:val="00A966CB"/>
    <w:rsid w:val="00A97505"/>
    <w:rsid w:val="00AA1F9C"/>
    <w:rsid w:val="00AA5308"/>
    <w:rsid w:val="00AA629D"/>
    <w:rsid w:val="00AA6800"/>
    <w:rsid w:val="00AA6AB0"/>
    <w:rsid w:val="00AA75FF"/>
    <w:rsid w:val="00AB103F"/>
    <w:rsid w:val="00AB11E8"/>
    <w:rsid w:val="00AB30F0"/>
    <w:rsid w:val="00AB7EAA"/>
    <w:rsid w:val="00AC1616"/>
    <w:rsid w:val="00AC1CB5"/>
    <w:rsid w:val="00AC6368"/>
    <w:rsid w:val="00AC7258"/>
    <w:rsid w:val="00AD5CA0"/>
    <w:rsid w:val="00AE00A9"/>
    <w:rsid w:val="00AE16FC"/>
    <w:rsid w:val="00AE17F1"/>
    <w:rsid w:val="00AE1C1C"/>
    <w:rsid w:val="00AE3EFD"/>
    <w:rsid w:val="00AE5AA3"/>
    <w:rsid w:val="00AE613B"/>
    <w:rsid w:val="00AE6DE8"/>
    <w:rsid w:val="00AF226B"/>
    <w:rsid w:val="00AF25B8"/>
    <w:rsid w:val="00AF2906"/>
    <w:rsid w:val="00AF2998"/>
    <w:rsid w:val="00AF2EF2"/>
    <w:rsid w:val="00AF3347"/>
    <w:rsid w:val="00AF520D"/>
    <w:rsid w:val="00AF6E7A"/>
    <w:rsid w:val="00B00325"/>
    <w:rsid w:val="00B007CE"/>
    <w:rsid w:val="00B00EE3"/>
    <w:rsid w:val="00B0224F"/>
    <w:rsid w:val="00B03685"/>
    <w:rsid w:val="00B05EB0"/>
    <w:rsid w:val="00B13861"/>
    <w:rsid w:val="00B1681E"/>
    <w:rsid w:val="00B16C45"/>
    <w:rsid w:val="00B170D8"/>
    <w:rsid w:val="00B24450"/>
    <w:rsid w:val="00B24C87"/>
    <w:rsid w:val="00B2515D"/>
    <w:rsid w:val="00B27564"/>
    <w:rsid w:val="00B27D5D"/>
    <w:rsid w:val="00B314C0"/>
    <w:rsid w:val="00B31622"/>
    <w:rsid w:val="00B3243D"/>
    <w:rsid w:val="00B33450"/>
    <w:rsid w:val="00B33EC1"/>
    <w:rsid w:val="00B34E41"/>
    <w:rsid w:val="00B3771D"/>
    <w:rsid w:val="00B405D6"/>
    <w:rsid w:val="00B42815"/>
    <w:rsid w:val="00B42C22"/>
    <w:rsid w:val="00B44354"/>
    <w:rsid w:val="00B51A29"/>
    <w:rsid w:val="00B51B18"/>
    <w:rsid w:val="00B535C9"/>
    <w:rsid w:val="00B546C5"/>
    <w:rsid w:val="00B713A4"/>
    <w:rsid w:val="00B76174"/>
    <w:rsid w:val="00B770CA"/>
    <w:rsid w:val="00B776E0"/>
    <w:rsid w:val="00B8262A"/>
    <w:rsid w:val="00B85048"/>
    <w:rsid w:val="00B85E70"/>
    <w:rsid w:val="00B86129"/>
    <w:rsid w:val="00B86623"/>
    <w:rsid w:val="00B87AC8"/>
    <w:rsid w:val="00B9000D"/>
    <w:rsid w:val="00B93C2C"/>
    <w:rsid w:val="00B95159"/>
    <w:rsid w:val="00B9710D"/>
    <w:rsid w:val="00BA1223"/>
    <w:rsid w:val="00BA5AA4"/>
    <w:rsid w:val="00BB1857"/>
    <w:rsid w:val="00BB4531"/>
    <w:rsid w:val="00BB4FB8"/>
    <w:rsid w:val="00BC04AC"/>
    <w:rsid w:val="00BC2920"/>
    <w:rsid w:val="00BC359D"/>
    <w:rsid w:val="00BC4881"/>
    <w:rsid w:val="00BC5FCD"/>
    <w:rsid w:val="00BC692E"/>
    <w:rsid w:val="00BC795F"/>
    <w:rsid w:val="00BD0005"/>
    <w:rsid w:val="00BD0512"/>
    <w:rsid w:val="00BD107D"/>
    <w:rsid w:val="00BD6ED7"/>
    <w:rsid w:val="00BE1383"/>
    <w:rsid w:val="00BE1CB8"/>
    <w:rsid w:val="00BE2080"/>
    <w:rsid w:val="00BE28E6"/>
    <w:rsid w:val="00BE490F"/>
    <w:rsid w:val="00BE7271"/>
    <w:rsid w:val="00BE7711"/>
    <w:rsid w:val="00BF003F"/>
    <w:rsid w:val="00BF552A"/>
    <w:rsid w:val="00C02160"/>
    <w:rsid w:val="00C06286"/>
    <w:rsid w:val="00C12B81"/>
    <w:rsid w:val="00C13663"/>
    <w:rsid w:val="00C15946"/>
    <w:rsid w:val="00C1731A"/>
    <w:rsid w:val="00C23AF6"/>
    <w:rsid w:val="00C26862"/>
    <w:rsid w:val="00C27727"/>
    <w:rsid w:val="00C31288"/>
    <w:rsid w:val="00C314FA"/>
    <w:rsid w:val="00C31921"/>
    <w:rsid w:val="00C3245A"/>
    <w:rsid w:val="00C32769"/>
    <w:rsid w:val="00C327DF"/>
    <w:rsid w:val="00C32E0E"/>
    <w:rsid w:val="00C34100"/>
    <w:rsid w:val="00C3508B"/>
    <w:rsid w:val="00C3633A"/>
    <w:rsid w:val="00C36FAD"/>
    <w:rsid w:val="00C43096"/>
    <w:rsid w:val="00C4390D"/>
    <w:rsid w:val="00C43C4E"/>
    <w:rsid w:val="00C43CB2"/>
    <w:rsid w:val="00C4667C"/>
    <w:rsid w:val="00C53EC5"/>
    <w:rsid w:val="00C54159"/>
    <w:rsid w:val="00C55DBF"/>
    <w:rsid w:val="00C57397"/>
    <w:rsid w:val="00C60D10"/>
    <w:rsid w:val="00C6358F"/>
    <w:rsid w:val="00C640F4"/>
    <w:rsid w:val="00C67EAF"/>
    <w:rsid w:val="00C716DC"/>
    <w:rsid w:val="00C73B0D"/>
    <w:rsid w:val="00C7478F"/>
    <w:rsid w:val="00C81141"/>
    <w:rsid w:val="00C820F9"/>
    <w:rsid w:val="00C827D2"/>
    <w:rsid w:val="00C836E3"/>
    <w:rsid w:val="00C84D48"/>
    <w:rsid w:val="00C8719A"/>
    <w:rsid w:val="00C9046D"/>
    <w:rsid w:val="00C9184F"/>
    <w:rsid w:val="00C94ED6"/>
    <w:rsid w:val="00C95B98"/>
    <w:rsid w:val="00CA0C4C"/>
    <w:rsid w:val="00CA0D0B"/>
    <w:rsid w:val="00CA4138"/>
    <w:rsid w:val="00CA48B7"/>
    <w:rsid w:val="00CA48D7"/>
    <w:rsid w:val="00CA4CF6"/>
    <w:rsid w:val="00CA4E55"/>
    <w:rsid w:val="00CA595F"/>
    <w:rsid w:val="00CB0061"/>
    <w:rsid w:val="00CB0319"/>
    <w:rsid w:val="00CB1323"/>
    <w:rsid w:val="00CC02FB"/>
    <w:rsid w:val="00CC084F"/>
    <w:rsid w:val="00CC7924"/>
    <w:rsid w:val="00CC7B30"/>
    <w:rsid w:val="00CD1E9F"/>
    <w:rsid w:val="00CD5725"/>
    <w:rsid w:val="00CD6C44"/>
    <w:rsid w:val="00CD7545"/>
    <w:rsid w:val="00CE0714"/>
    <w:rsid w:val="00CE177A"/>
    <w:rsid w:val="00CE1F90"/>
    <w:rsid w:val="00CE20DF"/>
    <w:rsid w:val="00CE26BB"/>
    <w:rsid w:val="00CE2EE0"/>
    <w:rsid w:val="00CE389B"/>
    <w:rsid w:val="00CE40B0"/>
    <w:rsid w:val="00CE432B"/>
    <w:rsid w:val="00CE4618"/>
    <w:rsid w:val="00CE507A"/>
    <w:rsid w:val="00CE7798"/>
    <w:rsid w:val="00CF161E"/>
    <w:rsid w:val="00CF41F7"/>
    <w:rsid w:val="00CF4B06"/>
    <w:rsid w:val="00CF4D0E"/>
    <w:rsid w:val="00D00CF8"/>
    <w:rsid w:val="00D0286A"/>
    <w:rsid w:val="00D04063"/>
    <w:rsid w:val="00D06716"/>
    <w:rsid w:val="00D06E93"/>
    <w:rsid w:val="00D06EBC"/>
    <w:rsid w:val="00D07722"/>
    <w:rsid w:val="00D07D39"/>
    <w:rsid w:val="00D07FC4"/>
    <w:rsid w:val="00D1158A"/>
    <w:rsid w:val="00D116ED"/>
    <w:rsid w:val="00D12590"/>
    <w:rsid w:val="00D1633C"/>
    <w:rsid w:val="00D22B09"/>
    <w:rsid w:val="00D237FC"/>
    <w:rsid w:val="00D23903"/>
    <w:rsid w:val="00D23D21"/>
    <w:rsid w:val="00D2566D"/>
    <w:rsid w:val="00D269D9"/>
    <w:rsid w:val="00D31368"/>
    <w:rsid w:val="00D31457"/>
    <w:rsid w:val="00D31CE6"/>
    <w:rsid w:val="00D3636D"/>
    <w:rsid w:val="00D36AB2"/>
    <w:rsid w:val="00D42F6F"/>
    <w:rsid w:val="00D46CBB"/>
    <w:rsid w:val="00D47A54"/>
    <w:rsid w:val="00D522A5"/>
    <w:rsid w:val="00D552E7"/>
    <w:rsid w:val="00D55F05"/>
    <w:rsid w:val="00D562D5"/>
    <w:rsid w:val="00D564DC"/>
    <w:rsid w:val="00D60731"/>
    <w:rsid w:val="00D61992"/>
    <w:rsid w:val="00D6314A"/>
    <w:rsid w:val="00D640D6"/>
    <w:rsid w:val="00D67478"/>
    <w:rsid w:val="00D770B9"/>
    <w:rsid w:val="00D81D9D"/>
    <w:rsid w:val="00D81FE3"/>
    <w:rsid w:val="00D86F50"/>
    <w:rsid w:val="00D87D38"/>
    <w:rsid w:val="00D91B8A"/>
    <w:rsid w:val="00D92D5F"/>
    <w:rsid w:val="00D975ED"/>
    <w:rsid w:val="00DA0390"/>
    <w:rsid w:val="00DA0CA0"/>
    <w:rsid w:val="00DA2251"/>
    <w:rsid w:val="00DA3E30"/>
    <w:rsid w:val="00DA6049"/>
    <w:rsid w:val="00DB12B7"/>
    <w:rsid w:val="00DB19EC"/>
    <w:rsid w:val="00DB28E6"/>
    <w:rsid w:val="00DB460A"/>
    <w:rsid w:val="00DC0838"/>
    <w:rsid w:val="00DC4443"/>
    <w:rsid w:val="00DC573D"/>
    <w:rsid w:val="00DC657E"/>
    <w:rsid w:val="00DD003A"/>
    <w:rsid w:val="00DD36D3"/>
    <w:rsid w:val="00DD3E5A"/>
    <w:rsid w:val="00DD40BF"/>
    <w:rsid w:val="00DD6AAE"/>
    <w:rsid w:val="00DE1C97"/>
    <w:rsid w:val="00DE32A0"/>
    <w:rsid w:val="00DE3B14"/>
    <w:rsid w:val="00DE5F90"/>
    <w:rsid w:val="00DE658B"/>
    <w:rsid w:val="00DF2181"/>
    <w:rsid w:val="00DF5943"/>
    <w:rsid w:val="00DF7291"/>
    <w:rsid w:val="00E00B85"/>
    <w:rsid w:val="00E0138A"/>
    <w:rsid w:val="00E03FF2"/>
    <w:rsid w:val="00E04550"/>
    <w:rsid w:val="00E05518"/>
    <w:rsid w:val="00E0562A"/>
    <w:rsid w:val="00E05CC5"/>
    <w:rsid w:val="00E07593"/>
    <w:rsid w:val="00E07AAD"/>
    <w:rsid w:val="00E10DAE"/>
    <w:rsid w:val="00E11655"/>
    <w:rsid w:val="00E11D99"/>
    <w:rsid w:val="00E12DE7"/>
    <w:rsid w:val="00E2492E"/>
    <w:rsid w:val="00E2619B"/>
    <w:rsid w:val="00E2645D"/>
    <w:rsid w:val="00E26D6A"/>
    <w:rsid w:val="00E26E46"/>
    <w:rsid w:val="00E27126"/>
    <w:rsid w:val="00E27B0F"/>
    <w:rsid w:val="00E3223F"/>
    <w:rsid w:val="00E33BBB"/>
    <w:rsid w:val="00E3525E"/>
    <w:rsid w:val="00E35DD6"/>
    <w:rsid w:val="00E37945"/>
    <w:rsid w:val="00E37FA7"/>
    <w:rsid w:val="00E414C9"/>
    <w:rsid w:val="00E42FC7"/>
    <w:rsid w:val="00E45078"/>
    <w:rsid w:val="00E50AF3"/>
    <w:rsid w:val="00E5230D"/>
    <w:rsid w:val="00E52E0B"/>
    <w:rsid w:val="00E53CC0"/>
    <w:rsid w:val="00E552E2"/>
    <w:rsid w:val="00E60C95"/>
    <w:rsid w:val="00E62E78"/>
    <w:rsid w:val="00E62ED4"/>
    <w:rsid w:val="00E63AFF"/>
    <w:rsid w:val="00E64441"/>
    <w:rsid w:val="00E65C22"/>
    <w:rsid w:val="00E660F5"/>
    <w:rsid w:val="00E66174"/>
    <w:rsid w:val="00E7383D"/>
    <w:rsid w:val="00E7477F"/>
    <w:rsid w:val="00E748FB"/>
    <w:rsid w:val="00E75A4E"/>
    <w:rsid w:val="00E80178"/>
    <w:rsid w:val="00E80AEA"/>
    <w:rsid w:val="00E81C49"/>
    <w:rsid w:val="00E81D2C"/>
    <w:rsid w:val="00E82171"/>
    <w:rsid w:val="00E83D02"/>
    <w:rsid w:val="00E93338"/>
    <w:rsid w:val="00EA3B39"/>
    <w:rsid w:val="00EA702D"/>
    <w:rsid w:val="00EA746E"/>
    <w:rsid w:val="00EB0F84"/>
    <w:rsid w:val="00EB189C"/>
    <w:rsid w:val="00EB2ABF"/>
    <w:rsid w:val="00EB5D13"/>
    <w:rsid w:val="00EC4AB7"/>
    <w:rsid w:val="00ED0491"/>
    <w:rsid w:val="00ED159E"/>
    <w:rsid w:val="00ED6D99"/>
    <w:rsid w:val="00EE480F"/>
    <w:rsid w:val="00EE6340"/>
    <w:rsid w:val="00EE7B2D"/>
    <w:rsid w:val="00EF1C5A"/>
    <w:rsid w:val="00EF5C72"/>
    <w:rsid w:val="00F00FB1"/>
    <w:rsid w:val="00F02C55"/>
    <w:rsid w:val="00F03882"/>
    <w:rsid w:val="00F0505A"/>
    <w:rsid w:val="00F068C8"/>
    <w:rsid w:val="00F10BDC"/>
    <w:rsid w:val="00F12175"/>
    <w:rsid w:val="00F160D7"/>
    <w:rsid w:val="00F179FA"/>
    <w:rsid w:val="00F17B8A"/>
    <w:rsid w:val="00F200A0"/>
    <w:rsid w:val="00F2222B"/>
    <w:rsid w:val="00F23C9F"/>
    <w:rsid w:val="00F24B65"/>
    <w:rsid w:val="00F30B84"/>
    <w:rsid w:val="00F320A1"/>
    <w:rsid w:val="00F33CF1"/>
    <w:rsid w:val="00F34256"/>
    <w:rsid w:val="00F37E23"/>
    <w:rsid w:val="00F415BC"/>
    <w:rsid w:val="00F42993"/>
    <w:rsid w:val="00F440E6"/>
    <w:rsid w:val="00F4469E"/>
    <w:rsid w:val="00F45302"/>
    <w:rsid w:val="00F51379"/>
    <w:rsid w:val="00F51830"/>
    <w:rsid w:val="00F52B6E"/>
    <w:rsid w:val="00F53568"/>
    <w:rsid w:val="00F53ED8"/>
    <w:rsid w:val="00F542BA"/>
    <w:rsid w:val="00F5595C"/>
    <w:rsid w:val="00F6134E"/>
    <w:rsid w:val="00F6693B"/>
    <w:rsid w:val="00F66DA4"/>
    <w:rsid w:val="00F7132F"/>
    <w:rsid w:val="00F71844"/>
    <w:rsid w:val="00F7237C"/>
    <w:rsid w:val="00F77C0A"/>
    <w:rsid w:val="00F80607"/>
    <w:rsid w:val="00F8151A"/>
    <w:rsid w:val="00F87EE7"/>
    <w:rsid w:val="00F92A19"/>
    <w:rsid w:val="00F9323B"/>
    <w:rsid w:val="00F93CF7"/>
    <w:rsid w:val="00F970D3"/>
    <w:rsid w:val="00FA0223"/>
    <w:rsid w:val="00FA049D"/>
    <w:rsid w:val="00FA06BD"/>
    <w:rsid w:val="00FA15B5"/>
    <w:rsid w:val="00FA1FC5"/>
    <w:rsid w:val="00FA735A"/>
    <w:rsid w:val="00FB075C"/>
    <w:rsid w:val="00FB0B31"/>
    <w:rsid w:val="00FB0F15"/>
    <w:rsid w:val="00FB1D62"/>
    <w:rsid w:val="00FB3F85"/>
    <w:rsid w:val="00FB435C"/>
    <w:rsid w:val="00FB73D8"/>
    <w:rsid w:val="00FC070F"/>
    <w:rsid w:val="00FC2BD6"/>
    <w:rsid w:val="00FC43CB"/>
    <w:rsid w:val="00FD1A0A"/>
    <w:rsid w:val="00FE46CD"/>
    <w:rsid w:val="00FE5B8B"/>
    <w:rsid w:val="00FE7C0D"/>
    <w:rsid w:val="00FF0830"/>
    <w:rsid w:val="00FF2E36"/>
    <w:rsid w:val="00FF60AE"/>
    <w:rsid w:val="00FF6DB5"/>
    <w:rsid w:val="00FF7A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2FEB4"/>
  <w15:docId w15:val="{B25E21C9-35C3-4514-9B0A-DBA48BFB3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90238"/>
    <w:pPr>
      <w:spacing w:before="120" w:after="120"/>
      <w:jc w:val="both"/>
    </w:pPr>
    <w:rPr>
      <w:rFonts w:ascii="Arial" w:hAnsi="Arial"/>
      <w:sz w:val="28"/>
      <w:szCs w:val="24"/>
      <w:lang w:val="en-US" w:eastAsia="en-US"/>
    </w:rPr>
  </w:style>
  <w:style w:type="paragraph" w:styleId="Titre1">
    <w:name w:val="heading 1"/>
    <w:basedOn w:val="Normal"/>
    <w:next w:val="Normal"/>
    <w:link w:val="Titre1Car"/>
    <w:uiPriority w:val="9"/>
    <w:qFormat/>
    <w:rsid w:val="009F0B88"/>
    <w:pPr>
      <w:keepNext/>
      <w:keepLines/>
      <w:pageBreakBefore/>
      <w:numPr>
        <w:numId w:val="18"/>
      </w:numPr>
      <w:spacing w:before="360" w:after="240"/>
      <w:ind w:left="709" w:hanging="709"/>
      <w:outlineLvl w:val="0"/>
    </w:pPr>
    <w:rPr>
      <w:rFonts w:asciiTheme="majorHAnsi" w:eastAsiaTheme="majorEastAsia" w:hAnsiTheme="majorHAnsi"/>
      <w:b/>
      <w:sz w:val="40"/>
      <w:szCs w:val="32"/>
      <w:lang w:val="en-GB"/>
    </w:rPr>
  </w:style>
  <w:style w:type="paragraph" w:styleId="Titre2">
    <w:name w:val="heading 2"/>
    <w:basedOn w:val="Normal"/>
    <w:next w:val="Normal"/>
    <w:link w:val="Titre2Car"/>
    <w:uiPriority w:val="9"/>
    <w:unhideWhenUsed/>
    <w:qFormat/>
    <w:rsid w:val="009F0B88"/>
    <w:pPr>
      <w:keepNext/>
      <w:keepLines/>
      <w:numPr>
        <w:ilvl w:val="1"/>
        <w:numId w:val="18"/>
      </w:numPr>
      <w:spacing w:before="240"/>
      <w:ind w:left="993" w:hanging="993"/>
      <w:outlineLvl w:val="1"/>
    </w:pPr>
    <w:rPr>
      <w:rFonts w:asciiTheme="majorHAnsi" w:eastAsiaTheme="majorEastAsia" w:hAnsiTheme="majorHAnsi"/>
      <w:b/>
      <w:sz w:val="36"/>
      <w:szCs w:val="26"/>
      <w:lang w:val="en-GB"/>
    </w:rPr>
  </w:style>
  <w:style w:type="paragraph" w:styleId="Titre3">
    <w:name w:val="heading 3"/>
    <w:basedOn w:val="Normal"/>
    <w:next w:val="Normal"/>
    <w:link w:val="Titre3Car"/>
    <w:uiPriority w:val="9"/>
    <w:unhideWhenUsed/>
    <w:qFormat/>
    <w:rsid w:val="009F0B88"/>
    <w:pPr>
      <w:keepNext/>
      <w:keepLines/>
      <w:numPr>
        <w:ilvl w:val="2"/>
        <w:numId w:val="18"/>
      </w:numPr>
      <w:ind w:left="993" w:hanging="993"/>
      <w:outlineLvl w:val="2"/>
    </w:pPr>
    <w:rPr>
      <w:rFonts w:asciiTheme="majorHAnsi" w:eastAsiaTheme="majorEastAsia" w:hAnsiTheme="majorHAnsi"/>
      <w:b/>
      <w:color w:val="595959" w:themeColor="text1" w:themeTint="A6"/>
      <w:sz w:val="32"/>
      <w:lang w:val="en-GB"/>
    </w:rPr>
  </w:style>
  <w:style w:type="paragraph" w:styleId="Titre4">
    <w:name w:val="heading 4"/>
    <w:basedOn w:val="Normal"/>
    <w:next w:val="Normal"/>
    <w:link w:val="Titre4Car"/>
    <w:uiPriority w:val="9"/>
    <w:unhideWhenUsed/>
    <w:qFormat/>
    <w:rsid w:val="00816C15"/>
    <w:pPr>
      <w:keepNext/>
      <w:keepLines/>
      <w:numPr>
        <w:ilvl w:val="3"/>
        <w:numId w:val="18"/>
      </w:numPr>
      <w:spacing w:before="40" w:after="0"/>
      <w:ind w:left="1134" w:hanging="1134"/>
      <w:outlineLvl w:val="3"/>
    </w:pPr>
    <w:rPr>
      <w:rFonts w:asciiTheme="majorHAnsi" w:eastAsiaTheme="majorEastAsia" w:hAnsiTheme="majorHAnsi" w:cstheme="majorBidi"/>
      <w:i/>
      <w:iCs/>
      <w:color w:val="E36C0A" w:themeColor="accent6" w:themeShade="BF"/>
    </w:rPr>
  </w:style>
  <w:style w:type="paragraph" w:styleId="Titre5">
    <w:name w:val="heading 5"/>
    <w:basedOn w:val="Normal"/>
    <w:next w:val="Normal"/>
    <w:link w:val="Titre5Car"/>
    <w:uiPriority w:val="9"/>
    <w:semiHidden/>
    <w:unhideWhenUsed/>
    <w:qFormat/>
    <w:rsid w:val="00E05CC5"/>
    <w:pPr>
      <w:keepNext/>
      <w:keepLines/>
      <w:numPr>
        <w:ilvl w:val="4"/>
        <w:numId w:val="18"/>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E05CC5"/>
    <w:pPr>
      <w:keepNext/>
      <w:keepLines/>
      <w:numPr>
        <w:ilvl w:val="5"/>
        <w:numId w:val="18"/>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E05CC5"/>
    <w:pPr>
      <w:keepNext/>
      <w:keepLines/>
      <w:numPr>
        <w:ilvl w:val="6"/>
        <w:numId w:val="18"/>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E05CC5"/>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E05CC5"/>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7B682A"/>
    <w:rPr>
      <w:u w:val="single"/>
    </w:rPr>
  </w:style>
  <w:style w:type="table" w:customStyle="1" w:styleId="TableNormal1">
    <w:name w:val="Table Normal1"/>
    <w:rsid w:val="007B682A"/>
    <w:tblPr>
      <w:tblInd w:w="0" w:type="dxa"/>
      <w:tblCellMar>
        <w:top w:w="0" w:type="dxa"/>
        <w:left w:w="0" w:type="dxa"/>
        <w:bottom w:w="0" w:type="dxa"/>
        <w:right w:w="0" w:type="dxa"/>
      </w:tblCellMar>
    </w:tblPr>
  </w:style>
  <w:style w:type="paragraph" w:customStyle="1" w:styleId="Corpo">
    <w:name w:val="Corpo"/>
    <w:rsid w:val="009E40DD"/>
    <w:rPr>
      <w:rFonts w:cs="Arial Unicode MS"/>
      <w:color w:val="000000"/>
      <w:sz w:val="24"/>
      <w:szCs w:val="24"/>
      <w:u w:color="000000"/>
    </w:rPr>
  </w:style>
  <w:style w:type="table" w:styleId="TableauGrille4">
    <w:name w:val="Grid Table 4"/>
    <w:basedOn w:val="TableauNormal"/>
    <w:uiPriority w:val="49"/>
    <w:rsid w:val="002D62B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cPr>
      <w:vAlign w:val="center"/>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itre">
    <w:name w:val="Title"/>
    <w:rsid w:val="007B682A"/>
    <w:pPr>
      <w:spacing w:before="360" w:after="120" w:line="276" w:lineRule="auto"/>
    </w:pPr>
    <w:rPr>
      <w:rFonts w:ascii="Cambria" w:eastAsia="Cambria" w:hAnsi="Cambria" w:cs="Cambria"/>
      <w:smallCaps/>
      <w:color w:val="17365D"/>
      <w:sz w:val="32"/>
      <w:szCs w:val="32"/>
      <w:u w:color="17365D"/>
      <w:lang w:val="en-US"/>
    </w:rPr>
  </w:style>
  <w:style w:type="table" w:styleId="TableauGrille2-Accentuation1">
    <w:name w:val="Grid Table 2 Accent 1"/>
    <w:basedOn w:val="TableauNormal"/>
    <w:uiPriority w:val="47"/>
    <w:rsid w:val="009E40DD"/>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yperlink0">
    <w:name w:val="Hyperlink.0"/>
    <w:basedOn w:val="Policepardfaut"/>
    <w:rsid w:val="00E7477F"/>
    <w:rPr>
      <w:rFonts w:ascii="Calibri" w:eastAsia="Calibri" w:hAnsi="Calibri" w:cs="Calibri"/>
      <w:caps w:val="0"/>
      <w:smallCaps w:val="0"/>
      <w:strike w:val="0"/>
      <w:dstrike w:val="0"/>
      <w:color w:val="000000"/>
      <w:sz w:val="22"/>
      <w:szCs w:val="22"/>
      <w:u w:val="none" w:color="000000"/>
      <w:shd w:val="clear" w:color="auto" w:fill="FFFFFF"/>
      <w:vertAlign w:val="baseline"/>
    </w:rPr>
  </w:style>
  <w:style w:type="numbering" w:customStyle="1" w:styleId="Stileimportato1">
    <w:name w:val="Stile importato 1"/>
    <w:rsid w:val="007B682A"/>
    <w:pPr>
      <w:numPr>
        <w:numId w:val="1"/>
      </w:numPr>
    </w:pPr>
  </w:style>
  <w:style w:type="numbering" w:customStyle="1" w:styleId="Stileimportato10">
    <w:name w:val="Stile importato 1.0"/>
    <w:rsid w:val="007B682A"/>
    <w:pPr>
      <w:numPr>
        <w:numId w:val="2"/>
      </w:numPr>
    </w:pPr>
  </w:style>
  <w:style w:type="numbering" w:customStyle="1" w:styleId="Stileimportato2">
    <w:name w:val="Stile importato 2"/>
    <w:rsid w:val="007B682A"/>
    <w:pPr>
      <w:numPr>
        <w:numId w:val="3"/>
      </w:numPr>
    </w:pPr>
  </w:style>
  <w:style w:type="numbering" w:customStyle="1" w:styleId="Stileimportato4">
    <w:name w:val="Stile importato 4"/>
    <w:rsid w:val="007B682A"/>
    <w:pPr>
      <w:numPr>
        <w:numId w:val="4"/>
      </w:numPr>
    </w:pPr>
  </w:style>
  <w:style w:type="numbering" w:customStyle="1" w:styleId="Stileimportato3">
    <w:name w:val="Stile importato 3"/>
    <w:rsid w:val="007B682A"/>
    <w:pPr>
      <w:numPr>
        <w:numId w:val="5"/>
      </w:numPr>
    </w:pPr>
  </w:style>
  <w:style w:type="numbering" w:customStyle="1" w:styleId="Stileimportato5">
    <w:name w:val="Stile importato 5"/>
    <w:rsid w:val="007B682A"/>
    <w:pPr>
      <w:numPr>
        <w:numId w:val="6"/>
      </w:numPr>
    </w:pPr>
  </w:style>
  <w:style w:type="numbering" w:customStyle="1" w:styleId="Stileimportato6">
    <w:name w:val="Stile importato 6"/>
    <w:rsid w:val="007B682A"/>
    <w:pPr>
      <w:numPr>
        <w:numId w:val="7"/>
      </w:numPr>
    </w:pPr>
  </w:style>
  <w:style w:type="numbering" w:customStyle="1" w:styleId="Stileimportato20">
    <w:name w:val="Stile importato 2.0"/>
    <w:rsid w:val="007B682A"/>
    <w:pPr>
      <w:numPr>
        <w:numId w:val="8"/>
      </w:numPr>
    </w:pPr>
  </w:style>
  <w:style w:type="numbering" w:customStyle="1" w:styleId="Stileimportato30">
    <w:name w:val="Stile importato 3.0"/>
    <w:rsid w:val="007B682A"/>
    <w:pPr>
      <w:numPr>
        <w:numId w:val="9"/>
      </w:numPr>
    </w:pPr>
  </w:style>
  <w:style w:type="numbering" w:customStyle="1" w:styleId="Stileimportato40">
    <w:name w:val="Stile importato 4.0"/>
    <w:rsid w:val="007B682A"/>
    <w:pPr>
      <w:numPr>
        <w:numId w:val="10"/>
      </w:numPr>
    </w:pPr>
  </w:style>
  <w:style w:type="numbering" w:customStyle="1" w:styleId="Stileimportato50">
    <w:name w:val="Stile importato 5.0"/>
    <w:rsid w:val="007B682A"/>
    <w:pPr>
      <w:numPr>
        <w:numId w:val="11"/>
      </w:numPr>
    </w:pPr>
  </w:style>
  <w:style w:type="numbering" w:customStyle="1" w:styleId="Stileimportato60">
    <w:name w:val="Stile importato 6.0"/>
    <w:rsid w:val="007B682A"/>
    <w:pPr>
      <w:numPr>
        <w:numId w:val="12"/>
      </w:numPr>
    </w:pPr>
  </w:style>
  <w:style w:type="character" w:customStyle="1" w:styleId="Hyperlink1">
    <w:name w:val="Hyperlink.1"/>
    <w:basedOn w:val="Policepardfaut"/>
    <w:rsid w:val="00E7477F"/>
    <w:rPr>
      <w:rFonts w:ascii="Arial" w:eastAsia="Arial" w:hAnsi="Arial" w:cs="Arial"/>
      <w:color w:val="1155CC"/>
      <w:sz w:val="22"/>
      <w:szCs w:val="22"/>
      <w:u w:val="single" w:color="1155CC"/>
    </w:rPr>
  </w:style>
  <w:style w:type="numbering" w:customStyle="1" w:styleId="Stileimportato7">
    <w:name w:val="Stile importato 7"/>
    <w:rsid w:val="007B682A"/>
    <w:pPr>
      <w:numPr>
        <w:numId w:val="13"/>
      </w:numPr>
    </w:pPr>
  </w:style>
  <w:style w:type="numbering" w:customStyle="1" w:styleId="Stileimportato8">
    <w:name w:val="Stile importato 8"/>
    <w:rsid w:val="007B682A"/>
    <w:pPr>
      <w:numPr>
        <w:numId w:val="14"/>
      </w:numPr>
    </w:pPr>
  </w:style>
  <w:style w:type="numbering" w:customStyle="1" w:styleId="Stileimportato9">
    <w:name w:val="Stile importato 9"/>
    <w:rsid w:val="007B682A"/>
    <w:pPr>
      <w:numPr>
        <w:numId w:val="15"/>
      </w:numPr>
    </w:pPr>
  </w:style>
  <w:style w:type="numbering" w:customStyle="1" w:styleId="Stileimportato70">
    <w:name w:val="Stile importato 7.0"/>
    <w:rsid w:val="007B682A"/>
    <w:pPr>
      <w:numPr>
        <w:numId w:val="16"/>
      </w:numPr>
    </w:pPr>
  </w:style>
  <w:style w:type="numbering" w:customStyle="1" w:styleId="Stileimportato80">
    <w:name w:val="Stile importato 8.0"/>
    <w:rsid w:val="007B682A"/>
    <w:pPr>
      <w:numPr>
        <w:numId w:val="17"/>
      </w:numPr>
    </w:pPr>
  </w:style>
  <w:style w:type="paragraph" w:styleId="Textedebulles">
    <w:name w:val="Balloon Text"/>
    <w:basedOn w:val="Normal"/>
    <w:link w:val="TextedebullesCar"/>
    <w:uiPriority w:val="99"/>
    <w:semiHidden/>
    <w:unhideWhenUsed/>
    <w:rsid w:val="00AA5308"/>
    <w:rPr>
      <w:rFonts w:ascii="Tahoma" w:hAnsi="Tahoma" w:cs="Tahoma"/>
      <w:sz w:val="16"/>
      <w:szCs w:val="16"/>
    </w:rPr>
  </w:style>
  <w:style w:type="character" w:customStyle="1" w:styleId="TextedebullesCar">
    <w:name w:val="Texte de bulles Car"/>
    <w:basedOn w:val="Policepardfaut"/>
    <w:link w:val="Textedebulles"/>
    <w:uiPriority w:val="99"/>
    <w:semiHidden/>
    <w:rsid w:val="00AA5308"/>
    <w:rPr>
      <w:rFonts w:ascii="Tahoma" w:hAnsi="Tahoma" w:cs="Tahoma"/>
      <w:sz w:val="16"/>
      <w:szCs w:val="16"/>
      <w:lang w:val="en-US" w:eastAsia="en-US"/>
    </w:rPr>
  </w:style>
  <w:style w:type="paragraph" w:styleId="En-tte">
    <w:name w:val="header"/>
    <w:basedOn w:val="Normal"/>
    <w:link w:val="En-tteCar"/>
    <w:uiPriority w:val="99"/>
    <w:unhideWhenUsed/>
    <w:rsid w:val="005137E7"/>
    <w:pPr>
      <w:tabs>
        <w:tab w:val="center" w:pos="4819"/>
        <w:tab w:val="right" w:pos="9638"/>
      </w:tabs>
    </w:pPr>
  </w:style>
  <w:style w:type="character" w:customStyle="1" w:styleId="En-tteCar">
    <w:name w:val="En-tête Car"/>
    <w:basedOn w:val="Policepardfaut"/>
    <w:link w:val="En-tte"/>
    <w:uiPriority w:val="99"/>
    <w:rsid w:val="005137E7"/>
    <w:rPr>
      <w:sz w:val="24"/>
      <w:szCs w:val="24"/>
      <w:lang w:val="en-US" w:eastAsia="en-US"/>
    </w:rPr>
  </w:style>
  <w:style w:type="paragraph" w:styleId="Pieddepage">
    <w:name w:val="footer"/>
    <w:basedOn w:val="Normal"/>
    <w:link w:val="PieddepageCar"/>
    <w:uiPriority w:val="99"/>
    <w:unhideWhenUsed/>
    <w:rsid w:val="005137E7"/>
    <w:pPr>
      <w:tabs>
        <w:tab w:val="center" w:pos="4819"/>
        <w:tab w:val="right" w:pos="9638"/>
      </w:tabs>
    </w:pPr>
  </w:style>
  <w:style w:type="character" w:customStyle="1" w:styleId="PieddepageCar">
    <w:name w:val="Pied de page Car"/>
    <w:basedOn w:val="Policepardfaut"/>
    <w:link w:val="Pieddepage"/>
    <w:uiPriority w:val="99"/>
    <w:rsid w:val="005137E7"/>
    <w:rPr>
      <w:sz w:val="24"/>
      <w:szCs w:val="24"/>
      <w:lang w:val="en-US" w:eastAsia="en-US"/>
    </w:rPr>
  </w:style>
  <w:style w:type="character" w:customStyle="1" w:styleId="UnresolvedMention1">
    <w:name w:val="Unresolved Mention1"/>
    <w:basedOn w:val="Policepardfaut"/>
    <w:uiPriority w:val="99"/>
    <w:semiHidden/>
    <w:unhideWhenUsed/>
    <w:rsid w:val="005B1B25"/>
    <w:rPr>
      <w:color w:val="605E5C"/>
      <w:shd w:val="clear" w:color="auto" w:fill="E1DFDD"/>
    </w:rPr>
  </w:style>
  <w:style w:type="table" w:styleId="Grilledutableau">
    <w:name w:val="Table Grid"/>
    <w:basedOn w:val="TableauNormal"/>
    <w:uiPriority w:val="59"/>
    <w:rsid w:val="005C5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auGrille5Fonc-Accentuation6">
    <w:name w:val="Grid Table 5 Dark Accent 6"/>
    <w:basedOn w:val="TableauNormal"/>
    <w:uiPriority w:val="50"/>
    <w:rsid w:val="00B9515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Titre1Car">
    <w:name w:val="Titre 1 Car"/>
    <w:basedOn w:val="Policepardfaut"/>
    <w:link w:val="Titre1"/>
    <w:uiPriority w:val="9"/>
    <w:rsid w:val="009F0B88"/>
    <w:rPr>
      <w:rFonts w:asciiTheme="majorHAnsi" w:eastAsiaTheme="majorEastAsia" w:hAnsiTheme="majorHAnsi"/>
      <w:b/>
      <w:sz w:val="40"/>
      <w:szCs w:val="32"/>
      <w:lang w:val="en-GB" w:eastAsia="en-US"/>
    </w:rPr>
  </w:style>
  <w:style w:type="character" w:customStyle="1" w:styleId="Titre2Car">
    <w:name w:val="Titre 2 Car"/>
    <w:basedOn w:val="Policepardfaut"/>
    <w:link w:val="Titre2"/>
    <w:uiPriority w:val="9"/>
    <w:rsid w:val="009F0B88"/>
    <w:rPr>
      <w:rFonts w:asciiTheme="majorHAnsi" w:eastAsiaTheme="majorEastAsia" w:hAnsiTheme="majorHAnsi"/>
      <w:b/>
      <w:sz w:val="36"/>
      <w:szCs w:val="26"/>
      <w:lang w:val="en-GB" w:eastAsia="en-US"/>
    </w:rPr>
  </w:style>
  <w:style w:type="character" w:customStyle="1" w:styleId="Titre3Car">
    <w:name w:val="Titre 3 Car"/>
    <w:basedOn w:val="Policepardfaut"/>
    <w:link w:val="Titre3"/>
    <w:uiPriority w:val="9"/>
    <w:rsid w:val="009F0B88"/>
    <w:rPr>
      <w:rFonts w:asciiTheme="majorHAnsi" w:eastAsiaTheme="majorEastAsia" w:hAnsiTheme="majorHAnsi"/>
      <w:b/>
      <w:color w:val="595959" w:themeColor="text1" w:themeTint="A6"/>
      <w:sz w:val="32"/>
      <w:szCs w:val="24"/>
      <w:lang w:val="en-GB" w:eastAsia="en-US"/>
    </w:rPr>
  </w:style>
  <w:style w:type="character" w:customStyle="1" w:styleId="Titre4Car">
    <w:name w:val="Titre 4 Car"/>
    <w:basedOn w:val="Policepardfaut"/>
    <w:link w:val="Titre4"/>
    <w:uiPriority w:val="9"/>
    <w:rsid w:val="00816C15"/>
    <w:rPr>
      <w:rFonts w:asciiTheme="majorHAnsi" w:eastAsiaTheme="majorEastAsia" w:hAnsiTheme="majorHAnsi" w:cstheme="majorBidi"/>
      <w:i/>
      <w:iCs/>
      <w:color w:val="E36C0A" w:themeColor="accent6" w:themeShade="BF"/>
      <w:sz w:val="28"/>
      <w:szCs w:val="24"/>
      <w:lang w:val="en-US" w:eastAsia="en-US"/>
    </w:rPr>
  </w:style>
  <w:style w:type="character" w:customStyle="1" w:styleId="Titre5Car">
    <w:name w:val="Titre 5 Car"/>
    <w:basedOn w:val="Policepardfaut"/>
    <w:link w:val="Titre5"/>
    <w:uiPriority w:val="9"/>
    <w:semiHidden/>
    <w:rsid w:val="00E05CC5"/>
    <w:rPr>
      <w:rFonts w:asciiTheme="majorHAnsi" w:eastAsiaTheme="majorEastAsia" w:hAnsiTheme="majorHAnsi" w:cstheme="majorBidi"/>
      <w:color w:val="365F91" w:themeColor="accent1" w:themeShade="BF"/>
      <w:sz w:val="28"/>
      <w:szCs w:val="24"/>
      <w:lang w:val="en-US" w:eastAsia="en-US"/>
    </w:rPr>
  </w:style>
  <w:style w:type="character" w:customStyle="1" w:styleId="Titre6Car">
    <w:name w:val="Titre 6 Car"/>
    <w:basedOn w:val="Policepardfaut"/>
    <w:link w:val="Titre6"/>
    <w:uiPriority w:val="9"/>
    <w:semiHidden/>
    <w:rsid w:val="00E05CC5"/>
    <w:rPr>
      <w:rFonts w:asciiTheme="majorHAnsi" w:eastAsiaTheme="majorEastAsia" w:hAnsiTheme="majorHAnsi" w:cstheme="majorBidi"/>
      <w:color w:val="243F60" w:themeColor="accent1" w:themeShade="7F"/>
      <w:sz w:val="28"/>
      <w:szCs w:val="24"/>
      <w:lang w:val="en-US" w:eastAsia="en-US"/>
    </w:rPr>
  </w:style>
  <w:style w:type="character" w:customStyle="1" w:styleId="Titre7Car">
    <w:name w:val="Titre 7 Car"/>
    <w:basedOn w:val="Policepardfaut"/>
    <w:link w:val="Titre7"/>
    <w:uiPriority w:val="9"/>
    <w:semiHidden/>
    <w:rsid w:val="00E05CC5"/>
    <w:rPr>
      <w:rFonts w:asciiTheme="majorHAnsi" w:eastAsiaTheme="majorEastAsia" w:hAnsiTheme="majorHAnsi" w:cstheme="majorBidi"/>
      <w:i/>
      <w:iCs/>
      <w:color w:val="243F60" w:themeColor="accent1" w:themeShade="7F"/>
      <w:sz w:val="28"/>
      <w:szCs w:val="24"/>
      <w:lang w:val="en-US" w:eastAsia="en-US"/>
    </w:rPr>
  </w:style>
  <w:style w:type="paragraph" w:styleId="Paragraphedeliste">
    <w:name w:val="List Paragraph"/>
    <w:basedOn w:val="Normal"/>
    <w:uiPriority w:val="34"/>
    <w:qFormat/>
    <w:rsid w:val="00862AA9"/>
    <w:pPr>
      <w:numPr>
        <w:ilvl w:val="1"/>
        <w:numId w:val="19"/>
      </w:numPr>
      <w:ind w:left="709" w:hanging="425"/>
      <w:contextualSpacing/>
    </w:pPr>
  </w:style>
  <w:style w:type="paragraph" w:styleId="TM1">
    <w:name w:val="toc 1"/>
    <w:basedOn w:val="Normal"/>
    <w:next w:val="Normal"/>
    <w:uiPriority w:val="39"/>
    <w:unhideWhenUsed/>
    <w:rsid w:val="009F6220"/>
    <w:pPr>
      <w:spacing w:before="360"/>
    </w:pPr>
    <w:rPr>
      <w:rFonts w:asciiTheme="majorHAnsi" w:hAnsiTheme="majorHAnsi"/>
      <w:b/>
      <w:bCs/>
      <w:caps/>
      <w:sz w:val="32"/>
    </w:rPr>
  </w:style>
  <w:style w:type="paragraph" w:styleId="TM3">
    <w:name w:val="toc 3"/>
    <w:basedOn w:val="Normal"/>
    <w:next w:val="Normal"/>
    <w:autoRedefine/>
    <w:uiPriority w:val="39"/>
    <w:unhideWhenUsed/>
    <w:rsid w:val="00747E55"/>
    <w:pPr>
      <w:ind w:left="567"/>
    </w:pPr>
    <w:rPr>
      <w:szCs w:val="20"/>
    </w:rPr>
  </w:style>
  <w:style w:type="paragraph" w:styleId="TM2">
    <w:name w:val="toc 2"/>
    <w:basedOn w:val="Normal"/>
    <w:next w:val="Normal"/>
    <w:uiPriority w:val="39"/>
    <w:unhideWhenUsed/>
    <w:rsid w:val="00747E55"/>
    <w:pPr>
      <w:spacing w:before="240"/>
      <w:ind w:left="284"/>
    </w:pPr>
    <w:rPr>
      <w:rFonts w:asciiTheme="minorHAnsi" w:hAnsiTheme="minorHAnsi"/>
      <w:b/>
      <w:bCs/>
      <w:szCs w:val="20"/>
    </w:rPr>
  </w:style>
  <w:style w:type="paragraph" w:styleId="TM4">
    <w:name w:val="toc 4"/>
    <w:basedOn w:val="Normal"/>
    <w:next w:val="Normal"/>
    <w:uiPriority w:val="39"/>
    <w:unhideWhenUsed/>
    <w:rsid w:val="00747E55"/>
    <w:pPr>
      <w:spacing w:before="60"/>
      <w:ind w:left="851"/>
    </w:pPr>
    <w:rPr>
      <w:rFonts w:asciiTheme="minorHAnsi" w:hAnsiTheme="minorHAnsi"/>
      <w:i/>
      <w:szCs w:val="20"/>
    </w:rPr>
  </w:style>
  <w:style w:type="paragraph" w:styleId="TM5">
    <w:name w:val="toc 5"/>
    <w:basedOn w:val="Normal"/>
    <w:next w:val="Normal"/>
    <w:autoRedefine/>
    <w:uiPriority w:val="39"/>
    <w:unhideWhenUsed/>
    <w:rsid w:val="0087751E"/>
    <w:pPr>
      <w:ind w:left="720"/>
    </w:pPr>
    <w:rPr>
      <w:rFonts w:asciiTheme="minorHAnsi" w:hAnsiTheme="minorHAnsi"/>
      <w:sz w:val="20"/>
      <w:szCs w:val="20"/>
    </w:rPr>
  </w:style>
  <w:style w:type="paragraph" w:styleId="TM6">
    <w:name w:val="toc 6"/>
    <w:basedOn w:val="Normal"/>
    <w:next w:val="Normal"/>
    <w:autoRedefine/>
    <w:uiPriority w:val="39"/>
    <w:unhideWhenUsed/>
    <w:rsid w:val="0087751E"/>
    <w:pPr>
      <w:ind w:left="960"/>
    </w:pPr>
    <w:rPr>
      <w:rFonts w:asciiTheme="minorHAnsi" w:hAnsiTheme="minorHAnsi"/>
      <w:sz w:val="20"/>
      <w:szCs w:val="20"/>
    </w:rPr>
  </w:style>
  <w:style w:type="paragraph" w:styleId="TM7">
    <w:name w:val="toc 7"/>
    <w:basedOn w:val="Normal"/>
    <w:next w:val="Normal"/>
    <w:autoRedefine/>
    <w:uiPriority w:val="39"/>
    <w:unhideWhenUsed/>
    <w:rsid w:val="0087751E"/>
    <w:pPr>
      <w:ind w:left="1200"/>
    </w:pPr>
    <w:rPr>
      <w:rFonts w:asciiTheme="minorHAnsi" w:hAnsiTheme="minorHAnsi"/>
      <w:sz w:val="20"/>
      <w:szCs w:val="20"/>
    </w:rPr>
  </w:style>
  <w:style w:type="paragraph" w:styleId="TM8">
    <w:name w:val="toc 8"/>
    <w:basedOn w:val="Normal"/>
    <w:next w:val="Normal"/>
    <w:autoRedefine/>
    <w:uiPriority w:val="39"/>
    <w:unhideWhenUsed/>
    <w:rsid w:val="0087751E"/>
    <w:pPr>
      <w:ind w:left="1440"/>
    </w:pPr>
    <w:rPr>
      <w:rFonts w:asciiTheme="minorHAnsi" w:hAnsiTheme="minorHAnsi"/>
      <w:sz w:val="20"/>
      <w:szCs w:val="20"/>
    </w:rPr>
  </w:style>
  <w:style w:type="paragraph" w:styleId="TM9">
    <w:name w:val="toc 9"/>
    <w:basedOn w:val="Normal"/>
    <w:next w:val="Normal"/>
    <w:autoRedefine/>
    <w:uiPriority w:val="39"/>
    <w:unhideWhenUsed/>
    <w:rsid w:val="0087751E"/>
    <w:pPr>
      <w:ind w:left="1680"/>
    </w:pPr>
    <w:rPr>
      <w:rFonts w:asciiTheme="minorHAnsi" w:hAnsiTheme="minorHAnsi"/>
      <w:sz w:val="20"/>
      <w:szCs w:val="20"/>
    </w:rPr>
  </w:style>
  <w:style w:type="character" w:styleId="Marquedecommentaire">
    <w:name w:val="annotation reference"/>
    <w:basedOn w:val="Policepardfaut"/>
    <w:uiPriority w:val="99"/>
    <w:semiHidden/>
    <w:unhideWhenUsed/>
    <w:rsid w:val="008C4443"/>
    <w:rPr>
      <w:sz w:val="16"/>
      <w:szCs w:val="16"/>
    </w:rPr>
  </w:style>
  <w:style w:type="paragraph" w:styleId="Commentaire">
    <w:name w:val="annotation text"/>
    <w:basedOn w:val="Normal"/>
    <w:link w:val="CommentaireCar"/>
    <w:uiPriority w:val="99"/>
    <w:semiHidden/>
    <w:unhideWhenUsed/>
    <w:rsid w:val="008C444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pPr>
    <w:rPr>
      <w:rFonts w:eastAsia="Times New Roman"/>
      <w:sz w:val="20"/>
      <w:szCs w:val="20"/>
      <w:bdr w:val="none" w:sz="0" w:space="0" w:color="auto"/>
      <w:lang w:val="en-GB" w:eastAsia="fr-FR"/>
    </w:rPr>
  </w:style>
  <w:style w:type="character" w:customStyle="1" w:styleId="CommentaireCar">
    <w:name w:val="Commentaire Car"/>
    <w:basedOn w:val="Policepardfaut"/>
    <w:link w:val="Commentaire"/>
    <w:uiPriority w:val="99"/>
    <w:semiHidden/>
    <w:rsid w:val="008C4443"/>
    <w:rPr>
      <w:rFonts w:ascii="Arial" w:eastAsia="Times New Roman" w:hAnsi="Arial"/>
      <w:bdr w:val="none" w:sz="0" w:space="0" w:color="auto"/>
      <w:lang w:val="en-GB" w:eastAsia="fr-FR"/>
    </w:rPr>
  </w:style>
  <w:style w:type="character" w:customStyle="1" w:styleId="Titre8Car">
    <w:name w:val="Titre 8 Car"/>
    <w:basedOn w:val="Policepardfaut"/>
    <w:link w:val="Titre8"/>
    <w:uiPriority w:val="9"/>
    <w:semiHidden/>
    <w:rsid w:val="00E05CC5"/>
    <w:rPr>
      <w:rFonts w:asciiTheme="majorHAnsi" w:eastAsiaTheme="majorEastAsia" w:hAnsiTheme="majorHAnsi" w:cstheme="majorBidi"/>
      <w:color w:val="272727" w:themeColor="text1" w:themeTint="D8"/>
      <w:sz w:val="21"/>
      <w:szCs w:val="21"/>
      <w:lang w:val="en-US" w:eastAsia="en-US"/>
    </w:rPr>
  </w:style>
  <w:style w:type="character" w:customStyle="1" w:styleId="Titre9Car">
    <w:name w:val="Titre 9 Car"/>
    <w:basedOn w:val="Policepardfaut"/>
    <w:link w:val="Titre9"/>
    <w:uiPriority w:val="9"/>
    <w:semiHidden/>
    <w:rsid w:val="00E05CC5"/>
    <w:rPr>
      <w:rFonts w:asciiTheme="majorHAnsi" w:eastAsiaTheme="majorEastAsia" w:hAnsiTheme="majorHAnsi" w:cstheme="majorBidi"/>
      <w:i/>
      <w:iCs/>
      <w:color w:val="272727" w:themeColor="text1" w:themeTint="D8"/>
      <w:sz w:val="21"/>
      <w:szCs w:val="21"/>
      <w:lang w:val="en-US" w:eastAsia="en-US"/>
    </w:rPr>
  </w:style>
  <w:style w:type="paragraph" w:styleId="En-ttedetabledesmatires">
    <w:name w:val="TOC Heading"/>
    <w:basedOn w:val="Titre1"/>
    <w:next w:val="Normal"/>
    <w:uiPriority w:val="39"/>
    <w:unhideWhenUsed/>
    <w:qFormat/>
    <w:rsid w:val="00E05CC5"/>
    <w:pPr>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before="240" w:after="0" w:line="259" w:lineRule="auto"/>
      <w:jc w:val="left"/>
      <w:outlineLvl w:val="9"/>
    </w:pPr>
    <w:rPr>
      <w:rFonts w:cstheme="majorBidi"/>
      <w:b w:val="0"/>
      <w:color w:val="365F91" w:themeColor="accent1" w:themeShade="BF"/>
      <w:sz w:val="32"/>
      <w:bdr w:val="none" w:sz="0" w:space="0" w:color="auto"/>
    </w:rPr>
  </w:style>
  <w:style w:type="paragraph" w:styleId="Lgende">
    <w:name w:val="caption"/>
    <w:basedOn w:val="Normal"/>
    <w:next w:val="Normal"/>
    <w:uiPriority w:val="35"/>
    <w:unhideWhenUsed/>
    <w:qFormat/>
    <w:rsid w:val="00547F59"/>
    <w:pPr>
      <w:keepNext/>
      <w:spacing w:before="0" w:after="200"/>
    </w:pPr>
    <w:rPr>
      <w:i/>
      <w:iCs/>
      <w:szCs w:val="28"/>
      <w:lang w:val="en-GB"/>
    </w:rPr>
  </w:style>
  <w:style w:type="table" w:styleId="TableauGrille5Fonc">
    <w:name w:val="Grid Table 5 Dark"/>
    <w:basedOn w:val="TableauNormal"/>
    <w:uiPriority w:val="50"/>
    <w:rsid w:val="00816C1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6Couleur">
    <w:name w:val="Grid Table 6 Colorful"/>
    <w:basedOn w:val="TableauNormal"/>
    <w:uiPriority w:val="51"/>
    <w:rsid w:val="00816C15"/>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abledesillustrations">
    <w:name w:val="table of figures"/>
    <w:basedOn w:val="Normal"/>
    <w:next w:val="Normal"/>
    <w:uiPriority w:val="99"/>
    <w:unhideWhenUsed/>
    <w:rsid w:val="009F0B88"/>
    <w:pPr>
      <w:spacing w:after="0"/>
    </w:pPr>
  </w:style>
  <w:style w:type="paragraph" w:styleId="Notedebasdepage">
    <w:name w:val="footnote text"/>
    <w:basedOn w:val="Normal"/>
    <w:link w:val="NotedebasdepageCar"/>
    <w:uiPriority w:val="99"/>
    <w:semiHidden/>
    <w:unhideWhenUsed/>
    <w:rsid w:val="009F0B88"/>
    <w:pPr>
      <w:spacing w:before="0" w:after="0"/>
    </w:pPr>
    <w:rPr>
      <w:sz w:val="22"/>
      <w:szCs w:val="20"/>
    </w:rPr>
  </w:style>
  <w:style w:type="character" w:customStyle="1" w:styleId="NotedebasdepageCar">
    <w:name w:val="Note de bas de page Car"/>
    <w:basedOn w:val="Policepardfaut"/>
    <w:link w:val="Notedebasdepage"/>
    <w:uiPriority w:val="99"/>
    <w:semiHidden/>
    <w:rsid w:val="009F0B88"/>
    <w:rPr>
      <w:sz w:val="22"/>
      <w:lang w:val="en-US" w:eastAsia="en-US"/>
    </w:rPr>
  </w:style>
  <w:style w:type="character" w:styleId="Appelnotedebasdep">
    <w:name w:val="footnote reference"/>
    <w:basedOn w:val="Policepardfaut"/>
    <w:uiPriority w:val="99"/>
    <w:semiHidden/>
    <w:unhideWhenUsed/>
    <w:rsid w:val="009F0B88"/>
    <w:rPr>
      <w:vertAlign w:val="superscript"/>
    </w:rPr>
  </w:style>
  <w:style w:type="paragraph" w:styleId="PrformatHTML">
    <w:name w:val="HTML Preformatted"/>
    <w:basedOn w:val="Normal"/>
    <w:link w:val="PrformatHTMLCar"/>
    <w:uiPriority w:val="99"/>
    <w:semiHidden/>
    <w:unhideWhenUsed/>
    <w:rsid w:val="00AA680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szCs w:val="20"/>
      <w:bdr w:val="none" w:sz="0" w:space="0" w:color="auto"/>
      <w:lang w:val="en-GB" w:eastAsia="en-GB"/>
    </w:rPr>
  </w:style>
  <w:style w:type="character" w:customStyle="1" w:styleId="PrformatHTMLCar">
    <w:name w:val="Préformaté HTML Car"/>
    <w:basedOn w:val="Policepardfaut"/>
    <w:link w:val="PrformatHTML"/>
    <w:uiPriority w:val="99"/>
    <w:semiHidden/>
    <w:rsid w:val="00AA6800"/>
    <w:rPr>
      <w:rFonts w:ascii="Courier New" w:eastAsia="Times New Roman" w:hAnsi="Courier New" w:cs="Courier New"/>
      <w:bdr w:val="none" w:sz="0" w:space="0" w:color="auto"/>
      <w:lang w:val="en-GB" w:eastAsia="en-GB"/>
    </w:rPr>
  </w:style>
  <w:style w:type="character" w:styleId="Accentuation">
    <w:name w:val="Emphasis"/>
    <w:basedOn w:val="Policepardfaut"/>
    <w:uiPriority w:val="20"/>
    <w:qFormat/>
    <w:rsid w:val="00AA6800"/>
    <w:rPr>
      <w:i/>
      <w:iCs/>
    </w:rPr>
  </w:style>
  <w:style w:type="paragraph" w:customStyle="1" w:styleId="paragraph">
    <w:name w:val="paragraph"/>
    <w:basedOn w:val="Normal"/>
    <w:rsid w:val="0070140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Times New Roman" w:eastAsia="Times New Roman" w:hAnsi="Times New Roman"/>
      <w:sz w:val="24"/>
      <w:bdr w:val="none" w:sz="0" w:space="0" w:color="auto"/>
    </w:rPr>
  </w:style>
  <w:style w:type="character" w:customStyle="1" w:styleId="normaltextrun">
    <w:name w:val="normaltextrun"/>
    <w:basedOn w:val="Policepardfaut"/>
    <w:rsid w:val="0070140A"/>
  </w:style>
  <w:style w:type="paragraph" w:styleId="Sous-titre">
    <w:name w:val="Subtitle"/>
    <w:basedOn w:val="Normal"/>
    <w:next w:val="Normal"/>
    <w:link w:val="Sous-titreCar"/>
    <w:uiPriority w:val="11"/>
    <w:qFormat/>
    <w:rsid w:val="008F392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8F3927"/>
    <w:rPr>
      <w:rFonts w:asciiTheme="minorHAnsi" w:eastAsiaTheme="minorEastAsia" w:hAnsiTheme="minorHAnsi" w:cstheme="minorBidi"/>
      <w:color w:val="5A5A5A" w:themeColor="text1" w:themeTint="A5"/>
      <w:spacing w:val="15"/>
      <w:sz w:val="22"/>
      <w:szCs w:val="22"/>
      <w:lang w:val="en-US" w:eastAsia="en-US"/>
    </w:rPr>
  </w:style>
  <w:style w:type="paragraph" w:styleId="Sansinterligne">
    <w:name w:val="No Spacing"/>
    <w:uiPriority w:val="1"/>
    <w:qFormat/>
    <w:rsid w:val="008F3927"/>
    <w:pPr>
      <w:jc w:val="both"/>
    </w:pPr>
    <w:rPr>
      <w:rFonts w:ascii="Arial" w:hAnsi="Arial"/>
      <w:sz w:val="28"/>
      <w:szCs w:val="24"/>
      <w:lang w:val="en-US" w:eastAsia="en-US"/>
    </w:rPr>
  </w:style>
  <w:style w:type="paragraph" w:styleId="NormalWeb">
    <w:name w:val="Normal (Web)"/>
    <w:basedOn w:val="Normal"/>
    <w:uiPriority w:val="99"/>
    <w:semiHidden/>
    <w:unhideWhenUsed/>
    <w:rsid w:val="00BE49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Times New Roman" w:eastAsia="Times New Roman" w:hAnsi="Times New Roman"/>
      <w:sz w:val="24"/>
      <w:bdr w:val="none" w:sz="0" w:space="0" w:color="auto"/>
      <w:lang w:val="de-DE" w:eastAsia="de-DE"/>
    </w:rPr>
  </w:style>
  <w:style w:type="character" w:styleId="Lienhypertextesuivivisit">
    <w:name w:val="FollowedHyperlink"/>
    <w:basedOn w:val="Policepardfaut"/>
    <w:uiPriority w:val="99"/>
    <w:semiHidden/>
    <w:unhideWhenUsed/>
    <w:rsid w:val="007D1B50"/>
    <w:rPr>
      <w:color w:val="FF00FF" w:themeColor="followedHyperlink"/>
      <w:u w:val="single"/>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eastAsia="Times New Roman" w:hAnsi="Arial"/>
      <w:b/>
      <w:bCs/>
      <w:sz w:val="20"/>
      <w:szCs w:val="20"/>
      <w:bdr w:val="none" w:sz="0" w:space="0" w:color="auto"/>
      <w:lang w:val="en-GB" w:eastAsia="fr-FR"/>
    </w:rPr>
  </w:style>
  <w:style w:type="character" w:customStyle="1" w:styleId="UnresolvedMention">
    <w:name w:val="Unresolved Mention"/>
    <w:basedOn w:val="Policepardfaut"/>
    <w:uiPriority w:val="99"/>
    <w:semiHidden/>
    <w:unhideWhenUsed/>
    <w:rsid w:val="000E353E"/>
    <w:rPr>
      <w:color w:val="605E5C"/>
      <w:shd w:val="clear" w:color="auto" w:fill="E1DFDD"/>
    </w:rPr>
  </w:style>
  <w:style w:type="character" w:customStyle="1" w:styleId="eop">
    <w:name w:val="eop"/>
    <w:basedOn w:val="Policepardfaut"/>
    <w:rsid w:val="00FB435C"/>
  </w:style>
  <w:style w:type="paragraph" w:customStyle="1" w:styleId="Tableheading">
    <w:name w:val="Table heading"/>
    <w:basedOn w:val="Normal"/>
    <w:rsid w:val="00013432"/>
    <w:pPr>
      <w:spacing w:before="0" w:after="0"/>
      <w:jc w:val="left"/>
    </w:pPr>
    <w:rPr>
      <w:rFonts w:cs="Arial"/>
      <w:color w:val="FFFFFF" w:themeColor="background1"/>
      <w:szCs w:val="28"/>
      <w:lang w:val="en-GB"/>
    </w:rPr>
  </w:style>
  <w:style w:type="paragraph" w:customStyle="1" w:styleId="Tablecell">
    <w:name w:val="Table cell"/>
    <w:basedOn w:val="Normal"/>
    <w:rsid w:val="00CA0C4C"/>
    <w:pPr>
      <w:spacing w:before="0" w:after="0"/>
      <w:jc w:val="left"/>
    </w:pPr>
    <w:rPr>
      <w:rFonts w:cs="Arial"/>
      <w:color w:val="000000"/>
      <w:szCs w:val="28"/>
      <w:lang w:val="en-GB"/>
    </w:rPr>
  </w:style>
  <w:style w:type="paragraph" w:customStyle="1" w:styleId="Tablecellwithpercentage">
    <w:name w:val="Table cell with percentage"/>
    <w:basedOn w:val="Normal"/>
    <w:rsid w:val="00013432"/>
    <w:pPr>
      <w:spacing w:before="0" w:after="0"/>
      <w:ind w:right="113"/>
      <w:jc w:val="right"/>
    </w:pPr>
    <w:rPr>
      <w:rFonts w:cs="Arial"/>
      <w:color w:val="000000"/>
      <w:szCs w:val="28"/>
      <w:lang w:val="en-GB"/>
    </w:rPr>
  </w:style>
  <w:style w:type="paragraph" w:customStyle="1" w:styleId="Quotationfromthesurvey">
    <w:name w:val="Quotation from the survey"/>
    <w:basedOn w:val="Normal"/>
    <w:rsid w:val="00AF6E7A"/>
    <w:pPr>
      <w:keepNext/>
      <w:pBdr>
        <w:top w:val="single" w:sz="4" w:space="1" w:color="auto"/>
        <w:left w:val="single" w:sz="4" w:space="1" w:color="auto"/>
        <w:bottom w:val="single" w:sz="4" w:space="1" w:color="auto"/>
        <w:right w:val="single" w:sz="4" w:space="1" w:color="auto"/>
      </w:pBdr>
      <w:spacing w:after="240"/>
      <w:jc w:val="left"/>
    </w:pPr>
    <w:rPr>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085">
      <w:bodyDiv w:val="1"/>
      <w:marLeft w:val="0"/>
      <w:marRight w:val="0"/>
      <w:marTop w:val="0"/>
      <w:marBottom w:val="0"/>
      <w:divBdr>
        <w:top w:val="none" w:sz="0" w:space="0" w:color="auto"/>
        <w:left w:val="none" w:sz="0" w:space="0" w:color="auto"/>
        <w:bottom w:val="none" w:sz="0" w:space="0" w:color="auto"/>
        <w:right w:val="none" w:sz="0" w:space="0" w:color="auto"/>
      </w:divBdr>
    </w:div>
    <w:div w:id="91753489">
      <w:bodyDiv w:val="1"/>
      <w:marLeft w:val="0"/>
      <w:marRight w:val="0"/>
      <w:marTop w:val="0"/>
      <w:marBottom w:val="0"/>
      <w:divBdr>
        <w:top w:val="none" w:sz="0" w:space="0" w:color="auto"/>
        <w:left w:val="none" w:sz="0" w:space="0" w:color="auto"/>
        <w:bottom w:val="none" w:sz="0" w:space="0" w:color="auto"/>
        <w:right w:val="none" w:sz="0" w:space="0" w:color="auto"/>
      </w:divBdr>
    </w:div>
    <w:div w:id="148911572">
      <w:bodyDiv w:val="1"/>
      <w:marLeft w:val="0"/>
      <w:marRight w:val="0"/>
      <w:marTop w:val="0"/>
      <w:marBottom w:val="0"/>
      <w:divBdr>
        <w:top w:val="none" w:sz="0" w:space="0" w:color="auto"/>
        <w:left w:val="none" w:sz="0" w:space="0" w:color="auto"/>
        <w:bottom w:val="none" w:sz="0" w:space="0" w:color="auto"/>
        <w:right w:val="none" w:sz="0" w:space="0" w:color="auto"/>
      </w:divBdr>
      <w:divsChild>
        <w:div w:id="318121306">
          <w:marLeft w:val="0"/>
          <w:marRight w:val="0"/>
          <w:marTop w:val="0"/>
          <w:marBottom w:val="0"/>
          <w:divBdr>
            <w:top w:val="none" w:sz="0" w:space="0" w:color="auto"/>
            <w:left w:val="none" w:sz="0" w:space="0" w:color="auto"/>
            <w:bottom w:val="none" w:sz="0" w:space="0" w:color="auto"/>
            <w:right w:val="none" w:sz="0" w:space="0" w:color="auto"/>
          </w:divBdr>
          <w:divsChild>
            <w:div w:id="1731002966">
              <w:marLeft w:val="0"/>
              <w:marRight w:val="0"/>
              <w:marTop w:val="0"/>
              <w:marBottom w:val="0"/>
              <w:divBdr>
                <w:top w:val="none" w:sz="0" w:space="0" w:color="auto"/>
                <w:left w:val="none" w:sz="0" w:space="0" w:color="auto"/>
                <w:bottom w:val="none" w:sz="0" w:space="0" w:color="auto"/>
                <w:right w:val="none" w:sz="0" w:space="0" w:color="auto"/>
              </w:divBdr>
              <w:divsChild>
                <w:div w:id="5940476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29967062">
      <w:bodyDiv w:val="1"/>
      <w:marLeft w:val="0"/>
      <w:marRight w:val="0"/>
      <w:marTop w:val="0"/>
      <w:marBottom w:val="0"/>
      <w:divBdr>
        <w:top w:val="none" w:sz="0" w:space="0" w:color="auto"/>
        <w:left w:val="none" w:sz="0" w:space="0" w:color="auto"/>
        <w:bottom w:val="none" w:sz="0" w:space="0" w:color="auto"/>
        <w:right w:val="none" w:sz="0" w:space="0" w:color="auto"/>
      </w:divBdr>
    </w:div>
    <w:div w:id="351496027">
      <w:bodyDiv w:val="1"/>
      <w:marLeft w:val="0"/>
      <w:marRight w:val="0"/>
      <w:marTop w:val="0"/>
      <w:marBottom w:val="0"/>
      <w:divBdr>
        <w:top w:val="none" w:sz="0" w:space="0" w:color="auto"/>
        <w:left w:val="none" w:sz="0" w:space="0" w:color="auto"/>
        <w:bottom w:val="none" w:sz="0" w:space="0" w:color="auto"/>
        <w:right w:val="none" w:sz="0" w:space="0" w:color="auto"/>
      </w:divBdr>
    </w:div>
    <w:div w:id="394933864">
      <w:bodyDiv w:val="1"/>
      <w:marLeft w:val="0"/>
      <w:marRight w:val="0"/>
      <w:marTop w:val="0"/>
      <w:marBottom w:val="0"/>
      <w:divBdr>
        <w:top w:val="none" w:sz="0" w:space="0" w:color="auto"/>
        <w:left w:val="none" w:sz="0" w:space="0" w:color="auto"/>
        <w:bottom w:val="none" w:sz="0" w:space="0" w:color="auto"/>
        <w:right w:val="none" w:sz="0" w:space="0" w:color="auto"/>
      </w:divBdr>
    </w:div>
    <w:div w:id="478694838">
      <w:bodyDiv w:val="1"/>
      <w:marLeft w:val="0"/>
      <w:marRight w:val="0"/>
      <w:marTop w:val="0"/>
      <w:marBottom w:val="0"/>
      <w:divBdr>
        <w:top w:val="none" w:sz="0" w:space="0" w:color="auto"/>
        <w:left w:val="none" w:sz="0" w:space="0" w:color="auto"/>
        <w:bottom w:val="none" w:sz="0" w:space="0" w:color="auto"/>
        <w:right w:val="none" w:sz="0" w:space="0" w:color="auto"/>
      </w:divBdr>
    </w:div>
    <w:div w:id="540678558">
      <w:bodyDiv w:val="1"/>
      <w:marLeft w:val="0"/>
      <w:marRight w:val="0"/>
      <w:marTop w:val="0"/>
      <w:marBottom w:val="0"/>
      <w:divBdr>
        <w:top w:val="none" w:sz="0" w:space="0" w:color="auto"/>
        <w:left w:val="none" w:sz="0" w:space="0" w:color="auto"/>
        <w:bottom w:val="none" w:sz="0" w:space="0" w:color="auto"/>
        <w:right w:val="none" w:sz="0" w:space="0" w:color="auto"/>
      </w:divBdr>
    </w:div>
    <w:div w:id="554437808">
      <w:bodyDiv w:val="1"/>
      <w:marLeft w:val="0"/>
      <w:marRight w:val="0"/>
      <w:marTop w:val="0"/>
      <w:marBottom w:val="0"/>
      <w:divBdr>
        <w:top w:val="none" w:sz="0" w:space="0" w:color="auto"/>
        <w:left w:val="none" w:sz="0" w:space="0" w:color="auto"/>
        <w:bottom w:val="none" w:sz="0" w:space="0" w:color="auto"/>
        <w:right w:val="none" w:sz="0" w:space="0" w:color="auto"/>
      </w:divBdr>
      <w:divsChild>
        <w:div w:id="892471844">
          <w:marLeft w:val="480"/>
          <w:marRight w:val="0"/>
          <w:marTop w:val="0"/>
          <w:marBottom w:val="0"/>
          <w:divBdr>
            <w:top w:val="none" w:sz="0" w:space="0" w:color="auto"/>
            <w:left w:val="none" w:sz="0" w:space="0" w:color="auto"/>
            <w:bottom w:val="none" w:sz="0" w:space="0" w:color="auto"/>
            <w:right w:val="none" w:sz="0" w:space="0" w:color="auto"/>
          </w:divBdr>
          <w:divsChild>
            <w:div w:id="836112581">
              <w:marLeft w:val="0"/>
              <w:marRight w:val="0"/>
              <w:marTop w:val="0"/>
              <w:marBottom w:val="0"/>
              <w:divBdr>
                <w:top w:val="none" w:sz="0" w:space="0" w:color="auto"/>
                <w:left w:val="none" w:sz="0" w:space="0" w:color="auto"/>
                <w:bottom w:val="none" w:sz="0" w:space="0" w:color="auto"/>
                <w:right w:val="none" w:sz="0" w:space="0" w:color="auto"/>
              </w:divBdr>
            </w:div>
            <w:div w:id="943534480">
              <w:marLeft w:val="0"/>
              <w:marRight w:val="0"/>
              <w:marTop w:val="0"/>
              <w:marBottom w:val="0"/>
              <w:divBdr>
                <w:top w:val="none" w:sz="0" w:space="0" w:color="auto"/>
                <w:left w:val="none" w:sz="0" w:space="0" w:color="auto"/>
                <w:bottom w:val="none" w:sz="0" w:space="0" w:color="auto"/>
                <w:right w:val="none" w:sz="0" w:space="0" w:color="auto"/>
              </w:divBdr>
            </w:div>
            <w:div w:id="1122187463">
              <w:marLeft w:val="0"/>
              <w:marRight w:val="0"/>
              <w:marTop w:val="0"/>
              <w:marBottom w:val="0"/>
              <w:divBdr>
                <w:top w:val="none" w:sz="0" w:space="0" w:color="auto"/>
                <w:left w:val="none" w:sz="0" w:space="0" w:color="auto"/>
                <w:bottom w:val="none" w:sz="0" w:space="0" w:color="auto"/>
                <w:right w:val="none" w:sz="0" w:space="0" w:color="auto"/>
              </w:divBdr>
            </w:div>
            <w:div w:id="1642617222">
              <w:marLeft w:val="0"/>
              <w:marRight w:val="0"/>
              <w:marTop w:val="0"/>
              <w:marBottom w:val="0"/>
              <w:divBdr>
                <w:top w:val="none" w:sz="0" w:space="0" w:color="auto"/>
                <w:left w:val="none" w:sz="0" w:space="0" w:color="auto"/>
                <w:bottom w:val="none" w:sz="0" w:space="0" w:color="auto"/>
                <w:right w:val="none" w:sz="0" w:space="0" w:color="auto"/>
              </w:divBdr>
            </w:div>
            <w:div w:id="2016613726">
              <w:marLeft w:val="0"/>
              <w:marRight w:val="0"/>
              <w:marTop w:val="0"/>
              <w:marBottom w:val="0"/>
              <w:divBdr>
                <w:top w:val="none" w:sz="0" w:space="0" w:color="auto"/>
                <w:left w:val="none" w:sz="0" w:space="0" w:color="auto"/>
                <w:bottom w:val="none" w:sz="0" w:space="0" w:color="auto"/>
                <w:right w:val="none" w:sz="0" w:space="0" w:color="auto"/>
              </w:divBdr>
            </w:div>
            <w:div w:id="203896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81055">
      <w:bodyDiv w:val="1"/>
      <w:marLeft w:val="0"/>
      <w:marRight w:val="0"/>
      <w:marTop w:val="0"/>
      <w:marBottom w:val="0"/>
      <w:divBdr>
        <w:top w:val="none" w:sz="0" w:space="0" w:color="auto"/>
        <w:left w:val="none" w:sz="0" w:space="0" w:color="auto"/>
        <w:bottom w:val="none" w:sz="0" w:space="0" w:color="auto"/>
        <w:right w:val="none" w:sz="0" w:space="0" w:color="auto"/>
      </w:divBdr>
      <w:divsChild>
        <w:div w:id="347144582">
          <w:marLeft w:val="0"/>
          <w:marRight w:val="0"/>
          <w:marTop w:val="0"/>
          <w:marBottom w:val="0"/>
          <w:divBdr>
            <w:top w:val="single" w:sz="6" w:space="0" w:color="D5D5D5"/>
            <w:left w:val="single" w:sz="6" w:space="0" w:color="D5D5D5"/>
            <w:bottom w:val="single" w:sz="6" w:space="0" w:color="D5D5D5"/>
            <w:right w:val="single" w:sz="6" w:space="0" w:color="D5D5D5"/>
          </w:divBdr>
          <w:divsChild>
            <w:div w:id="15544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538873">
      <w:bodyDiv w:val="1"/>
      <w:marLeft w:val="0"/>
      <w:marRight w:val="0"/>
      <w:marTop w:val="0"/>
      <w:marBottom w:val="0"/>
      <w:divBdr>
        <w:top w:val="none" w:sz="0" w:space="0" w:color="auto"/>
        <w:left w:val="none" w:sz="0" w:space="0" w:color="auto"/>
        <w:bottom w:val="none" w:sz="0" w:space="0" w:color="auto"/>
        <w:right w:val="none" w:sz="0" w:space="0" w:color="auto"/>
      </w:divBdr>
    </w:div>
    <w:div w:id="855584009">
      <w:bodyDiv w:val="1"/>
      <w:marLeft w:val="0"/>
      <w:marRight w:val="0"/>
      <w:marTop w:val="0"/>
      <w:marBottom w:val="0"/>
      <w:divBdr>
        <w:top w:val="none" w:sz="0" w:space="0" w:color="auto"/>
        <w:left w:val="none" w:sz="0" w:space="0" w:color="auto"/>
        <w:bottom w:val="none" w:sz="0" w:space="0" w:color="auto"/>
        <w:right w:val="none" w:sz="0" w:space="0" w:color="auto"/>
      </w:divBdr>
    </w:div>
    <w:div w:id="1136144651">
      <w:bodyDiv w:val="1"/>
      <w:marLeft w:val="0"/>
      <w:marRight w:val="0"/>
      <w:marTop w:val="0"/>
      <w:marBottom w:val="0"/>
      <w:divBdr>
        <w:top w:val="none" w:sz="0" w:space="0" w:color="auto"/>
        <w:left w:val="none" w:sz="0" w:space="0" w:color="auto"/>
        <w:bottom w:val="none" w:sz="0" w:space="0" w:color="auto"/>
        <w:right w:val="none" w:sz="0" w:space="0" w:color="auto"/>
      </w:divBdr>
    </w:div>
    <w:div w:id="1179004268">
      <w:bodyDiv w:val="1"/>
      <w:marLeft w:val="0"/>
      <w:marRight w:val="0"/>
      <w:marTop w:val="0"/>
      <w:marBottom w:val="0"/>
      <w:divBdr>
        <w:top w:val="none" w:sz="0" w:space="0" w:color="auto"/>
        <w:left w:val="none" w:sz="0" w:space="0" w:color="auto"/>
        <w:bottom w:val="none" w:sz="0" w:space="0" w:color="auto"/>
        <w:right w:val="none" w:sz="0" w:space="0" w:color="auto"/>
      </w:divBdr>
    </w:div>
    <w:div w:id="1205556598">
      <w:bodyDiv w:val="1"/>
      <w:marLeft w:val="0"/>
      <w:marRight w:val="0"/>
      <w:marTop w:val="0"/>
      <w:marBottom w:val="0"/>
      <w:divBdr>
        <w:top w:val="none" w:sz="0" w:space="0" w:color="auto"/>
        <w:left w:val="none" w:sz="0" w:space="0" w:color="auto"/>
        <w:bottom w:val="none" w:sz="0" w:space="0" w:color="auto"/>
        <w:right w:val="none" w:sz="0" w:space="0" w:color="auto"/>
      </w:divBdr>
    </w:div>
    <w:div w:id="1268848739">
      <w:bodyDiv w:val="1"/>
      <w:marLeft w:val="0"/>
      <w:marRight w:val="0"/>
      <w:marTop w:val="0"/>
      <w:marBottom w:val="0"/>
      <w:divBdr>
        <w:top w:val="none" w:sz="0" w:space="0" w:color="auto"/>
        <w:left w:val="none" w:sz="0" w:space="0" w:color="auto"/>
        <w:bottom w:val="none" w:sz="0" w:space="0" w:color="auto"/>
        <w:right w:val="none" w:sz="0" w:space="0" w:color="auto"/>
      </w:divBdr>
    </w:div>
    <w:div w:id="1396467342">
      <w:bodyDiv w:val="1"/>
      <w:marLeft w:val="0"/>
      <w:marRight w:val="0"/>
      <w:marTop w:val="0"/>
      <w:marBottom w:val="0"/>
      <w:divBdr>
        <w:top w:val="none" w:sz="0" w:space="0" w:color="auto"/>
        <w:left w:val="none" w:sz="0" w:space="0" w:color="auto"/>
        <w:bottom w:val="none" w:sz="0" w:space="0" w:color="auto"/>
        <w:right w:val="none" w:sz="0" w:space="0" w:color="auto"/>
      </w:divBdr>
    </w:div>
    <w:div w:id="1541935579">
      <w:bodyDiv w:val="1"/>
      <w:marLeft w:val="0"/>
      <w:marRight w:val="0"/>
      <w:marTop w:val="0"/>
      <w:marBottom w:val="0"/>
      <w:divBdr>
        <w:top w:val="none" w:sz="0" w:space="0" w:color="auto"/>
        <w:left w:val="none" w:sz="0" w:space="0" w:color="auto"/>
        <w:bottom w:val="none" w:sz="0" w:space="0" w:color="auto"/>
        <w:right w:val="none" w:sz="0" w:space="0" w:color="auto"/>
      </w:divBdr>
      <w:divsChild>
        <w:div w:id="990520468">
          <w:marLeft w:val="0"/>
          <w:marRight w:val="0"/>
          <w:marTop w:val="0"/>
          <w:marBottom w:val="0"/>
          <w:divBdr>
            <w:top w:val="none" w:sz="0" w:space="0" w:color="auto"/>
            <w:left w:val="none" w:sz="0" w:space="0" w:color="auto"/>
            <w:bottom w:val="none" w:sz="0" w:space="0" w:color="auto"/>
            <w:right w:val="none" w:sz="0" w:space="0" w:color="auto"/>
          </w:divBdr>
        </w:div>
      </w:divsChild>
    </w:div>
    <w:div w:id="1651445715">
      <w:bodyDiv w:val="1"/>
      <w:marLeft w:val="0"/>
      <w:marRight w:val="0"/>
      <w:marTop w:val="0"/>
      <w:marBottom w:val="0"/>
      <w:divBdr>
        <w:top w:val="none" w:sz="0" w:space="0" w:color="auto"/>
        <w:left w:val="none" w:sz="0" w:space="0" w:color="auto"/>
        <w:bottom w:val="none" w:sz="0" w:space="0" w:color="auto"/>
        <w:right w:val="none" w:sz="0" w:space="0" w:color="auto"/>
      </w:divBdr>
    </w:div>
    <w:div w:id="1676690533">
      <w:bodyDiv w:val="1"/>
      <w:marLeft w:val="0"/>
      <w:marRight w:val="0"/>
      <w:marTop w:val="0"/>
      <w:marBottom w:val="0"/>
      <w:divBdr>
        <w:top w:val="none" w:sz="0" w:space="0" w:color="auto"/>
        <w:left w:val="none" w:sz="0" w:space="0" w:color="auto"/>
        <w:bottom w:val="none" w:sz="0" w:space="0" w:color="auto"/>
        <w:right w:val="none" w:sz="0" w:space="0" w:color="auto"/>
      </w:divBdr>
    </w:div>
    <w:div w:id="1778405265">
      <w:bodyDiv w:val="1"/>
      <w:marLeft w:val="0"/>
      <w:marRight w:val="0"/>
      <w:marTop w:val="0"/>
      <w:marBottom w:val="0"/>
      <w:divBdr>
        <w:top w:val="none" w:sz="0" w:space="0" w:color="auto"/>
        <w:left w:val="none" w:sz="0" w:space="0" w:color="auto"/>
        <w:bottom w:val="none" w:sz="0" w:space="0" w:color="auto"/>
        <w:right w:val="none" w:sz="0" w:space="0" w:color="auto"/>
      </w:divBdr>
      <w:divsChild>
        <w:div w:id="1119841995">
          <w:marLeft w:val="0"/>
          <w:marRight w:val="0"/>
          <w:marTop w:val="0"/>
          <w:marBottom w:val="0"/>
          <w:divBdr>
            <w:top w:val="none" w:sz="0" w:space="0" w:color="auto"/>
            <w:left w:val="none" w:sz="0" w:space="0" w:color="auto"/>
            <w:bottom w:val="none" w:sz="0" w:space="0" w:color="auto"/>
            <w:right w:val="none" w:sz="0" w:space="0" w:color="auto"/>
          </w:divBdr>
          <w:divsChild>
            <w:div w:id="1558249630">
              <w:marLeft w:val="0"/>
              <w:marRight w:val="0"/>
              <w:marTop w:val="0"/>
              <w:marBottom w:val="0"/>
              <w:divBdr>
                <w:top w:val="none" w:sz="0" w:space="0" w:color="auto"/>
                <w:left w:val="none" w:sz="0" w:space="0" w:color="auto"/>
                <w:bottom w:val="none" w:sz="0" w:space="0" w:color="auto"/>
                <w:right w:val="none" w:sz="0" w:space="0" w:color="auto"/>
              </w:divBdr>
              <w:divsChild>
                <w:div w:id="293100576">
                  <w:marLeft w:val="0"/>
                  <w:marRight w:val="0"/>
                  <w:marTop w:val="0"/>
                  <w:marBottom w:val="0"/>
                  <w:divBdr>
                    <w:top w:val="none" w:sz="0" w:space="0" w:color="auto"/>
                    <w:left w:val="none" w:sz="0" w:space="0" w:color="auto"/>
                    <w:bottom w:val="none" w:sz="0" w:space="0" w:color="auto"/>
                    <w:right w:val="none" w:sz="0" w:space="0" w:color="auto"/>
                  </w:divBdr>
                  <w:divsChild>
                    <w:div w:id="61025887">
                      <w:marLeft w:val="0"/>
                      <w:marRight w:val="0"/>
                      <w:marTop w:val="0"/>
                      <w:marBottom w:val="0"/>
                      <w:divBdr>
                        <w:top w:val="none" w:sz="0" w:space="0" w:color="auto"/>
                        <w:left w:val="none" w:sz="0" w:space="0" w:color="auto"/>
                        <w:bottom w:val="none" w:sz="0" w:space="0" w:color="auto"/>
                        <w:right w:val="none" w:sz="0" w:space="0" w:color="auto"/>
                      </w:divBdr>
                      <w:divsChild>
                        <w:div w:id="40064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612778">
          <w:marLeft w:val="0"/>
          <w:marRight w:val="0"/>
          <w:marTop w:val="0"/>
          <w:marBottom w:val="0"/>
          <w:divBdr>
            <w:top w:val="none" w:sz="0" w:space="0" w:color="auto"/>
            <w:left w:val="none" w:sz="0" w:space="0" w:color="auto"/>
            <w:bottom w:val="none" w:sz="0" w:space="0" w:color="auto"/>
            <w:right w:val="none" w:sz="0" w:space="0" w:color="auto"/>
          </w:divBdr>
          <w:divsChild>
            <w:div w:id="1184053752">
              <w:marLeft w:val="0"/>
              <w:marRight w:val="0"/>
              <w:marTop w:val="0"/>
              <w:marBottom w:val="0"/>
              <w:divBdr>
                <w:top w:val="none" w:sz="0" w:space="0" w:color="auto"/>
                <w:left w:val="none" w:sz="0" w:space="0" w:color="auto"/>
                <w:bottom w:val="none" w:sz="0" w:space="0" w:color="auto"/>
                <w:right w:val="none" w:sz="0" w:space="0" w:color="auto"/>
              </w:divBdr>
              <w:divsChild>
                <w:div w:id="1941176882">
                  <w:marLeft w:val="0"/>
                  <w:marRight w:val="0"/>
                  <w:marTop w:val="0"/>
                  <w:marBottom w:val="0"/>
                  <w:divBdr>
                    <w:top w:val="none" w:sz="0" w:space="0" w:color="auto"/>
                    <w:left w:val="none" w:sz="0" w:space="0" w:color="auto"/>
                    <w:bottom w:val="none" w:sz="0" w:space="0" w:color="auto"/>
                    <w:right w:val="none" w:sz="0" w:space="0" w:color="auto"/>
                  </w:divBdr>
                  <w:divsChild>
                    <w:div w:id="1325477347">
                      <w:marLeft w:val="0"/>
                      <w:marRight w:val="0"/>
                      <w:marTop w:val="0"/>
                      <w:marBottom w:val="0"/>
                      <w:divBdr>
                        <w:top w:val="none" w:sz="0" w:space="0" w:color="auto"/>
                        <w:left w:val="none" w:sz="0" w:space="0" w:color="auto"/>
                        <w:bottom w:val="none" w:sz="0" w:space="0" w:color="auto"/>
                        <w:right w:val="none" w:sz="0" w:space="0" w:color="auto"/>
                      </w:divBdr>
                      <w:divsChild>
                        <w:div w:id="6889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249502">
      <w:bodyDiv w:val="1"/>
      <w:marLeft w:val="0"/>
      <w:marRight w:val="0"/>
      <w:marTop w:val="0"/>
      <w:marBottom w:val="0"/>
      <w:divBdr>
        <w:top w:val="none" w:sz="0" w:space="0" w:color="auto"/>
        <w:left w:val="none" w:sz="0" w:space="0" w:color="auto"/>
        <w:bottom w:val="none" w:sz="0" w:space="0" w:color="auto"/>
        <w:right w:val="none" w:sz="0" w:space="0" w:color="auto"/>
      </w:divBdr>
      <w:divsChild>
        <w:div w:id="298415232">
          <w:marLeft w:val="480"/>
          <w:marRight w:val="0"/>
          <w:marTop w:val="0"/>
          <w:marBottom w:val="0"/>
          <w:divBdr>
            <w:top w:val="none" w:sz="0" w:space="0" w:color="auto"/>
            <w:left w:val="none" w:sz="0" w:space="0" w:color="auto"/>
            <w:bottom w:val="none" w:sz="0" w:space="0" w:color="auto"/>
            <w:right w:val="none" w:sz="0" w:space="0" w:color="auto"/>
          </w:divBdr>
          <w:divsChild>
            <w:div w:id="78231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18102">
      <w:bodyDiv w:val="1"/>
      <w:marLeft w:val="0"/>
      <w:marRight w:val="0"/>
      <w:marTop w:val="0"/>
      <w:marBottom w:val="0"/>
      <w:divBdr>
        <w:top w:val="none" w:sz="0" w:space="0" w:color="auto"/>
        <w:left w:val="none" w:sz="0" w:space="0" w:color="auto"/>
        <w:bottom w:val="none" w:sz="0" w:space="0" w:color="auto"/>
        <w:right w:val="none" w:sz="0" w:space="0" w:color="auto"/>
      </w:divBdr>
    </w:div>
    <w:div w:id="1902252346">
      <w:bodyDiv w:val="1"/>
      <w:marLeft w:val="0"/>
      <w:marRight w:val="0"/>
      <w:marTop w:val="0"/>
      <w:marBottom w:val="0"/>
      <w:divBdr>
        <w:top w:val="none" w:sz="0" w:space="0" w:color="auto"/>
        <w:left w:val="none" w:sz="0" w:space="0" w:color="auto"/>
        <w:bottom w:val="none" w:sz="0" w:space="0" w:color="auto"/>
        <w:right w:val="none" w:sz="0" w:space="0" w:color="auto"/>
      </w:divBdr>
      <w:divsChild>
        <w:div w:id="1249074118">
          <w:marLeft w:val="480"/>
          <w:marRight w:val="0"/>
          <w:marTop w:val="0"/>
          <w:marBottom w:val="0"/>
          <w:divBdr>
            <w:top w:val="none" w:sz="0" w:space="0" w:color="auto"/>
            <w:left w:val="none" w:sz="0" w:space="0" w:color="auto"/>
            <w:bottom w:val="none" w:sz="0" w:space="0" w:color="auto"/>
            <w:right w:val="none" w:sz="0" w:space="0" w:color="auto"/>
          </w:divBdr>
          <w:divsChild>
            <w:div w:id="95564074">
              <w:marLeft w:val="0"/>
              <w:marRight w:val="0"/>
              <w:marTop w:val="0"/>
              <w:marBottom w:val="0"/>
              <w:divBdr>
                <w:top w:val="none" w:sz="0" w:space="0" w:color="auto"/>
                <w:left w:val="none" w:sz="0" w:space="0" w:color="auto"/>
                <w:bottom w:val="none" w:sz="0" w:space="0" w:color="auto"/>
                <w:right w:val="none" w:sz="0" w:space="0" w:color="auto"/>
              </w:divBdr>
            </w:div>
            <w:div w:id="1009602301">
              <w:marLeft w:val="0"/>
              <w:marRight w:val="0"/>
              <w:marTop w:val="0"/>
              <w:marBottom w:val="0"/>
              <w:divBdr>
                <w:top w:val="none" w:sz="0" w:space="0" w:color="auto"/>
                <w:left w:val="none" w:sz="0" w:space="0" w:color="auto"/>
                <w:bottom w:val="none" w:sz="0" w:space="0" w:color="auto"/>
                <w:right w:val="none" w:sz="0" w:space="0" w:color="auto"/>
              </w:divBdr>
            </w:div>
            <w:div w:id="1205213234">
              <w:marLeft w:val="0"/>
              <w:marRight w:val="0"/>
              <w:marTop w:val="0"/>
              <w:marBottom w:val="0"/>
              <w:divBdr>
                <w:top w:val="none" w:sz="0" w:space="0" w:color="auto"/>
                <w:left w:val="none" w:sz="0" w:space="0" w:color="auto"/>
                <w:bottom w:val="none" w:sz="0" w:space="0" w:color="auto"/>
                <w:right w:val="none" w:sz="0" w:space="0" w:color="auto"/>
              </w:divBdr>
            </w:div>
            <w:div w:id="1353799878">
              <w:marLeft w:val="0"/>
              <w:marRight w:val="0"/>
              <w:marTop w:val="0"/>
              <w:marBottom w:val="0"/>
              <w:divBdr>
                <w:top w:val="none" w:sz="0" w:space="0" w:color="auto"/>
                <w:left w:val="none" w:sz="0" w:space="0" w:color="auto"/>
                <w:bottom w:val="none" w:sz="0" w:space="0" w:color="auto"/>
                <w:right w:val="none" w:sz="0" w:space="0" w:color="auto"/>
              </w:divBdr>
            </w:div>
            <w:div w:id="195324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41729">
      <w:bodyDiv w:val="1"/>
      <w:marLeft w:val="0"/>
      <w:marRight w:val="0"/>
      <w:marTop w:val="0"/>
      <w:marBottom w:val="0"/>
      <w:divBdr>
        <w:top w:val="none" w:sz="0" w:space="0" w:color="auto"/>
        <w:left w:val="none" w:sz="0" w:space="0" w:color="auto"/>
        <w:bottom w:val="none" w:sz="0" w:space="0" w:color="auto"/>
        <w:right w:val="none" w:sz="0" w:space="0" w:color="auto"/>
      </w:divBdr>
    </w:div>
    <w:div w:id="2050493418">
      <w:bodyDiv w:val="1"/>
      <w:marLeft w:val="0"/>
      <w:marRight w:val="0"/>
      <w:marTop w:val="0"/>
      <w:marBottom w:val="0"/>
      <w:divBdr>
        <w:top w:val="none" w:sz="0" w:space="0" w:color="auto"/>
        <w:left w:val="none" w:sz="0" w:space="0" w:color="auto"/>
        <w:bottom w:val="none" w:sz="0" w:space="0" w:color="auto"/>
        <w:right w:val="none" w:sz="0" w:space="0" w:color="auto"/>
      </w:divBdr>
      <w:divsChild>
        <w:div w:id="340665820">
          <w:marLeft w:val="0"/>
          <w:marRight w:val="0"/>
          <w:marTop w:val="0"/>
          <w:marBottom w:val="0"/>
          <w:divBdr>
            <w:top w:val="none" w:sz="0" w:space="0" w:color="auto"/>
            <w:left w:val="none" w:sz="0" w:space="0" w:color="auto"/>
            <w:bottom w:val="none" w:sz="0" w:space="0" w:color="auto"/>
            <w:right w:val="none" w:sz="0" w:space="0" w:color="auto"/>
          </w:divBdr>
          <w:divsChild>
            <w:div w:id="1898929716">
              <w:marLeft w:val="0"/>
              <w:marRight w:val="0"/>
              <w:marTop w:val="0"/>
              <w:marBottom w:val="0"/>
              <w:divBdr>
                <w:top w:val="none" w:sz="0" w:space="0" w:color="auto"/>
                <w:left w:val="none" w:sz="0" w:space="0" w:color="auto"/>
                <w:bottom w:val="none" w:sz="0" w:space="0" w:color="auto"/>
                <w:right w:val="none" w:sz="0" w:space="0" w:color="auto"/>
              </w:divBdr>
              <w:divsChild>
                <w:div w:id="336809695">
                  <w:marLeft w:val="0"/>
                  <w:marRight w:val="0"/>
                  <w:marTop w:val="0"/>
                  <w:marBottom w:val="0"/>
                  <w:divBdr>
                    <w:top w:val="none" w:sz="0" w:space="0" w:color="auto"/>
                    <w:left w:val="none" w:sz="0" w:space="0" w:color="auto"/>
                    <w:bottom w:val="none" w:sz="0" w:space="0" w:color="auto"/>
                    <w:right w:val="none" w:sz="0" w:space="0" w:color="auto"/>
                  </w:divBdr>
                  <w:divsChild>
                    <w:div w:id="1033966277">
                      <w:marLeft w:val="0"/>
                      <w:marRight w:val="0"/>
                      <w:marTop w:val="0"/>
                      <w:marBottom w:val="0"/>
                      <w:divBdr>
                        <w:top w:val="none" w:sz="0" w:space="0" w:color="auto"/>
                        <w:left w:val="none" w:sz="0" w:space="0" w:color="auto"/>
                        <w:bottom w:val="none" w:sz="0" w:space="0" w:color="auto"/>
                        <w:right w:val="none" w:sz="0" w:space="0" w:color="auto"/>
                      </w:divBdr>
                      <w:divsChild>
                        <w:div w:id="31314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584211">
          <w:marLeft w:val="0"/>
          <w:marRight w:val="0"/>
          <w:marTop w:val="0"/>
          <w:marBottom w:val="0"/>
          <w:divBdr>
            <w:top w:val="none" w:sz="0" w:space="0" w:color="auto"/>
            <w:left w:val="none" w:sz="0" w:space="0" w:color="auto"/>
            <w:bottom w:val="none" w:sz="0" w:space="0" w:color="auto"/>
            <w:right w:val="none" w:sz="0" w:space="0" w:color="auto"/>
          </w:divBdr>
          <w:divsChild>
            <w:div w:id="1198735127">
              <w:marLeft w:val="0"/>
              <w:marRight w:val="0"/>
              <w:marTop w:val="0"/>
              <w:marBottom w:val="0"/>
              <w:divBdr>
                <w:top w:val="none" w:sz="0" w:space="0" w:color="auto"/>
                <w:left w:val="none" w:sz="0" w:space="0" w:color="auto"/>
                <w:bottom w:val="none" w:sz="0" w:space="0" w:color="auto"/>
                <w:right w:val="none" w:sz="0" w:space="0" w:color="auto"/>
              </w:divBdr>
              <w:divsChild>
                <w:div w:id="1672834775">
                  <w:marLeft w:val="0"/>
                  <w:marRight w:val="0"/>
                  <w:marTop w:val="0"/>
                  <w:marBottom w:val="0"/>
                  <w:divBdr>
                    <w:top w:val="none" w:sz="0" w:space="0" w:color="auto"/>
                    <w:left w:val="none" w:sz="0" w:space="0" w:color="auto"/>
                    <w:bottom w:val="none" w:sz="0" w:space="0" w:color="auto"/>
                    <w:right w:val="none" w:sz="0" w:space="0" w:color="auto"/>
                  </w:divBdr>
                  <w:divsChild>
                    <w:div w:id="785274465">
                      <w:marLeft w:val="0"/>
                      <w:marRight w:val="0"/>
                      <w:marTop w:val="0"/>
                      <w:marBottom w:val="0"/>
                      <w:divBdr>
                        <w:top w:val="none" w:sz="0" w:space="0" w:color="auto"/>
                        <w:left w:val="none" w:sz="0" w:space="0" w:color="auto"/>
                        <w:bottom w:val="none" w:sz="0" w:space="0" w:color="auto"/>
                        <w:right w:val="none" w:sz="0" w:space="0" w:color="auto"/>
                      </w:divBdr>
                      <w:divsChild>
                        <w:div w:id="521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186461">
      <w:bodyDiv w:val="1"/>
      <w:marLeft w:val="0"/>
      <w:marRight w:val="0"/>
      <w:marTop w:val="0"/>
      <w:marBottom w:val="0"/>
      <w:divBdr>
        <w:top w:val="none" w:sz="0" w:space="0" w:color="auto"/>
        <w:left w:val="none" w:sz="0" w:space="0" w:color="auto"/>
        <w:bottom w:val="none" w:sz="0" w:space="0" w:color="auto"/>
        <w:right w:val="none" w:sz="0" w:space="0" w:color="auto"/>
      </w:divBdr>
    </w:div>
    <w:div w:id="2113820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ascal-project.eu" TargetMode="External"/><Relationship Id="rId18" Type="http://schemas.openxmlformats.org/officeDocument/2006/relationships/hyperlink" Target="https://doi.org/10.1007/s11116-016-9745-z" TargetMode="External"/><Relationship Id="rId26" Type="http://schemas.openxmlformats.org/officeDocument/2006/relationships/hyperlink" Target="https://doi.org/10.1007/978-3-662-48847-8_29" TargetMode="External"/><Relationship Id="rId39" Type="http://schemas.openxmlformats.org/officeDocument/2006/relationships/hyperlink" Target="https://doi.org/10.1016/j.tranpol.2019.01.003" TargetMode="External"/><Relationship Id="rId21" Type="http://schemas.openxmlformats.org/officeDocument/2006/relationships/hyperlink" Target="https://www.sciencedirect.com/science/article/pii/S2590198220301354" TargetMode="External"/><Relationship Id="rId34" Type="http://schemas.openxmlformats.org/officeDocument/2006/relationships/hyperlink" Target="https://doi.org/10.2139/ssrn.2506579" TargetMode="External"/><Relationship Id="rId42" Type="http://schemas.openxmlformats.org/officeDocument/2006/relationships/hyperlink" Target="http://www.umich.edu/~umtriswt/PDF/UMTRI-2015-22_Abstract_English.pdf" TargetMode="External"/><Relationship Id="rId47" Type="http://schemas.openxmlformats.org/officeDocument/2006/relationships/hyperlink" Target="https://doi.org/10.1016/j.tra.2018.04.009"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rand.org/pubs/research_reports/RR443-2.html" TargetMode="External"/><Relationship Id="rId29" Type="http://schemas.openxmlformats.org/officeDocument/2006/relationships/hyperlink" Target="https://doi.org/10.1016/j.trc.2016.09.003" TargetMode="External"/><Relationship Id="rId11" Type="http://schemas.openxmlformats.org/officeDocument/2006/relationships/endnotes" Target="endnotes.xml"/><Relationship Id="rId24" Type="http://schemas.openxmlformats.org/officeDocument/2006/relationships/hyperlink" Target="https://doi.org/10.1016/j.tra.2015.04.003" TargetMode="External"/><Relationship Id="rId32" Type="http://schemas.openxmlformats.org/officeDocument/2006/relationships/hyperlink" Target="https://doi.org/10.1016/j.ssci.2017.10.001" TargetMode="External"/><Relationship Id="rId37" Type="http://schemas.openxmlformats.org/officeDocument/2006/relationships/hyperlink" Target="https://doi.org/10.1016/j.tra.2019.05.014" TargetMode="External"/><Relationship Id="rId40" Type="http://schemas.openxmlformats.org/officeDocument/2006/relationships/hyperlink" Target="https://crashstats.nhtsa.dot.gov/Api/Public/ViewPublication/811059" TargetMode="External"/><Relationship Id="rId45" Type="http://schemas.openxmlformats.org/officeDocument/2006/relationships/hyperlink" Target="https://doi.org/10.1021/acs.est.8b00127.s001" TargetMode="External"/><Relationship Id="rId53" Type="http://schemas.openxmlformats.org/officeDocument/2006/relationships/header" Target="header3.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dx.doi.org/10.1016/j.trc.2016.01.019" TargetMode="External"/><Relationship Id="rId31" Type="http://schemas.openxmlformats.org/officeDocument/2006/relationships/hyperlink" Target="https://www.ocf.berkeley.edu/~djhoward/reports/Report%20-%20Public%20Perceptions%20of%20Self%20Driving%20Cars.pdf" TargetMode="External"/><Relationship Id="rId44" Type="http://schemas.openxmlformats.org/officeDocument/2006/relationships/hyperlink" Target="https://doi.org/10.1080/01441647.2018.1523253"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uroblind.org/publications-and-resources/making-information-accessible-all" TargetMode="External"/><Relationship Id="rId22" Type="http://schemas.openxmlformats.org/officeDocument/2006/relationships/hyperlink" Target="https://doi.org/10.1080/13600834.2017.1269871" TargetMode="External"/><Relationship Id="rId27" Type="http://schemas.openxmlformats.org/officeDocument/2006/relationships/hyperlink" Target="https://doi.org/10.1038/nclimate2685" TargetMode="External"/><Relationship Id="rId30" Type="http://schemas.openxmlformats.org/officeDocument/2006/relationships/hyperlink" Target="https://doi.org/10.1080/10447318.2019.1572353" TargetMode="External"/><Relationship Id="rId35" Type="http://schemas.openxmlformats.org/officeDocument/2006/relationships/hyperlink" Target="https://doi.org/10.3141/2566-01" TargetMode="External"/><Relationship Id="rId43" Type="http://schemas.openxmlformats.org/officeDocument/2006/relationships/hyperlink" Target="http://www.seapine.com/about-us/press-release-full?%20press=217" TargetMode="External"/><Relationship Id="rId48" Type="http://schemas.openxmlformats.org/officeDocument/2006/relationships/hyperlink" Target="https://doi.org/%2010.1016/j.trc.2018.07.024"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static1.squarespace.com/static/585c3439be65942f022bbf9b/t/591a2e4be6f2e1c13df930c5/1494888038959/RethinkX+Report_051517.pdf%20" TargetMode="External"/><Relationship Id="rId25" Type="http://schemas.openxmlformats.org/officeDocument/2006/relationships/hyperlink" Target="https://doi.org/10.1109/ICE.2017.8279909.e" TargetMode="External"/><Relationship Id="rId33" Type="http://schemas.openxmlformats.org/officeDocument/2006/relationships/hyperlink" Target="http://www.sciencewise-erc.org.uk/cms/assets/Uploads/Automated-Vehicles-Update-Jan-2015.pdf" TargetMode="External"/><Relationship Id="rId38" Type="http://schemas.openxmlformats.org/officeDocument/2006/relationships/hyperlink" Target="https://doi.org/10.1111/risa.13116" TargetMode="External"/><Relationship Id="rId46" Type="http://schemas.openxmlformats.org/officeDocument/2006/relationships/hyperlink" Target="http://www.lse.ac.uk/websitearchive/newsAndMedia/PDF/AVs-negociating-aplace-on-the-road-1110.pdf" TargetMode="External"/><Relationship Id="rId20" Type="http://schemas.openxmlformats.org/officeDocument/2006/relationships/hyperlink" Target="https://doi.org/10.1007/s11116-017-9808-9" TargetMode="External"/><Relationship Id="rId41" Type="http://schemas.openxmlformats.org/officeDocument/2006/relationships/hyperlink" Target="https://www.hsdl.org/?view&amp;did=795644"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pascal-project.eu" TargetMode="External"/><Relationship Id="rId23" Type="http://schemas.openxmlformats.org/officeDocument/2006/relationships/hyperlink" Target="https://doi.org/10.1016/j.trpro.2017.03.035%20" TargetMode="External"/><Relationship Id="rId28" Type="http://schemas.openxmlformats.org/officeDocument/2006/relationships/hyperlink" Target="https://doi.org/10.1016/j.trc.2017.01.010" TargetMode="External"/><Relationship Id="rId36" Type="http://schemas.openxmlformats.org/officeDocument/2006/relationships/hyperlink" Target="https://doi.org/10.1016/j.trc.2019.01.022" TargetMode="External"/><Relationship Id="rId4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lina\Google%20Drive\PAsCAL%20TOFLO\WP3\Deliverables\Deliverable_3.1.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r="http://schemas.openxmlformats.org/officeDocument/2006/relationships" xmlns:go="http://customooxmlschemas.google.com/">
  <go:docsCustomData xmlns:go="http://customooxmlschemas.google.com/" roundtripDataSignature="AMtx7mjnaqX22b1tZTkU2CNhRrfwf8iAXQ==">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</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B1C915382D38428A14A60442DCC561" ma:contentTypeVersion="12" ma:contentTypeDescription="Crée un document." ma:contentTypeScope="" ma:versionID="beb71b55551e35fa37a4ab7c25a305ee">
  <xsd:schema xmlns:xsd="http://www.w3.org/2001/XMLSchema" xmlns:xs="http://www.w3.org/2001/XMLSchema" xmlns:p="http://schemas.microsoft.com/office/2006/metadata/properties" xmlns:ns2="25b15497-352e-4b0a-8640-782ac0f0749c" xmlns:ns3="af94deec-3339-4792-91c6-31d1ec82efdc" targetNamespace="http://schemas.microsoft.com/office/2006/metadata/properties" ma:root="true" ma:fieldsID="3fe79049cefe794e315f46c8c1139ca4" ns2:_="" ns3:_="">
    <xsd:import namespace="25b15497-352e-4b0a-8640-782ac0f0749c"/>
    <xsd:import namespace="af94deec-3339-4792-91c6-31d1ec82ef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15497-352e-4b0a-8640-782ac0f07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4deec-3339-4792-91c6-31d1ec82efdc"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928CE6-B2AC-4A31-8310-DFD8886485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071613FE-C017-4FDB-B315-185820EC1977}">
  <ds:schemaRefs>
    <ds:schemaRef ds:uri="http://schemas.microsoft.com/sharepoint/v3/contenttype/forms"/>
  </ds:schemaRefs>
</ds:datastoreItem>
</file>

<file path=customXml/itemProps4.xml><?xml version="1.0" encoding="utf-8"?>
<ds:datastoreItem xmlns:ds="http://schemas.openxmlformats.org/officeDocument/2006/customXml" ds:itemID="{6A694551-027D-4CA4-93C0-CB4C6AB9D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15497-352e-4b0a-8640-782ac0f0749c"/>
    <ds:schemaRef ds:uri="af94deec-3339-4792-91c6-31d1ec82e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388C0B-E6E8-43DB-98BA-2188CD4CD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Deliverable_3.1.dotx</Template>
  <TotalTime>128</TotalTime>
  <Pages>1</Pages>
  <Words>14658</Words>
  <Characters>80623</Characters>
  <Application>Microsoft Office Word</Application>
  <DocSecurity>0</DocSecurity>
  <Lines>671</Lines>
  <Paragraphs>190</Paragraphs>
  <ScaleCrop>false</ScaleCrop>
  <HeadingPairs>
    <vt:vector size="10" baseType="variant">
      <vt:variant>
        <vt:lpstr>Název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vector>
  </TitlesOfParts>
  <Company>Hewlett-Packard Company</Company>
  <LinksUpToDate>false</LinksUpToDate>
  <CharactersWithSpaces>95091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celina k.</dc:creator>
  <cp:keywords/>
  <dc:description/>
  <cp:lastModifiedBy>EBU PROJECTS</cp:lastModifiedBy>
  <cp:revision>25</cp:revision>
  <cp:lastPrinted>2019-07-31T20:59:00Z</cp:lastPrinted>
  <dcterms:created xsi:type="dcterms:W3CDTF">2021-03-10T10:12:00Z</dcterms:created>
  <dcterms:modified xsi:type="dcterms:W3CDTF">2021-03-12T11:02:00Z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0x01010008B1C915382D38428A14A60442DCC561</vt:lpwstr>
  </property>
</Properties>
</file>